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5EC9" w14:textId="77777777" w:rsidR="00884F19" w:rsidRPr="00884F19" w:rsidRDefault="0033325C" w:rsidP="00C80E67">
      <w:pPr>
        <w:tabs>
          <w:tab w:val="left" w:pos="6480"/>
          <w:tab w:val="left" w:pos="7920"/>
        </w:tabs>
        <w:jc w:val="both"/>
        <w:rPr>
          <w:b/>
          <w:sz w:val="24"/>
          <w:szCs w:val="24"/>
        </w:rPr>
      </w:pPr>
      <w:r w:rsidRPr="00884F19">
        <w:rPr>
          <w:b/>
          <w:noProof/>
          <w:sz w:val="24"/>
          <w:szCs w:val="24"/>
        </w:rPr>
        <w:drawing>
          <wp:anchor distT="0" distB="0" distL="114300" distR="114300" simplePos="0" relativeHeight="251658240" behindDoc="0" locked="0" layoutInCell="1" allowOverlap="1" wp14:anchorId="0AA70FBB" wp14:editId="461328E3">
            <wp:simplePos x="0" y="0"/>
            <wp:positionH relativeFrom="column">
              <wp:posOffset>7620</wp:posOffset>
            </wp:positionH>
            <wp:positionV relativeFrom="paragraph">
              <wp:posOffset>0</wp:posOffset>
            </wp:positionV>
            <wp:extent cx="1364615" cy="1043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M_DelMonte_Vert__2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615" cy="1043940"/>
                    </a:xfrm>
                    <a:prstGeom prst="rect">
                      <a:avLst/>
                    </a:prstGeom>
                  </pic:spPr>
                </pic:pic>
              </a:graphicData>
            </a:graphic>
            <wp14:sizeRelH relativeFrom="margin">
              <wp14:pctWidth>0</wp14:pctWidth>
            </wp14:sizeRelH>
            <wp14:sizeRelV relativeFrom="margin">
              <wp14:pctHeight>0</wp14:pctHeight>
            </wp14:sizeRelV>
          </wp:anchor>
        </w:drawing>
      </w:r>
      <w:r w:rsidR="00884F19" w:rsidRPr="00884F19">
        <w:rPr>
          <w:b/>
          <w:sz w:val="24"/>
          <w:szCs w:val="24"/>
        </w:rPr>
        <w:t xml:space="preserve">University of Rochester </w:t>
      </w:r>
      <w:r w:rsidRPr="00884F19">
        <w:rPr>
          <w:b/>
          <w:sz w:val="24"/>
          <w:szCs w:val="24"/>
        </w:rPr>
        <w:t>Center for Advanced Brain Imaging</w:t>
      </w:r>
      <w:r w:rsidR="00F470C3" w:rsidRPr="00884F19">
        <w:rPr>
          <w:b/>
          <w:sz w:val="24"/>
          <w:szCs w:val="24"/>
        </w:rPr>
        <w:t xml:space="preserve"> and Neurophysiology</w:t>
      </w:r>
      <w:r w:rsidR="00884F19" w:rsidRPr="00884F19">
        <w:rPr>
          <w:b/>
          <w:sz w:val="24"/>
          <w:szCs w:val="24"/>
        </w:rPr>
        <w:t xml:space="preserve"> </w:t>
      </w:r>
    </w:p>
    <w:p w14:paraId="0B8C24C8" w14:textId="77777777" w:rsidR="00A4025F" w:rsidRPr="00884F19" w:rsidRDefault="00884F19" w:rsidP="00C80E67">
      <w:pPr>
        <w:tabs>
          <w:tab w:val="left" w:pos="6480"/>
          <w:tab w:val="left" w:pos="7920"/>
        </w:tabs>
        <w:jc w:val="both"/>
        <w:rPr>
          <w:b/>
          <w:sz w:val="28"/>
          <w:szCs w:val="28"/>
        </w:rPr>
      </w:pPr>
      <w:r>
        <w:rPr>
          <w:b/>
          <w:sz w:val="28"/>
          <w:szCs w:val="28"/>
        </w:rPr>
        <w:t>UR CABIN</w:t>
      </w:r>
    </w:p>
    <w:p w14:paraId="1A6BC561" w14:textId="77777777" w:rsidR="00A4025F" w:rsidRPr="00680E84" w:rsidRDefault="00884F19" w:rsidP="00C80E67">
      <w:pPr>
        <w:tabs>
          <w:tab w:val="left" w:pos="6480"/>
          <w:tab w:val="left" w:pos="7020"/>
        </w:tabs>
        <w:jc w:val="both"/>
        <w:rPr>
          <w:sz w:val="22"/>
          <w:szCs w:val="22"/>
        </w:rPr>
      </w:pPr>
      <w:r>
        <w:rPr>
          <w:sz w:val="22"/>
          <w:szCs w:val="22"/>
        </w:rPr>
        <w:t>Del Monte Institute for Neuroscience</w:t>
      </w:r>
      <w:r w:rsidR="0033325C">
        <w:rPr>
          <w:sz w:val="22"/>
          <w:szCs w:val="22"/>
        </w:rPr>
        <w:tab/>
      </w:r>
      <w:r w:rsidR="00F470C3">
        <w:rPr>
          <w:sz w:val="22"/>
          <w:szCs w:val="22"/>
        </w:rPr>
        <w:t>Tel:</w:t>
      </w:r>
      <w:r w:rsidR="00F470C3">
        <w:rPr>
          <w:sz w:val="22"/>
          <w:szCs w:val="22"/>
        </w:rPr>
        <w:tab/>
        <w:t>(585) 275-4540</w:t>
      </w:r>
    </w:p>
    <w:p w14:paraId="337FE0F9" w14:textId="77777777" w:rsidR="00F470C3" w:rsidRDefault="00F470C3" w:rsidP="00C80E67">
      <w:pPr>
        <w:tabs>
          <w:tab w:val="left" w:pos="6480"/>
          <w:tab w:val="left" w:pos="7020"/>
        </w:tabs>
        <w:ind w:left="1440"/>
        <w:jc w:val="both"/>
        <w:rPr>
          <w:sz w:val="22"/>
          <w:szCs w:val="22"/>
        </w:rPr>
      </w:pPr>
      <w:r>
        <w:rPr>
          <w:sz w:val="22"/>
          <w:szCs w:val="22"/>
        </w:rPr>
        <w:t>The University of Rochester</w:t>
      </w:r>
      <w:r w:rsidR="00A4025F" w:rsidRPr="00680E84">
        <w:rPr>
          <w:sz w:val="22"/>
          <w:szCs w:val="22"/>
        </w:rPr>
        <w:tab/>
      </w:r>
      <w:r>
        <w:rPr>
          <w:sz w:val="22"/>
          <w:szCs w:val="22"/>
        </w:rPr>
        <w:t>Fax:</w:t>
      </w:r>
      <w:r>
        <w:rPr>
          <w:sz w:val="22"/>
          <w:szCs w:val="22"/>
        </w:rPr>
        <w:tab/>
        <w:t>(585) 276-2127</w:t>
      </w:r>
    </w:p>
    <w:p w14:paraId="4BE675EA" w14:textId="77777777" w:rsidR="00F470C3" w:rsidRDefault="00F470C3" w:rsidP="00C80E67">
      <w:pPr>
        <w:tabs>
          <w:tab w:val="left" w:pos="6480"/>
          <w:tab w:val="left" w:pos="7020"/>
        </w:tabs>
        <w:ind w:left="1440"/>
        <w:jc w:val="both"/>
        <w:rPr>
          <w:sz w:val="22"/>
          <w:szCs w:val="22"/>
        </w:rPr>
      </w:pPr>
      <w:r>
        <w:rPr>
          <w:sz w:val="22"/>
          <w:szCs w:val="22"/>
        </w:rPr>
        <w:t>430 Elmwood Ave Box 278917</w:t>
      </w:r>
    </w:p>
    <w:p w14:paraId="63467A75" w14:textId="77777777" w:rsidR="00F470C3" w:rsidRDefault="00F470C3" w:rsidP="00C80E67">
      <w:pPr>
        <w:tabs>
          <w:tab w:val="left" w:pos="6480"/>
          <w:tab w:val="left" w:pos="7020"/>
        </w:tabs>
        <w:ind w:left="1440"/>
        <w:jc w:val="both"/>
        <w:rPr>
          <w:sz w:val="22"/>
          <w:szCs w:val="22"/>
        </w:rPr>
      </w:pPr>
      <w:r>
        <w:rPr>
          <w:sz w:val="22"/>
          <w:szCs w:val="22"/>
        </w:rPr>
        <w:t>Rochester, NY 14627-8917</w:t>
      </w:r>
    </w:p>
    <w:p w14:paraId="794817EE" w14:textId="77777777" w:rsidR="00A4025F" w:rsidRPr="00680E84" w:rsidRDefault="00A4025F" w:rsidP="00A4025F">
      <w:pPr>
        <w:tabs>
          <w:tab w:val="left" w:pos="6480"/>
          <w:tab w:val="left" w:pos="7920"/>
        </w:tabs>
        <w:ind w:left="1440"/>
        <w:rPr>
          <w:sz w:val="22"/>
          <w:szCs w:val="22"/>
        </w:rPr>
      </w:pPr>
    </w:p>
    <w:p w14:paraId="668A0556" w14:textId="77777777" w:rsidR="00C80E67" w:rsidRDefault="00C80E67" w:rsidP="00E00ED4">
      <w:pPr>
        <w:pStyle w:val="Heading4"/>
        <w:spacing w:before="120" w:after="120"/>
        <w:ind w:left="0" w:right="0"/>
        <w:rPr>
          <w:rFonts w:ascii="Arial" w:hAnsi="Arial" w:cs="Arial"/>
          <w:i w:val="0"/>
          <w:sz w:val="40"/>
          <w:szCs w:val="28"/>
          <w:u w:val="single"/>
        </w:rPr>
      </w:pPr>
    </w:p>
    <w:p w14:paraId="5DCAF660" w14:textId="5D74D7DC" w:rsidR="00680E84" w:rsidRPr="00AA7861" w:rsidRDefault="002911E7" w:rsidP="00E00ED4">
      <w:pPr>
        <w:pStyle w:val="Heading4"/>
        <w:spacing w:before="120" w:after="120"/>
        <w:ind w:left="0" w:right="0"/>
        <w:rPr>
          <w:rFonts w:ascii="Arial" w:hAnsi="Arial" w:cs="Arial"/>
          <w:i w:val="0"/>
          <w:color w:val="000000" w:themeColor="text1"/>
          <w:sz w:val="44"/>
          <w:szCs w:val="28"/>
          <w:u w:val="single"/>
        </w:rPr>
      </w:pPr>
      <w:r w:rsidRPr="00AA7861">
        <w:rPr>
          <w:rFonts w:ascii="Arial" w:hAnsi="Arial" w:cs="Arial"/>
          <w:i w:val="0"/>
          <w:color w:val="000000" w:themeColor="text1"/>
          <w:sz w:val="40"/>
          <w:szCs w:val="28"/>
          <w:u w:val="single"/>
        </w:rPr>
        <w:t xml:space="preserve">UR CABIN </w:t>
      </w:r>
      <w:r w:rsidR="00B3611E" w:rsidRPr="00AA7861">
        <w:rPr>
          <w:rFonts w:ascii="Arial" w:hAnsi="Arial" w:cs="Arial"/>
          <w:i w:val="0"/>
          <w:color w:val="000000" w:themeColor="text1"/>
          <w:sz w:val="40"/>
          <w:szCs w:val="28"/>
          <w:u w:val="single"/>
        </w:rPr>
        <w:t xml:space="preserve">MRI </w:t>
      </w:r>
      <w:r w:rsidRPr="00AA7861">
        <w:rPr>
          <w:rFonts w:ascii="Arial" w:hAnsi="Arial" w:cs="Arial"/>
          <w:i w:val="0"/>
          <w:color w:val="000000" w:themeColor="text1"/>
          <w:sz w:val="40"/>
          <w:szCs w:val="28"/>
          <w:u w:val="single"/>
        </w:rPr>
        <w:t>SCHEDULING</w:t>
      </w:r>
      <w:r w:rsidR="00B3611E" w:rsidRPr="00AA7861">
        <w:rPr>
          <w:rFonts w:ascii="Arial" w:hAnsi="Arial" w:cs="Arial"/>
          <w:i w:val="0"/>
          <w:color w:val="000000" w:themeColor="text1"/>
          <w:sz w:val="40"/>
          <w:szCs w:val="28"/>
          <w:u w:val="single"/>
        </w:rPr>
        <w:t xml:space="preserve"> POLICY</w:t>
      </w:r>
    </w:p>
    <w:p w14:paraId="27C66FF8" w14:textId="77777777" w:rsidR="00C61EF6" w:rsidRPr="00AA7861" w:rsidRDefault="00C61EF6" w:rsidP="00E00ED4">
      <w:pPr>
        <w:spacing w:before="120" w:after="120"/>
        <w:outlineLvl w:val="2"/>
        <w:rPr>
          <w:rFonts w:ascii="Arial" w:hAnsi="Arial" w:cs="Arial"/>
          <w:b/>
          <w:bCs/>
          <w:color w:val="000000" w:themeColor="text1"/>
          <w:sz w:val="36"/>
          <w:szCs w:val="36"/>
        </w:rPr>
      </w:pPr>
    </w:p>
    <w:p w14:paraId="5A074782" w14:textId="508C0C73" w:rsidR="007A11FA" w:rsidRPr="00AA7861" w:rsidRDefault="007A11FA" w:rsidP="00E00ED4">
      <w:pPr>
        <w:spacing w:before="120" w:after="120"/>
        <w:outlineLvl w:val="2"/>
        <w:rPr>
          <w:rFonts w:ascii="Arial" w:hAnsi="Arial" w:cs="Arial"/>
          <w:b/>
          <w:bCs/>
          <w:color w:val="000000" w:themeColor="text1"/>
          <w:sz w:val="32"/>
          <w:szCs w:val="32"/>
        </w:rPr>
      </w:pPr>
      <w:r w:rsidRPr="00AA7861">
        <w:rPr>
          <w:rFonts w:ascii="Arial" w:hAnsi="Arial" w:cs="Arial"/>
          <w:b/>
          <w:bCs/>
          <w:color w:val="000000" w:themeColor="text1"/>
          <w:sz w:val="32"/>
          <w:szCs w:val="32"/>
        </w:rPr>
        <w:t>Purpose:</w:t>
      </w:r>
    </w:p>
    <w:p w14:paraId="03C8FC84" w14:textId="485839F3" w:rsidR="00C61EF6" w:rsidRPr="00AA7861" w:rsidRDefault="00B3611E" w:rsidP="00E00ED4">
      <w:pPr>
        <w:spacing w:before="120" w:after="120"/>
        <w:rPr>
          <w:rFonts w:ascii="Arial" w:hAnsi="Arial" w:cs="Arial"/>
          <w:color w:val="000000" w:themeColor="text1"/>
          <w:sz w:val="22"/>
          <w:szCs w:val="22"/>
        </w:rPr>
      </w:pPr>
      <w:r w:rsidRPr="00AA7861">
        <w:rPr>
          <w:rFonts w:ascii="Arial" w:hAnsi="Arial" w:cs="Arial"/>
          <w:color w:val="000000" w:themeColor="text1"/>
          <w:sz w:val="22"/>
          <w:szCs w:val="22"/>
        </w:rPr>
        <w:t>To ensure</w:t>
      </w:r>
      <w:r w:rsidR="00C61EF6" w:rsidRPr="00AA7861">
        <w:rPr>
          <w:rFonts w:ascii="Arial" w:hAnsi="Arial" w:cs="Arial"/>
          <w:color w:val="000000" w:themeColor="text1"/>
          <w:sz w:val="22"/>
          <w:szCs w:val="22"/>
        </w:rPr>
        <w:t xml:space="preserve"> effective and fair </w:t>
      </w:r>
      <w:r w:rsidR="002911E7" w:rsidRPr="00AA7861">
        <w:rPr>
          <w:rFonts w:ascii="Arial" w:hAnsi="Arial" w:cs="Arial"/>
          <w:color w:val="000000" w:themeColor="text1"/>
          <w:sz w:val="22"/>
          <w:szCs w:val="22"/>
        </w:rPr>
        <w:t>access to the MRI scanner</w:t>
      </w:r>
      <w:r w:rsidR="00C61EF6" w:rsidRPr="00AA7861">
        <w:rPr>
          <w:rFonts w:ascii="Arial" w:hAnsi="Arial" w:cs="Arial"/>
          <w:color w:val="000000" w:themeColor="text1"/>
          <w:sz w:val="22"/>
          <w:szCs w:val="22"/>
        </w:rPr>
        <w:t xml:space="preserve">, </w:t>
      </w:r>
      <w:r w:rsidR="002911E7" w:rsidRPr="00AA7861">
        <w:rPr>
          <w:rFonts w:ascii="Arial" w:hAnsi="Arial" w:cs="Arial"/>
          <w:color w:val="000000" w:themeColor="text1"/>
          <w:sz w:val="22"/>
          <w:szCs w:val="22"/>
        </w:rPr>
        <w:t xml:space="preserve">minimize cost and maximize convenience for our users. </w:t>
      </w:r>
      <w:r w:rsidR="00C61EF6" w:rsidRPr="00AA7861">
        <w:rPr>
          <w:rFonts w:ascii="Arial" w:hAnsi="Arial" w:cs="Arial"/>
          <w:color w:val="000000" w:themeColor="text1"/>
          <w:sz w:val="22"/>
          <w:szCs w:val="22"/>
        </w:rPr>
        <w:t>We aim to reduce scan time overbooking and provide more available scan time. We will periodically review our operations and in</w:t>
      </w:r>
      <w:r w:rsidR="002E5FA5">
        <w:rPr>
          <w:rFonts w:ascii="Arial" w:hAnsi="Arial" w:cs="Arial"/>
          <w:color w:val="000000" w:themeColor="text1"/>
          <w:sz w:val="22"/>
          <w:szCs w:val="22"/>
        </w:rPr>
        <w:t>itiate</w:t>
      </w:r>
      <w:r w:rsidR="00C61EF6" w:rsidRPr="00AA7861">
        <w:rPr>
          <w:rFonts w:ascii="Arial" w:hAnsi="Arial" w:cs="Arial"/>
          <w:color w:val="000000" w:themeColor="text1"/>
          <w:sz w:val="22"/>
          <w:szCs w:val="22"/>
        </w:rPr>
        <w:t xml:space="preserve"> policy changes as needed.</w:t>
      </w:r>
    </w:p>
    <w:p w14:paraId="6AA0151D" w14:textId="77777777" w:rsidR="00C80E67" w:rsidRPr="00AA7861" w:rsidRDefault="00C80E67" w:rsidP="00E00ED4">
      <w:pPr>
        <w:spacing w:before="120" w:after="120"/>
        <w:outlineLvl w:val="2"/>
        <w:rPr>
          <w:rFonts w:ascii="Arial" w:hAnsi="Arial" w:cs="Arial"/>
          <w:b/>
          <w:bCs/>
          <w:color w:val="000000" w:themeColor="text1"/>
          <w:sz w:val="32"/>
          <w:szCs w:val="32"/>
        </w:rPr>
      </w:pPr>
    </w:p>
    <w:p w14:paraId="4B5CF489" w14:textId="57FB9C17" w:rsidR="007A11FA" w:rsidRPr="00AA7861" w:rsidRDefault="00B3611E" w:rsidP="00E00ED4">
      <w:pPr>
        <w:spacing w:before="120" w:after="120"/>
        <w:outlineLvl w:val="2"/>
        <w:rPr>
          <w:rFonts w:ascii="Arial" w:hAnsi="Arial" w:cs="Arial"/>
          <w:b/>
          <w:bCs/>
          <w:color w:val="000000" w:themeColor="text1"/>
          <w:sz w:val="32"/>
          <w:szCs w:val="32"/>
        </w:rPr>
      </w:pPr>
      <w:r w:rsidRPr="00AA7861">
        <w:rPr>
          <w:rFonts w:ascii="Arial" w:hAnsi="Arial" w:cs="Arial"/>
          <w:b/>
          <w:bCs/>
          <w:color w:val="000000" w:themeColor="text1"/>
          <w:sz w:val="32"/>
          <w:szCs w:val="32"/>
        </w:rPr>
        <w:t>Considerations</w:t>
      </w:r>
      <w:r w:rsidR="007A11FA" w:rsidRPr="00AA7861">
        <w:rPr>
          <w:rFonts w:ascii="Arial" w:hAnsi="Arial" w:cs="Arial"/>
          <w:b/>
          <w:bCs/>
          <w:color w:val="000000" w:themeColor="text1"/>
          <w:sz w:val="32"/>
          <w:szCs w:val="32"/>
        </w:rPr>
        <w:t>:</w:t>
      </w:r>
    </w:p>
    <w:p w14:paraId="4B237C3C" w14:textId="1FB01197" w:rsidR="00945D53" w:rsidRPr="00AA7861" w:rsidRDefault="00945D53" w:rsidP="00E00ED4">
      <w:pPr>
        <w:spacing w:before="120" w:after="120"/>
        <w:rPr>
          <w:rFonts w:ascii="Arial" w:hAnsi="Arial" w:cs="Arial"/>
          <w:color w:val="000000" w:themeColor="text1"/>
          <w:sz w:val="22"/>
          <w:szCs w:val="22"/>
        </w:rPr>
      </w:pPr>
      <w:r w:rsidRPr="00AA7861">
        <w:rPr>
          <w:rFonts w:ascii="Arial" w:hAnsi="Arial" w:cs="Arial"/>
          <w:color w:val="000000" w:themeColor="text1"/>
          <w:sz w:val="22"/>
          <w:szCs w:val="22"/>
        </w:rPr>
        <w:t xml:space="preserve">There are approximately 25-30 active studies utilizing the UR CABIN MRI at any given time, with significant variability in terms of scan time needs. Some projects are more active than others, different labs have different resources in terms of funding and staffing. Some study designs have more flexibility than others (enroll healthy, young subjects, elderly subjects who do not work, etc.), while others don’t (patients needing start of intervention, children in school, working subjects/parents, etc.). Scan time ranges between very short (15 min) and long 2 hours or more. </w:t>
      </w:r>
    </w:p>
    <w:p w14:paraId="1524FFEE" w14:textId="77777777" w:rsidR="00C80E67" w:rsidRPr="00AA7861" w:rsidRDefault="00C80E67" w:rsidP="00E00ED4">
      <w:pPr>
        <w:spacing w:before="120" w:after="120"/>
        <w:rPr>
          <w:rFonts w:ascii="Arial" w:hAnsi="Arial" w:cs="Arial"/>
          <w:b/>
          <w:bCs/>
          <w:color w:val="000000" w:themeColor="text1"/>
          <w:sz w:val="32"/>
          <w:szCs w:val="32"/>
        </w:rPr>
      </w:pPr>
    </w:p>
    <w:p w14:paraId="1E75CE32" w14:textId="0AA210BE" w:rsidR="00D82C51" w:rsidRPr="00AA7861" w:rsidRDefault="00155D8A" w:rsidP="00E00ED4">
      <w:pPr>
        <w:spacing w:before="120" w:after="120"/>
        <w:rPr>
          <w:rFonts w:ascii="Arial" w:hAnsi="Arial" w:cs="Arial"/>
          <w:b/>
          <w:bCs/>
          <w:color w:val="000000" w:themeColor="text1"/>
          <w:sz w:val="32"/>
          <w:szCs w:val="32"/>
        </w:rPr>
      </w:pPr>
      <w:r>
        <w:rPr>
          <w:rFonts w:ascii="Arial" w:hAnsi="Arial" w:cs="Arial"/>
          <w:b/>
          <w:bCs/>
          <w:color w:val="000000" w:themeColor="text1"/>
          <w:sz w:val="32"/>
          <w:szCs w:val="32"/>
        </w:rPr>
        <w:t xml:space="preserve">MRI </w:t>
      </w:r>
      <w:r w:rsidR="00945D53" w:rsidRPr="00AA7861">
        <w:rPr>
          <w:rFonts w:ascii="Arial" w:hAnsi="Arial" w:cs="Arial"/>
          <w:b/>
          <w:bCs/>
          <w:color w:val="000000" w:themeColor="text1"/>
          <w:sz w:val="32"/>
          <w:szCs w:val="32"/>
        </w:rPr>
        <w:t>Scheduling policy:</w:t>
      </w:r>
    </w:p>
    <w:p w14:paraId="0C154373" w14:textId="1FFA4FEE" w:rsidR="00E00ED4" w:rsidRPr="00AA7861" w:rsidRDefault="00945D53" w:rsidP="00E00ED4">
      <w:pPr>
        <w:autoSpaceDE w:val="0"/>
        <w:autoSpaceDN w:val="0"/>
        <w:adjustRightInd w:val="0"/>
        <w:spacing w:before="120" w:after="120"/>
        <w:rPr>
          <w:rFonts w:ascii="Arial" w:hAnsi="Arial" w:cs="Arial"/>
          <w:color w:val="000000" w:themeColor="text1"/>
          <w:sz w:val="22"/>
          <w:szCs w:val="22"/>
        </w:rPr>
      </w:pPr>
      <w:r w:rsidRPr="00AA7861">
        <w:rPr>
          <w:rFonts w:ascii="Arial" w:hAnsi="Arial" w:cs="Arial"/>
          <w:color w:val="000000" w:themeColor="text1"/>
          <w:sz w:val="22"/>
          <w:szCs w:val="22"/>
        </w:rPr>
        <w:t>Scheduling is done on a first come first serve policy through Calpendo.</w:t>
      </w:r>
      <w:r w:rsidR="00261AD8" w:rsidRPr="00AA7861">
        <w:rPr>
          <w:rFonts w:ascii="Arial" w:hAnsi="Arial" w:cs="Arial"/>
          <w:color w:val="000000" w:themeColor="text1"/>
          <w:sz w:val="22"/>
          <w:szCs w:val="22"/>
        </w:rPr>
        <w:t xml:space="preserve"> Please make appropriate use of scanner time and be considerate of other labs. </w:t>
      </w:r>
      <w:r w:rsidR="00CD27C8" w:rsidRPr="00A7777D">
        <w:rPr>
          <w:rFonts w:ascii="Arial" w:hAnsi="Arial" w:cs="Arial"/>
          <w:color w:val="000000" w:themeColor="text1"/>
          <w:sz w:val="22"/>
          <w:szCs w:val="22"/>
        </w:rPr>
        <w:t xml:space="preserve">Please try your best not to </w:t>
      </w:r>
      <w:r w:rsidR="00261AD8" w:rsidRPr="00A7777D">
        <w:rPr>
          <w:rFonts w:ascii="Arial" w:hAnsi="Arial" w:cs="Arial"/>
          <w:color w:val="000000" w:themeColor="text1"/>
          <w:sz w:val="22"/>
          <w:szCs w:val="22"/>
        </w:rPr>
        <w:t xml:space="preserve">leave small gaps </w:t>
      </w:r>
      <w:r w:rsidR="00F115DB" w:rsidRPr="00A7777D">
        <w:rPr>
          <w:rFonts w:ascii="Arial" w:hAnsi="Arial" w:cs="Arial"/>
          <w:color w:val="000000" w:themeColor="text1"/>
          <w:sz w:val="22"/>
          <w:szCs w:val="22"/>
        </w:rPr>
        <w:t xml:space="preserve">(15-30 min) </w:t>
      </w:r>
      <w:r w:rsidR="00261AD8" w:rsidRPr="00A7777D">
        <w:rPr>
          <w:rFonts w:ascii="Arial" w:hAnsi="Arial" w:cs="Arial"/>
          <w:color w:val="000000" w:themeColor="text1"/>
          <w:sz w:val="22"/>
          <w:szCs w:val="22"/>
        </w:rPr>
        <w:t xml:space="preserve">in between </w:t>
      </w:r>
      <w:r w:rsidR="00CD27C8" w:rsidRPr="00A7777D">
        <w:rPr>
          <w:rFonts w:ascii="Arial" w:hAnsi="Arial" w:cs="Arial"/>
          <w:color w:val="000000" w:themeColor="text1"/>
          <w:sz w:val="22"/>
          <w:szCs w:val="22"/>
        </w:rPr>
        <w:t>studies</w:t>
      </w:r>
      <w:r w:rsidR="00261AD8" w:rsidRPr="00A7777D">
        <w:rPr>
          <w:rFonts w:ascii="Arial" w:hAnsi="Arial" w:cs="Arial"/>
          <w:color w:val="000000" w:themeColor="text1"/>
          <w:sz w:val="22"/>
          <w:szCs w:val="22"/>
        </w:rPr>
        <w:t>.</w:t>
      </w:r>
    </w:p>
    <w:p w14:paraId="3858B446" w14:textId="6C12A77F" w:rsidR="00CD00E0" w:rsidRPr="00AA7861" w:rsidRDefault="00E00ED4" w:rsidP="00E00ED4">
      <w:pPr>
        <w:pStyle w:val="ListParagraph"/>
        <w:numPr>
          <w:ilvl w:val="0"/>
          <w:numId w:val="24"/>
        </w:numPr>
        <w:spacing w:after="120"/>
        <w:rPr>
          <w:rFonts w:ascii="Arial" w:hAnsi="Arial" w:cs="Arial"/>
          <w:color w:val="000000" w:themeColor="text1"/>
          <w:sz w:val="22"/>
          <w:szCs w:val="22"/>
        </w:rPr>
      </w:pPr>
      <w:r w:rsidRPr="00AA7861">
        <w:rPr>
          <w:rFonts w:ascii="Arial" w:hAnsi="Arial" w:cs="Arial"/>
          <w:color w:val="000000" w:themeColor="text1"/>
          <w:sz w:val="22"/>
          <w:szCs w:val="22"/>
        </w:rPr>
        <w:t xml:space="preserve">The time scheduled and charged to </w:t>
      </w:r>
      <w:r w:rsidR="00261AD8" w:rsidRPr="00AA7861">
        <w:rPr>
          <w:rFonts w:ascii="Arial" w:hAnsi="Arial" w:cs="Arial"/>
          <w:color w:val="000000" w:themeColor="text1"/>
          <w:sz w:val="22"/>
          <w:szCs w:val="22"/>
        </w:rPr>
        <w:t xml:space="preserve">the </w:t>
      </w:r>
      <w:r w:rsidRPr="00AA7861">
        <w:rPr>
          <w:rFonts w:ascii="Arial" w:hAnsi="Arial" w:cs="Arial"/>
          <w:color w:val="000000" w:themeColor="text1"/>
          <w:sz w:val="22"/>
          <w:szCs w:val="22"/>
        </w:rPr>
        <w:t>study account should include</w:t>
      </w:r>
      <w:r w:rsidR="00261AD8" w:rsidRPr="00AA7861">
        <w:rPr>
          <w:rFonts w:ascii="Arial" w:hAnsi="Arial" w:cs="Arial"/>
          <w:color w:val="000000" w:themeColor="text1"/>
          <w:sz w:val="22"/>
          <w:szCs w:val="22"/>
        </w:rPr>
        <w:t>,</w:t>
      </w:r>
      <w:r w:rsidRPr="00AA7861">
        <w:rPr>
          <w:rFonts w:ascii="Arial" w:hAnsi="Arial" w:cs="Arial"/>
          <w:color w:val="000000" w:themeColor="text1"/>
          <w:sz w:val="22"/>
          <w:szCs w:val="22"/>
        </w:rPr>
        <w:t xml:space="preserve"> </w:t>
      </w:r>
      <w:r w:rsidR="00261AD8" w:rsidRPr="00AA7861">
        <w:rPr>
          <w:rFonts w:ascii="Arial" w:hAnsi="Arial" w:cs="Arial"/>
          <w:color w:val="000000" w:themeColor="text1"/>
          <w:sz w:val="22"/>
          <w:szCs w:val="22"/>
        </w:rPr>
        <w:t xml:space="preserve">besides the </w:t>
      </w:r>
      <w:r w:rsidRPr="00AA7861">
        <w:rPr>
          <w:rFonts w:ascii="Arial" w:hAnsi="Arial" w:cs="Arial"/>
          <w:color w:val="000000" w:themeColor="text1"/>
          <w:sz w:val="22"/>
          <w:szCs w:val="22"/>
        </w:rPr>
        <w:t>actual scan time</w:t>
      </w:r>
      <w:r w:rsidR="00261AD8" w:rsidRPr="00AA7861">
        <w:rPr>
          <w:rFonts w:ascii="Arial" w:hAnsi="Arial" w:cs="Arial"/>
          <w:color w:val="000000" w:themeColor="text1"/>
          <w:sz w:val="22"/>
          <w:szCs w:val="22"/>
        </w:rPr>
        <w:t>:</w:t>
      </w:r>
      <w:r w:rsidRPr="00AA7861">
        <w:rPr>
          <w:rFonts w:ascii="Arial" w:hAnsi="Arial" w:cs="Arial"/>
          <w:color w:val="000000" w:themeColor="text1"/>
          <w:sz w:val="22"/>
          <w:szCs w:val="22"/>
        </w:rPr>
        <w:t xml:space="preserve"> </w:t>
      </w:r>
      <w:r w:rsidR="00261AD8" w:rsidRPr="00AA7861">
        <w:rPr>
          <w:rFonts w:ascii="Arial" w:hAnsi="Arial" w:cs="Arial"/>
          <w:color w:val="000000" w:themeColor="text1"/>
          <w:sz w:val="22"/>
          <w:szCs w:val="22"/>
        </w:rPr>
        <w:t xml:space="preserve">final screening, </w:t>
      </w:r>
      <w:r w:rsidRPr="00AA7861">
        <w:rPr>
          <w:rFonts w:ascii="Arial" w:hAnsi="Arial" w:cs="Arial"/>
          <w:color w:val="000000" w:themeColor="text1"/>
          <w:sz w:val="22"/>
          <w:szCs w:val="22"/>
        </w:rPr>
        <w:t xml:space="preserve">setup, and breakdown time (ex: room setup, positioning, cleanup). This takes about 15 min </w:t>
      </w:r>
      <w:r w:rsidR="00261AD8" w:rsidRPr="00AA7861">
        <w:rPr>
          <w:rFonts w:ascii="Arial" w:hAnsi="Arial" w:cs="Arial"/>
          <w:color w:val="000000" w:themeColor="text1"/>
          <w:sz w:val="22"/>
          <w:szCs w:val="22"/>
        </w:rPr>
        <w:t>s</w:t>
      </w:r>
      <w:r w:rsidRPr="00AA7861">
        <w:rPr>
          <w:rFonts w:ascii="Arial" w:hAnsi="Arial" w:cs="Arial"/>
          <w:color w:val="000000" w:themeColor="text1"/>
          <w:sz w:val="22"/>
          <w:szCs w:val="22"/>
        </w:rPr>
        <w:t>o</w:t>
      </w:r>
      <w:r w:rsidR="00CD7472">
        <w:rPr>
          <w:rFonts w:ascii="Arial" w:hAnsi="Arial" w:cs="Arial"/>
          <w:color w:val="000000" w:themeColor="text1"/>
          <w:sz w:val="22"/>
          <w:szCs w:val="22"/>
        </w:rPr>
        <w:t xml:space="preserve"> (</w:t>
      </w:r>
      <w:r w:rsidR="0038062F">
        <w:rPr>
          <w:rFonts w:ascii="Arial" w:hAnsi="Arial" w:cs="Arial"/>
          <w:color w:val="000000" w:themeColor="text1"/>
          <w:sz w:val="22"/>
          <w:szCs w:val="22"/>
        </w:rPr>
        <w:t xml:space="preserve">usually </w:t>
      </w:r>
      <w:r w:rsidR="00CD7472">
        <w:rPr>
          <w:rFonts w:ascii="Arial" w:hAnsi="Arial" w:cs="Arial"/>
          <w:color w:val="000000" w:themeColor="text1"/>
          <w:sz w:val="22"/>
          <w:szCs w:val="22"/>
        </w:rPr>
        <w:t>5 minutes at the beginning, 10 minutes at the end of scan)</w:t>
      </w:r>
      <w:r w:rsidRPr="00AA7861">
        <w:rPr>
          <w:rFonts w:ascii="Arial" w:hAnsi="Arial" w:cs="Arial"/>
          <w:color w:val="000000" w:themeColor="text1"/>
          <w:sz w:val="22"/>
          <w:szCs w:val="22"/>
        </w:rPr>
        <w:t xml:space="preserve">, if total scan time is 45min, </w:t>
      </w:r>
      <w:r w:rsidR="00261AD8" w:rsidRPr="00AA7861">
        <w:rPr>
          <w:rFonts w:ascii="Arial" w:hAnsi="Arial" w:cs="Arial"/>
          <w:color w:val="000000" w:themeColor="text1"/>
          <w:sz w:val="22"/>
          <w:szCs w:val="22"/>
        </w:rPr>
        <w:t>a 60 min slot needs to be</w:t>
      </w:r>
      <w:r w:rsidRPr="00AA7861">
        <w:rPr>
          <w:rFonts w:ascii="Arial" w:hAnsi="Arial" w:cs="Arial"/>
          <w:color w:val="000000" w:themeColor="text1"/>
          <w:sz w:val="22"/>
          <w:szCs w:val="22"/>
        </w:rPr>
        <w:t xml:space="preserve"> book</w:t>
      </w:r>
      <w:r w:rsidR="00261AD8" w:rsidRPr="00AA7861">
        <w:rPr>
          <w:rFonts w:ascii="Arial" w:hAnsi="Arial" w:cs="Arial"/>
          <w:color w:val="000000" w:themeColor="text1"/>
          <w:sz w:val="22"/>
          <w:szCs w:val="22"/>
        </w:rPr>
        <w:t>ed in C</w:t>
      </w:r>
      <w:r w:rsidR="00E77525" w:rsidRPr="00AA7861">
        <w:rPr>
          <w:rFonts w:ascii="Arial" w:hAnsi="Arial" w:cs="Arial"/>
          <w:color w:val="000000" w:themeColor="text1"/>
          <w:sz w:val="22"/>
          <w:szCs w:val="22"/>
        </w:rPr>
        <w:t>alpendo</w:t>
      </w:r>
      <w:r w:rsidRPr="00AA7861">
        <w:rPr>
          <w:rFonts w:ascii="Arial" w:hAnsi="Arial" w:cs="Arial"/>
          <w:color w:val="000000" w:themeColor="text1"/>
          <w:sz w:val="22"/>
          <w:szCs w:val="22"/>
        </w:rPr>
        <w:t xml:space="preserve">. </w:t>
      </w:r>
    </w:p>
    <w:p w14:paraId="6D9833AC" w14:textId="77777777" w:rsidR="00CD00E0" w:rsidRPr="00AA7861" w:rsidRDefault="00261AD8" w:rsidP="00E00ED4">
      <w:pPr>
        <w:pStyle w:val="ListParagraph"/>
        <w:numPr>
          <w:ilvl w:val="0"/>
          <w:numId w:val="24"/>
        </w:numPr>
        <w:spacing w:after="120"/>
        <w:rPr>
          <w:rFonts w:ascii="Arial" w:hAnsi="Arial" w:cs="Arial"/>
          <w:color w:val="000000" w:themeColor="text1"/>
          <w:sz w:val="22"/>
          <w:szCs w:val="22"/>
        </w:rPr>
      </w:pPr>
      <w:r w:rsidRPr="00AA7861">
        <w:rPr>
          <w:rFonts w:ascii="Arial" w:hAnsi="Arial" w:cs="Arial"/>
          <w:color w:val="000000" w:themeColor="text1"/>
          <w:sz w:val="22"/>
          <w:szCs w:val="22"/>
        </w:rPr>
        <w:t>All study involved parties must enter/leave the MRI suite at their exact approved times</w:t>
      </w:r>
      <w:r w:rsidR="00E00ED4" w:rsidRPr="00AA7861">
        <w:rPr>
          <w:rFonts w:ascii="Arial" w:hAnsi="Arial" w:cs="Arial"/>
          <w:color w:val="000000" w:themeColor="text1"/>
          <w:sz w:val="22"/>
          <w:szCs w:val="22"/>
        </w:rPr>
        <w:t xml:space="preserve">. </w:t>
      </w:r>
    </w:p>
    <w:p w14:paraId="30CC3D1E" w14:textId="77777777" w:rsidR="00CD00E0" w:rsidRPr="00AA7861" w:rsidRDefault="00E00ED4" w:rsidP="00E00ED4">
      <w:pPr>
        <w:pStyle w:val="ListParagraph"/>
        <w:numPr>
          <w:ilvl w:val="1"/>
          <w:numId w:val="24"/>
        </w:numPr>
        <w:spacing w:after="120"/>
        <w:rPr>
          <w:rFonts w:ascii="Arial" w:hAnsi="Arial" w:cs="Arial"/>
          <w:color w:val="000000" w:themeColor="text1"/>
          <w:sz w:val="22"/>
          <w:szCs w:val="22"/>
        </w:rPr>
      </w:pPr>
      <w:r w:rsidRPr="00AA7861">
        <w:rPr>
          <w:rFonts w:ascii="Arial" w:hAnsi="Arial" w:cs="Arial"/>
          <w:color w:val="000000" w:themeColor="text1"/>
          <w:sz w:val="22"/>
          <w:szCs w:val="22"/>
        </w:rPr>
        <w:t xml:space="preserve">If for any reason we are not be able to finish your study within your reserved time, you will have to reschedule. This also applies if you/your subject are late for your reserved time. We want to be respectful of everyone’s booked time and cannot delay the start of the study scheduled after yours. </w:t>
      </w:r>
    </w:p>
    <w:p w14:paraId="549B4F02" w14:textId="5D278CCC" w:rsidR="005B3DBA" w:rsidRPr="00AA7861" w:rsidRDefault="00E00ED4" w:rsidP="005B3DBA">
      <w:pPr>
        <w:pStyle w:val="ListParagraph"/>
        <w:numPr>
          <w:ilvl w:val="0"/>
          <w:numId w:val="24"/>
        </w:numPr>
        <w:spacing w:after="120"/>
        <w:rPr>
          <w:rFonts w:ascii="Arial" w:hAnsi="Arial" w:cs="Arial"/>
          <w:color w:val="000000" w:themeColor="text1"/>
          <w:sz w:val="22"/>
          <w:szCs w:val="22"/>
        </w:rPr>
      </w:pPr>
      <w:r w:rsidRPr="00AA7861">
        <w:rPr>
          <w:rFonts w:ascii="Arial" w:hAnsi="Arial" w:cs="Arial"/>
          <w:color w:val="000000" w:themeColor="text1"/>
          <w:sz w:val="22"/>
          <w:szCs w:val="22"/>
        </w:rPr>
        <w:lastRenderedPageBreak/>
        <w:t xml:space="preserve">Users should only book scanner time when they have a confirmed subject. </w:t>
      </w:r>
      <w:r w:rsidR="00CD00E0" w:rsidRPr="00AA7861">
        <w:rPr>
          <w:rFonts w:ascii="Arial" w:hAnsi="Arial" w:cs="Arial"/>
          <w:color w:val="000000" w:themeColor="text1"/>
          <w:sz w:val="22"/>
          <w:szCs w:val="22"/>
        </w:rPr>
        <w:t>However, a slot may be te</w:t>
      </w:r>
      <w:r w:rsidR="00CD27C8">
        <w:rPr>
          <w:rFonts w:ascii="Arial" w:hAnsi="Arial" w:cs="Arial"/>
          <w:color w:val="000000" w:themeColor="text1"/>
          <w:sz w:val="22"/>
          <w:szCs w:val="22"/>
        </w:rPr>
        <w:t>ntatively</w:t>
      </w:r>
      <w:r w:rsidR="00CD00E0" w:rsidRPr="00AA7861">
        <w:rPr>
          <w:rFonts w:ascii="Arial" w:hAnsi="Arial" w:cs="Arial"/>
          <w:color w:val="000000" w:themeColor="text1"/>
          <w:sz w:val="22"/>
          <w:szCs w:val="22"/>
        </w:rPr>
        <w:t xml:space="preserve"> booked without a confirmed subject</w:t>
      </w:r>
      <w:r w:rsidR="005B3DBA" w:rsidRPr="00AA7861">
        <w:rPr>
          <w:rFonts w:ascii="Arial" w:hAnsi="Arial" w:cs="Arial"/>
          <w:color w:val="000000" w:themeColor="text1"/>
          <w:sz w:val="22"/>
          <w:szCs w:val="22"/>
        </w:rPr>
        <w:t xml:space="preserve">. This courtesy hold should be used to confirm resources/participants/collaborators </w:t>
      </w:r>
      <w:r w:rsidR="00CD27C8" w:rsidRPr="00AA7861">
        <w:rPr>
          <w:rFonts w:ascii="Arial" w:hAnsi="Arial" w:cs="Arial"/>
          <w:color w:val="000000" w:themeColor="text1"/>
          <w:sz w:val="22"/>
          <w:szCs w:val="22"/>
        </w:rPr>
        <w:t>etc.</w:t>
      </w:r>
      <w:r w:rsidR="005B3DBA" w:rsidRPr="00AA7861">
        <w:rPr>
          <w:rFonts w:ascii="Arial" w:hAnsi="Arial" w:cs="Arial"/>
          <w:color w:val="000000" w:themeColor="text1"/>
          <w:sz w:val="22"/>
          <w:szCs w:val="22"/>
        </w:rPr>
        <w:t>, and must adhere to the following:</w:t>
      </w:r>
    </w:p>
    <w:p w14:paraId="1148E649" w14:textId="36755D85" w:rsidR="000D64BA" w:rsidRPr="00A7777D" w:rsidRDefault="000D64BA" w:rsidP="005B3DBA">
      <w:pPr>
        <w:pStyle w:val="ListParagraph"/>
        <w:numPr>
          <w:ilvl w:val="1"/>
          <w:numId w:val="24"/>
        </w:numPr>
        <w:spacing w:after="120"/>
        <w:rPr>
          <w:rFonts w:ascii="Arial" w:hAnsi="Arial" w:cs="Arial"/>
          <w:color w:val="000000" w:themeColor="text1"/>
          <w:sz w:val="22"/>
          <w:szCs w:val="22"/>
        </w:rPr>
      </w:pPr>
      <w:r w:rsidRPr="00A7777D">
        <w:rPr>
          <w:rFonts w:ascii="Arial" w:hAnsi="Arial" w:cs="Arial"/>
          <w:color w:val="000000" w:themeColor="text1"/>
          <w:sz w:val="22"/>
          <w:szCs w:val="22"/>
        </w:rPr>
        <w:t xml:space="preserve">Must be scheduled using the “Tentative” selection in Calpendo. This will show the slot is held and other users could not schedule during that time; </w:t>
      </w:r>
      <w:r w:rsidR="00A7777D" w:rsidRPr="00A7777D">
        <w:rPr>
          <w:rFonts w:ascii="Arial" w:hAnsi="Arial" w:cs="Arial"/>
          <w:color w:val="000000" w:themeColor="text1"/>
          <w:sz w:val="22"/>
          <w:szCs w:val="22"/>
        </w:rPr>
        <w:t>however,</w:t>
      </w:r>
      <w:r w:rsidRPr="00A7777D">
        <w:rPr>
          <w:rFonts w:ascii="Arial" w:hAnsi="Arial" w:cs="Arial"/>
          <w:color w:val="000000" w:themeColor="text1"/>
          <w:sz w:val="22"/>
          <w:szCs w:val="22"/>
        </w:rPr>
        <w:t xml:space="preserve"> they will be able to reach out to the team </w:t>
      </w:r>
      <w:r w:rsidR="002540DC">
        <w:rPr>
          <w:rFonts w:ascii="Arial" w:hAnsi="Arial" w:cs="Arial"/>
          <w:color w:val="000000" w:themeColor="text1"/>
          <w:sz w:val="22"/>
          <w:szCs w:val="22"/>
        </w:rPr>
        <w:t>holding</w:t>
      </w:r>
      <w:r w:rsidRPr="00A7777D">
        <w:rPr>
          <w:rFonts w:ascii="Arial" w:hAnsi="Arial" w:cs="Arial"/>
          <w:color w:val="000000" w:themeColor="text1"/>
          <w:sz w:val="22"/>
          <w:szCs w:val="22"/>
        </w:rPr>
        <w:t xml:space="preserve"> the slot to ask if they are willing to offer the slot to </w:t>
      </w:r>
      <w:r w:rsidR="002540DC">
        <w:rPr>
          <w:rFonts w:ascii="Arial" w:hAnsi="Arial" w:cs="Arial"/>
          <w:color w:val="000000" w:themeColor="text1"/>
          <w:sz w:val="22"/>
          <w:szCs w:val="22"/>
        </w:rPr>
        <w:t>them</w:t>
      </w:r>
      <w:r w:rsidRPr="00A7777D">
        <w:rPr>
          <w:rFonts w:ascii="Arial" w:hAnsi="Arial" w:cs="Arial"/>
          <w:color w:val="000000" w:themeColor="text1"/>
          <w:sz w:val="22"/>
          <w:szCs w:val="22"/>
        </w:rPr>
        <w:t>.</w:t>
      </w:r>
    </w:p>
    <w:p w14:paraId="5791DB9A" w14:textId="3EC0C0D7" w:rsidR="000D64BA" w:rsidRPr="00A7777D" w:rsidRDefault="000D64BA" w:rsidP="005B3DBA">
      <w:pPr>
        <w:pStyle w:val="ListParagraph"/>
        <w:numPr>
          <w:ilvl w:val="1"/>
          <w:numId w:val="24"/>
        </w:numPr>
        <w:spacing w:after="120"/>
        <w:rPr>
          <w:rFonts w:ascii="Arial" w:hAnsi="Arial" w:cs="Arial"/>
          <w:color w:val="000000" w:themeColor="text1"/>
          <w:sz w:val="22"/>
          <w:szCs w:val="22"/>
        </w:rPr>
      </w:pPr>
      <w:r w:rsidRPr="00A7777D">
        <w:rPr>
          <w:rFonts w:ascii="Arial" w:hAnsi="Arial" w:cs="Arial"/>
          <w:color w:val="000000" w:themeColor="text1"/>
          <w:sz w:val="22"/>
          <w:szCs w:val="22"/>
        </w:rPr>
        <w:t>A “Tentative” slot can only be booked beyond 14 days from current date.</w:t>
      </w:r>
    </w:p>
    <w:p w14:paraId="4A0E1CBC" w14:textId="7FD38F92" w:rsidR="005B3DBA" w:rsidRPr="00A7777D" w:rsidRDefault="000D64BA" w:rsidP="005B3DBA">
      <w:pPr>
        <w:pStyle w:val="ListParagraph"/>
        <w:numPr>
          <w:ilvl w:val="1"/>
          <w:numId w:val="24"/>
        </w:numPr>
        <w:spacing w:after="120"/>
        <w:rPr>
          <w:rFonts w:ascii="Arial" w:hAnsi="Arial" w:cs="Arial"/>
          <w:color w:val="000000" w:themeColor="text1"/>
          <w:sz w:val="22"/>
          <w:szCs w:val="22"/>
        </w:rPr>
      </w:pPr>
      <w:r w:rsidRPr="00A7777D">
        <w:rPr>
          <w:rFonts w:ascii="Arial" w:hAnsi="Arial" w:cs="Arial"/>
          <w:color w:val="000000" w:themeColor="text1"/>
          <w:sz w:val="22"/>
          <w:szCs w:val="22"/>
        </w:rPr>
        <w:t>O</w:t>
      </w:r>
      <w:r w:rsidR="005B3DBA" w:rsidRPr="00A7777D">
        <w:rPr>
          <w:rFonts w:ascii="Arial" w:hAnsi="Arial" w:cs="Arial"/>
          <w:color w:val="000000" w:themeColor="text1"/>
          <w:sz w:val="22"/>
          <w:szCs w:val="22"/>
        </w:rPr>
        <w:t xml:space="preserve">ne </w:t>
      </w:r>
      <w:r w:rsidRPr="00A7777D">
        <w:rPr>
          <w:rFonts w:ascii="Arial" w:hAnsi="Arial" w:cs="Arial"/>
          <w:color w:val="000000" w:themeColor="text1"/>
          <w:sz w:val="22"/>
          <w:szCs w:val="22"/>
        </w:rPr>
        <w:t xml:space="preserve">tentative </w:t>
      </w:r>
      <w:r w:rsidR="005B3DBA" w:rsidRPr="00A7777D">
        <w:rPr>
          <w:rFonts w:ascii="Arial" w:hAnsi="Arial" w:cs="Arial"/>
          <w:color w:val="000000" w:themeColor="text1"/>
          <w:sz w:val="22"/>
          <w:szCs w:val="22"/>
        </w:rPr>
        <w:t>slot per week per project</w:t>
      </w:r>
      <w:r w:rsidRPr="00A7777D">
        <w:rPr>
          <w:rFonts w:ascii="Arial" w:hAnsi="Arial" w:cs="Arial"/>
          <w:color w:val="000000" w:themeColor="text1"/>
          <w:sz w:val="22"/>
          <w:szCs w:val="22"/>
        </w:rPr>
        <w:t xml:space="preserve"> will be allowed</w:t>
      </w:r>
    </w:p>
    <w:p w14:paraId="3D1F443F" w14:textId="77777777" w:rsidR="000D64BA" w:rsidRPr="00A7777D" w:rsidRDefault="000D64BA" w:rsidP="005B3DBA">
      <w:pPr>
        <w:pStyle w:val="ListParagraph"/>
        <w:numPr>
          <w:ilvl w:val="1"/>
          <w:numId w:val="24"/>
        </w:numPr>
        <w:spacing w:after="120"/>
        <w:rPr>
          <w:rFonts w:ascii="Arial" w:hAnsi="Arial" w:cs="Arial"/>
          <w:color w:val="000000" w:themeColor="text1"/>
          <w:sz w:val="22"/>
          <w:szCs w:val="22"/>
        </w:rPr>
      </w:pPr>
      <w:r w:rsidRPr="00A7777D">
        <w:rPr>
          <w:rFonts w:ascii="Arial" w:hAnsi="Arial" w:cs="Arial"/>
          <w:color w:val="000000" w:themeColor="text1"/>
          <w:sz w:val="22"/>
          <w:szCs w:val="22"/>
        </w:rPr>
        <w:t>M</w:t>
      </w:r>
      <w:r w:rsidR="005B3DBA" w:rsidRPr="00A7777D">
        <w:rPr>
          <w:rFonts w:ascii="Arial" w:hAnsi="Arial" w:cs="Arial"/>
          <w:color w:val="000000" w:themeColor="text1"/>
          <w:sz w:val="22"/>
          <w:szCs w:val="22"/>
        </w:rPr>
        <w:t xml:space="preserve">ust be confirmed or </w:t>
      </w:r>
      <w:r w:rsidR="00AA7861" w:rsidRPr="00A7777D">
        <w:rPr>
          <w:rFonts w:ascii="Arial" w:hAnsi="Arial" w:cs="Arial"/>
          <w:color w:val="000000" w:themeColor="text1"/>
          <w:sz w:val="22"/>
          <w:szCs w:val="22"/>
        </w:rPr>
        <w:t>cancel</w:t>
      </w:r>
      <w:r w:rsidR="005B3DBA" w:rsidRPr="00A7777D">
        <w:rPr>
          <w:rFonts w:ascii="Arial" w:hAnsi="Arial" w:cs="Arial"/>
          <w:color w:val="000000" w:themeColor="text1"/>
          <w:sz w:val="22"/>
          <w:szCs w:val="22"/>
        </w:rPr>
        <w:t xml:space="preserve">ed within one week of the booked time; calendar notifications </w:t>
      </w:r>
      <w:r w:rsidRPr="00A7777D">
        <w:rPr>
          <w:rFonts w:ascii="Arial" w:hAnsi="Arial" w:cs="Arial"/>
          <w:color w:val="000000" w:themeColor="text1"/>
          <w:sz w:val="22"/>
          <w:szCs w:val="22"/>
        </w:rPr>
        <w:t>will be sent as follows:</w:t>
      </w:r>
    </w:p>
    <w:p w14:paraId="05EA50FB" w14:textId="77777777" w:rsidR="000D64BA" w:rsidRPr="00A7777D" w:rsidRDefault="000D64BA" w:rsidP="000D64BA">
      <w:pPr>
        <w:pStyle w:val="ListParagraph"/>
        <w:numPr>
          <w:ilvl w:val="2"/>
          <w:numId w:val="24"/>
        </w:numPr>
        <w:spacing w:after="120"/>
        <w:rPr>
          <w:rFonts w:ascii="Arial" w:hAnsi="Arial" w:cs="Arial"/>
          <w:color w:val="000000" w:themeColor="text1"/>
          <w:sz w:val="22"/>
          <w:szCs w:val="22"/>
        </w:rPr>
      </w:pPr>
      <w:r w:rsidRPr="00A7777D">
        <w:rPr>
          <w:rFonts w:ascii="Arial" w:hAnsi="Arial" w:cs="Arial"/>
          <w:color w:val="000000"/>
          <w:sz w:val="22"/>
          <w:szCs w:val="22"/>
        </w:rPr>
        <w:t>Alert: 14 days in advance to Booker and PI that a tentative booking is still scheduled and to please confirm the booking by setting the status to “Requested”</w:t>
      </w:r>
    </w:p>
    <w:p w14:paraId="2D65F04A" w14:textId="79455E5C" w:rsidR="000D64BA" w:rsidRPr="00A7777D" w:rsidRDefault="000D64BA" w:rsidP="000D64BA">
      <w:pPr>
        <w:pStyle w:val="ListParagraph"/>
        <w:numPr>
          <w:ilvl w:val="2"/>
          <w:numId w:val="24"/>
        </w:numPr>
        <w:spacing w:after="120"/>
        <w:rPr>
          <w:rFonts w:ascii="Arial" w:hAnsi="Arial" w:cs="Arial"/>
          <w:color w:val="000000" w:themeColor="text1"/>
          <w:sz w:val="22"/>
          <w:szCs w:val="22"/>
        </w:rPr>
      </w:pPr>
      <w:r w:rsidRPr="00A7777D">
        <w:rPr>
          <w:rFonts w:ascii="Arial" w:hAnsi="Arial" w:cs="Arial"/>
          <w:color w:val="000000"/>
          <w:sz w:val="22"/>
          <w:szCs w:val="22"/>
        </w:rPr>
        <w:t xml:space="preserve">Alert: 7 days in advance to Booker, </w:t>
      </w:r>
      <w:proofErr w:type="spellStart"/>
      <w:r w:rsidRPr="00A7777D">
        <w:rPr>
          <w:rFonts w:ascii="Arial" w:hAnsi="Arial" w:cs="Arial"/>
          <w:color w:val="000000"/>
          <w:sz w:val="22"/>
          <w:szCs w:val="22"/>
        </w:rPr>
        <w:t>Project.Owner</w:t>
      </w:r>
      <w:proofErr w:type="spellEnd"/>
      <w:r w:rsidRPr="00A7777D">
        <w:rPr>
          <w:rFonts w:ascii="Arial" w:hAnsi="Arial" w:cs="Arial"/>
          <w:color w:val="000000"/>
          <w:sz w:val="22"/>
          <w:szCs w:val="22"/>
        </w:rPr>
        <w:t xml:space="preserve">, </w:t>
      </w:r>
      <w:proofErr w:type="spellStart"/>
      <w:r w:rsidRPr="00A7777D">
        <w:rPr>
          <w:rFonts w:ascii="Arial" w:hAnsi="Arial" w:cs="Arial"/>
          <w:color w:val="000000"/>
          <w:sz w:val="22"/>
          <w:szCs w:val="22"/>
        </w:rPr>
        <w:t>Project.Users</w:t>
      </w:r>
      <w:proofErr w:type="spellEnd"/>
      <w:r w:rsidRPr="00A7777D">
        <w:rPr>
          <w:rFonts w:ascii="Arial" w:hAnsi="Arial" w:cs="Arial"/>
          <w:color w:val="000000"/>
          <w:sz w:val="22"/>
          <w:szCs w:val="22"/>
        </w:rPr>
        <w:t xml:space="preserve">, PI, and </w:t>
      </w:r>
      <w:r w:rsidR="001B0F52">
        <w:rPr>
          <w:rFonts w:ascii="Arial" w:hAnsi="Arial" w:cs="Arial"/>
          <w:color w:val="000000"/>
          <w:sz w:val="22"/>
          <w:szCs w:val="22"/>
        </w:rPr>
        <w:t>CABIN Admin</w:t>
      </w:r>
      <w:r w:rsidRPr="00A7777D">
        <w:rPr>
          <w:rFonts w:ascii="Arial" w:hAnsi="Arial" w:cs="Arial"/>
          <w:color w:val="000000"/>
          <w:sz w:val="22"/>
          <w:szCs w:val="22"/>
        </w:rPr>
        <w:t xml:space="preserve"> that a tentative booking is still scheduled and if no response, full charge will be applied to study account. </w:t>
      </w:r>
    </w:p>
    <w:p w14:paraId="0FB7E417" w14:textId="77770E21" w:rsidR="00E00ED4" w:rsidRPr="00A7777D" w:rsidRDefault="005B3DBA" w:rsidP="000D64BA">
      <w:pPr>
        <w:pStyle w:val="ListParagraph"/>
        <w:numPr>
          <w:ilvl w:val="2"/>
          <w:numId w:val="24"/>
        </w:numPr>
        <w:spacing w:after="120"/>
        <w:rPr>
          <w:rFonts w:ascii="Arial" w:hAnsi="Arial" w:cs="Arial"/>
          <w:color w:val="000000" w:themeColor="text1"/>
          <w:sz w:val="22"/>
          <w:szCs w:val="22"/>
        </w:rPr>
      </w:pPr>
      <w:r w:rsidRPr="00A7777D">
        <w:rPr>
          <w:rFonts w:ascii="Arial" w:hAnsi="Arial" w:cs="Arial"/>
          <w:b/>
          <w:bCs/>
          <w:color w:val="000000" w:themeColor="text1"/>
          <w:sz w:val="22"/>
          <w:szCs w:val="22"/>
          <w:u w:val="single"/>
        </w:rPr>
        <w:t>please do not disable calendar notifications</w:t>
      </w:r>
      <w:r w:rsidRPr="00A7777D">
        <w:rPr>
          <w:rFonts w:ascii="Arial" w:hAnsi="Arial" w:cs="Arial"/>
          <w:color w:val="000000" w:themeColor="text1"/>
          <w:sz w:val="22"/>
          <w:szCs w:val="22"/>
        </w:rPr>
        <w:t>.</w:t>
      </w:r>
    </w:p>
    <w:p w14:paraId="502D62E1" w14:textId="33AE2DFB" w:rsidR="005B3DBA" w:rsidRPr="00A7777D" w:rsidRDefault="00AB19C1" w:rsidP="00AB19C1">
      <w:pPr>
        <w:pStyle w:val="ListParagraph"/>
        <w:numPr>
          <w:ilvl w:val="0"/>
          <w:numId w:val="24"/>
        </w:numPr>
        <w:spacing w:after="120"/>
        <w:rPr>
          <w:rFonts w:ascii="Arial" w:hAnsi="Arial" w:cs="Arial"/>
          <w:color w:val="000000" w:themeColor="text1"/>
          <w:sz w:val="22"/>
          <w:szCs w:val="22"/>
        </w:rPr>
      </w:pPr>
      <w:r w:rsidRPr="00A7777D">
        <w:rPr>
          <w:rFonts w:ascii="Arial" w:hAnsi="Arial" w:cs="Arial"/>
          <w:color w:val="000000" w:themeColor="text1"/>
          <w:sz w:val="22"/>
          <w:szCs w:val="22"/>
        </w:rPr>
        <w:t xml:space="preserve">Each </w:t>
      </w:r>
      <w:r w:rsidR="00F115DB" w:rsidRPr="00A7777D">
        <w:rPr>
          <w:rFonts w:ascii="Arial" w:hAnsi="Arial" w:cs="Arial"/>
          <w:b/>
          <w:bCs/>
          <w:color w:val="000000" w:themeColor="text1"/>
          <w:sz w:val="22"/>
          <w:szCs w:val="22"/>
        </w:rPr>
        <w:t>new</w:t>
      </w:r>
      <w:r w:rsidR="00F115DB" w:rsidRPr="00A7777D">
        <w:rPr>
          <w:rFonts w:ascii="Arial" w:hAnsi="Arial" w:cs="Arial"/>
          <w:color w:val="000000" w:themeColor="text1"/>
          <w:sz w:val="22"/>
          <w:szCs w:val="22"/>
        </w:rPr>
        <w:t xml:space="preserve"> </w:t>
      </w:r>
      <w:r w:rsidRPr="00A7777D">
        <w:rPr>
          <w:rFonts w:ascii="Arial" w:hAnsi="Arial" w:cs="Arial"/>
          <w:color w:val="000000" w:themeColor="text1"/>
          <w:sz w:val="22"/>
          <w:szCs w:val="22"/>
        </w:rPr>
        <w:t xml:space="preserve">project will be allowed 2-4 hours </w:t>
      </w:r>
      <w:r w:rsidR="00F115DB" w:rsidRPr="00A7777D">
        <w:rPr>
          <w:rFonts w:ascii="Arial" w:hAnsi="Arial" w:cs="Arial"/>
          <w:b/>
          <w:bCs/>
          <w:color w:val="000000" w:themeColor="text1"/>
          <w:sz w:val="22"/>
          <w:szCs w:val="22"/>
        </w:rPr>
        <w:t>per project</w:t>
      </w:r>
      <w:r w:rsidR="00F115DB" w:rsidRPr="00A7777D">
        <w:rPr>
          <w:rFonts w:ascii="Arial" w:hAnsi="Arial" w:cs="Arial"/>
          <w:color w:val="000000" w:themeColor="text1"/>
          <w:sz w:val="22"/>
          <w:szCs w:val="22"/>
        </w:rPr>
        <w:t xml:space="preserve"> </w:t>
      </w:r>
      <w:r w:rsidRPr="00A7777D">
        <w:rPr>
          <w:rFonts w:ascii="Arial" w:hAnsi="Arial" w:cs="Arial"/>
          <w:color w:val="000000" w:themeColor="text1"/>
          <w:sz w:val="22"/>
          <w:szCs w:val="22"/>
        </w:rPr>
        <w:t>of free development time to set-up and test</w:t>
      </w:r>
      <w:r w:rsidR="00CD27C8" w:rsidRPr="00A7777D">
        <w:rPr>
          <w:rFonts w:ascii="Arial" w:hAnsi="Arial" w:cs="Arial"/>
          <w:color w:val="000000" w:themeColor="text1"/>
          <w:sz w:val="22"/>
          <w:szCs w:val="22"/>
        </w:rPr>
        <w:t xml:space="preserve"> it</w:t>
      </w:r>
      <w:r w:rsidRPr="00A7777D">
        <w:rPr>
          <w:rFonts w:ascii="Arial" w:hAnsi="Arial" w:cs="Arial"/>
          <w:color w:val="000000" w:themeColor="text1"/>
          <w:sz w:val="22"/>
          <w:szCs w:val="22"/>
        </w:rPr>
        <w:t>.</w:t>
      </w:r>
    </w:p>
    <w:p w14:paraId="056EDC94" w14:textId="3940D64D" w:rsidR="00AB19C1" w:rsidRPr="00AA7861" w:rsidRDefault="00AB19C1" w:rsidP="00AB19C1">
      <w:pPr>
        <w:pStyle w:val="ListParagraph"/>
        <w:numPr>
          <w:ilvl w:val="1"/>
          <w:numId w:val="24"/>
        </w:numPr>
        <w:spacing w:after="120"/>
        <w:rPr>
          <w:rFonts w:ascii="Arial" w:hAnsi="Arial" w:cs="Arial"/>
          <w:color w:val="000000" w:themeColor="text1"/>
          <w:sz w:val="22"/>
          <w:szCs w:val="22"/>
        </w:rPr>
      </w:pPr>
      <w:r w:rsidRPr="00AA7861">
        <w:rPr>
          <w:rFonts w:ascii="Arial" w:hAnsi="Arial" w:cs="Arial"/>
          <w:color w:val="000000" w:themeColor="text1"/>
          <w:sz w:val="22"/>
          <w:szCs w:val="22"/>
        </w:rPr>
        <w:t xml:space="preserve">These can be booked no more than 1 week in advance. We view these unfunded sessions as more flexible than funded studies, and thus we ask users to be more </w:t>
      </w:r>
      <w:r w:rsidR="00F115DB">
        <w:rPr>
          <w:rFonts w:ascii="Arial" w:hAnsi="Arial" w:cs="Arial"/>
          <w:color w:val="000000" w:themeColor="text1"/>
          <w:sz w:val="22"/>
          <w:szCs w:val="22"/>
        </w:rPr>
        <w:t xml:space="preserve">mindful </w:t>
      </w:r>
      <w:r w:rsidRPr="00AA7861">
        <w:rPr>
          <w:rFonts w:ascii="Arial" w:hAnsi="Arial" w:cs="Arial"/>
          <w:color w:val="000000" w:themeColor="text1"/>
          <w:sz w:val="22"/>
          <w:szCs w:val="22"/>
        </w:rPr>
        <w:t xml:space="preserve">in picking up unused slots; </w:t>
      </w:r>
    </w:p>
    <w:p w14:paraId="366C5391" w14:textId="68552D27" w:rsidR="00AB19C1" w:rsidRDefault="00AB19C1" w:rsidP="00AB19C1">
      <w:pPr>
        <w:pStyle w:val="ListParagraph"/>
        <w:numPr>
          <w:ilvl w:val="1"/>
          <w:numId w:val="24"/>
        </w:numPr>
        <w:spacing w:after="120"/>
        <w:rPr>
          <w:rFonts w:ascii="Arial" w:hAnsi="Arial" w:cs="Arial"/>
          <w:color w:val="000000" w:themeColor="text1"/>
          <w:sz w:val="22"/>
          <w:szCs w:val="22"/>
        </w:rPr>
      </w:pPr>
      <w:r w:rsidRPr="00AA7861">
        <w:rPr>
          <w:rFonts w:ascii="Arial" w:hAnsi="Arial" w:cs="Arial"/>
          <w:color w:val="000000" w:themeColor="text1"/>
          <w:sz w:val="22"/>
          <w:szCs w:val="22"/>
        </w:rPr>
        <w:t>Please ask UR CABIN staff to schedule these time slots, to ensure staff support is available and that your study account will not be charged.</w:t>
      </w:r>
    </w:p>
    <w:p w14:paraId="26B21713" w14:textId="14D9E520" w:rsidR="00F115DB" w:rsidRPr="00A7777D" w:rsidRDefault="00F115DB" w:rsidP="00F115DB">
      <w:pPr>
        <w:pStyle w:val="ListParagraph"/>
        <w:numPr>
          <w:ilvl w:val="0"/>
          <w:numId w:val="24"/>
        </w:numPr>
        <w:spacing w:after="120"/>
        <w:rPr>
          <w:rFonts w:ascii="Arial" w:hAnsi="Arial" w:cs="Arial"/>
          <w:color w:val="000000" w:themeColor="text1"/>
          <w:sz w:val="22"/>
          <w:szCs w:val="22"/>
        </w:rPr>
      </w:pPr>
      <w:r w:rsidRPr="00A7777D">
        <w:rPr>
          <w:rFonts w:ascii="Arial" w:hAnsi="Arial" w:cs="Arial"/>
          <w:color w:val="000000" w:themeColor="text1"/>
          <w:sz w:val="22"/>
          <w:szCs w:val="22"/>
        </w:rPr>
        <w:t xml:space="preserve">Testing of equipment and sequences without a </w:t>
      </w:r>
      <w:r w:rsidR="002E5FA5" w:rsidRPr="00A7777D">
        <w:rPr>
          <w:rFonts w:ascii="Arial" w:hAnsi="Arial" w:cs="Arial"/>
          <w:color w:val="000000" w:themeColor="text1"/>
          <w:sz w:val="22"/>
          <w:szCs w:val="22"/>
        </w:rPr>
        <w:t xml:space="preserve">human </w:t>
      </w:r>
      <w:r w:rsidRPr="00A7777D">
        <w:rPr>
          <w:rFonts w:ascii="Arial" w:hAnsi="Arial" w:cs="Arial"/>
          <w:color w:val="000000" w:themeColor="text1"/>
          <w:sz w:val="22"/>
          <w:szCs w:val="22"/>
        </w:rPr>
        <w:t xml:space="preserve">subject using same day available slots will not be charged to the study account. We encourage users to keep an eye on Calpendo for such slots, if they know they may need such testing. Otherwise, time can be scheduled and charged as usual, following the rules above. </w:t>
      </w:r>
    </w:p>
    <w:p w14:paraId="578EC9F3" w14:textId="77777777" w:rsidR="00C80E67" w:rsidRPr="00AA7861" w:rsidRDefault="00C80E67" w:rsidP="00A65B97">
      <w:pPr>
        <w:spacing w:before="120" w:after="120"/>
        <w:rPr>
          <w:rFonts w:ascii="Arial" w:hAnsi="Arial" w:cs="Arial"/>
          <w:b/>
          <w:bCs/>
          <w:color w:val="000000" w:themeColor="text1"/>
          <w:sz w:val="32"/>
          <w:szCs w:val="32"/>
        </w:rPr>
      </w:pPr>
    </w:p>
    <w:p w14:paraId="6D1AC6F5" w14:textId="3ACA0732" w:rsidR="00A65B97" w:rsidRPr="00AA7861" w:rsidRDefault="00AA7861" w:rsidP="00A65B97">
      <w:pPr>
        <w:spacing w:before="120" w:after="120"/>
        <w:rPr>
          <w:rFonts w:ascii="Arial" w:hAnsi="Arial" w:cs="Arial"/>
          <w:b/>
          <w:bCs/>
          <w:color w:val="000000" w:themeColor="text1"/>
          <w:sz w:val="32"/>
          <w:szCs w:val="32"/>
        </w:rPr>
      </w:pPr>
      <w:r w:rsidRPr="00AA7861">
        <w:rPr>
          <w:rFonts w:ascii="Arial" w:hAnsi="Arial" w:cs="Arial"/>
          <w:b/>
          <w:bCs/>
          <w:color w:val="000000" w:themeColor="text1"/>
          <w:sz w:val="32"/>
          <w:szCs w:val="32"/>
        </w:rPr>
        <w:t>Cancel</w:t>
      </w:r>
      <w:r w:rsidR="00A65B97" w:rsidRPr="00AA7861">
        <w:rPr>
          <w:rFonts w:ascii="Arial" w:hAnsi="Arial" w:cs="Arial"/>
          <w:b/>
          <w:bCs/>
          <w:color w:val="000000" w:themeColor="text1"/>
          <w:sz w:val="32"/>
          <w:szCs w:val="32"/>
        </w:rPr>
        <w:t>ation policy:</w:t>
      </w:r>
    </w:p>
    <w:p w14:paraId="11D32AB9" w14:textId="78E43FA0" w:rsidR="00A65B97" w:rsidRPr="00AA7861" w:rsidRDefault="00E77525" w:rsidP="00E00ED4">
      <w:pPr>
        <w:spacing w:after="120"/>
        <w:rPr>
          <w:rFonts w:ascii="Arial" w:hAnsi="Arial" w:cs="Arial"/>
          <w:color w:val="000000" w:themeColor="text1"/>
          <w:sz w:val="22"/>
          <w:szCs w:val="22"/>
        </w:rPr>
      </w:pPr>
      <w:r w:rsidRPr="00AA7861">
        <w:rPr>
          <w:rFonts w:ascii="Arial" w:hAnsi="Arial" w:cs="Arial"/>
          <w:color w:val="000000" w:themeColor="text1"/>
          <w:sz w:val="22"/>
          <w:szCs w:val="22"/>
        </w:rPr>
        <w:t xml:space="preserve">In order to avoid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 xml:space="preserve">ation fees, a booking must be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 xml:space="preserve">ed at least </w:t>
      </w:r>
      <w:r w:rsidR="00826223">
        <w:rPr>
          <w:rFonts w:ascii="Arial" w:hAnsi="Arial" w:cs="Arial"/>
          <w:b/>
          <w:bCs/>
          <w:color w:val="000000" w:themeColor="text1"/>
          <w:sz w:val="22"/>
          <w:szCs w:val="22"/>
        </w:rPr>
        <w:t>24</w:t>
      </w:r>
      <w:r w:rsidRPr="00AA7861">
        <w:rPr>
          <w:rFonts w:ascii="Arial" w:hAnsi="Arial" w:cs="Arial"/>
          <w:color w:val="000000" w:themeColor="text1"/>
          <w:sz w:val="22"/>
          <w:szCs w:val="22"/>
        </w:rPr>
        <w:t xml:space="preserve"> hours in advance. </w:t>
      </w:r>
    </w:p>
    <w:p w14:paraId="15FCFC5A" w14:textId="52D445B1" w:rsidR="00E77525" w:rsidRPr="00AA7861" w:rsidRDefault="00E77525" w:rsidP="00E77525">
      <w:pPr>
        <w:pStyle w:val="ListParagraph"/>
        <w:numPr>
          <w:ilvl w:val="0"/>
          <w:numId w:val="25"/>
        </w:numPr>
        <w:spacing w:after="120"/>
        <w:rPr>
          <w:rFonts w:ascii="Arial" w:hAnsi="Arial" w:cs="Arial"/>
          <w:color w:val="000000" w:themeColor="text1"/>
          <w:sz w:val="22"/>
          <w:szCs w:val="22"/>
        </w:rPr>
      </w:pPr>
      <w:r w:rsidRPr="00AA7861">
        <w:rPr>
          <w:rFonts w:ascii="Arial" w:hAnsi="Arial" w:cs="Arial"/>
          <w:color w:val="000000" w:themeColor="text1"/>
          <w:sz w:val="22"/>
          <w:szCs w:val="22"/>
        </w:rPr>
        <w:t xml:space="preserve">A late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 xml:space="preserve">ation fee of </w:t>
      </w:r>
      <w:r w:rsidR="00CD7472">
        <w:rPr>
          <w:rFonts w:ascii="Arial" w:hAnsi="Arial" w:cs="Arial"/>
          <w:color w:val="000000" w:themeColor="text1"/>
          <w:sz w:val="22"/>
          <w:szCs w:val="22"/>
        </w:rPr>
        <w:t>$300</w:t>
      </w:r>
      <w:r w:rsidRPr="00AA7861">
        <w:rPr>
          <w:rFonts w:ascii="Arial" w:hAnsi="Arial" w:cs="Arial"/>
          <w:color w:val="000000" w:themeColor="text1"/>
          <w:sz w:val="22"/>
          <w:szCs w:val="22"/>
        </w:rPr>
        <w:t xml:space="preserve"> will be charged to the study</w:t>
      </w:r>
      <w:r w:rsidR="0038062F">
        <w:rPr>
          <w:rFonts w:ascii="Arial" w:hAnsi="Arial" w:cs="Arial"/>
          <w:color w:val="000000" w:themeColor="text1"/>
          <w:sz w:val="22"/>
          <w:szCs w:val="22"/>
        </w:rPr>
        <w:t>/department</w:t>
      </w:r>
      <w:r w:rsidRPr="00AA7861">
        <w:rPr>
          <w:rFonts w:ascii="Arial" w:hAnsi="Arial" w:cs="Arial"/>
          <w:color w:val="000000" w:themeColor="text1"/>
          <w:sz w:val="22"/>
          <w:szCs w:val="22"/>
        </w:rPr>
        <w:t xml:space="preserve"> account for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 xml:space="preserve">ations that occur less than </w:t>
      </w:r>
      <w:r w:rsidR="00826223">
        <w:rPr>
          <w:rFonts w:ascii="Arial" w:hAnsi="Arial" w:cs="Arial"/>
          <w:color w:val="000000" w:themeColor="text1"/>
          <w:sz w:val="22"/>
          <w:szCs w:val="22"/>
        </w:rPr>
        <w:t>24</w:t>
      </w:r>
      <w:r w:rsidRPr="00AA7861">
        <w:rPr>
          <w:rFonts w:ascii="Arial" w:hAnsi="Arial" w:cs="Arial"/>
          <w:color w:val="000000" w:themeColor="text1"/>
          <w:sz w:val="22"/>
          <w:szCs w:val="22"/>
        </w:rPr>
        <w:t xml:space="preserve"> hours before the scan. If the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 xml:space="preserve">ed time is replaced by another funded study, the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ation fee will not be charged.</w:t>
      </w:r>
    </w:p>
    <w:p w14:paraId="01D21FF9" w14:textId="02D821DB" w:rsidR="00C80E67" w:rsidRPr="00A7777D" w:rsidRDefault="00C80E67" w:rsidP="00C80E67">
      <w:pPr>
        <w:pStyle w:val="ListParagraph"/>
        <w:numPr>
          <w:ilvl w:val="1"/>
          <w:numId w:val="25"/>
        </w:numPr>
        <w:spacing w:after="120"/>
        <w:rPr>
          <w:rFonts w:ascii="Arial" w:hAnsi="Arial" w:cs="Arial"/>
          <w:color w:val="000000" w:themeColor="text1"/>
          <w:sz w:val="22"/>
          <w:szCs w:val="22"/>
        </w:rPr>
      </w:pPr>
      <w:r w:rsidRPr="00A7777D">
        <w:rPr>
          <w:rFonts w:ascii="Arial" w:hAnsi="Arial" w:cs="Arial"/>
          <w:color w:val="000000" w:themeColor="text1"/>
          <w:sz w:val="22"/>
          <w:szCs w:val="22"/>
        </w:rPr>
        <w:t xml:space="preserve">For the </w:t>
      </w:r>
      <w:r w:rsidR="00266223" w:rsidRPr="00A7777D">
        <w:rPr>
          <w:rFonts w:ascii="Arial" w:hAnsi="Arial" w:cs="Arial"/>
          <w:color w:val="000000" w:themeColor="text1"/>
          <w:sz w:val="22"/>
          <w:szCs w:val="22"/>
        </w:rPr>
        <w:t>c</w:t>
      </w:r>
      <w:r w:rsidRPr="00A7777D">
        <w:rPr>
          <w:rFonts w:ascii="Arial" w:hAnsi="Arial" w:cs="Arial"/>
          <w:color w:val="000000" w:themeColor="text1"/>
          <w:sz w:val="22"/>
          <w:szCs w:val="22"/>
        </w:rPr>
        <w:t xml:space="preserve">ourtesy </w:t>
      </w:r>
      <w:r w:rsidR="000D64BA" w:rsidRPr="00A7777D">
        <w:rPr>
          <w:rFonts w:ascii="Arial" w:hAnsi="Arial" w:cs="Arial"/>
          <w:color w:val="000000" w:themeColor="text1"/>
          <w:sz w:val="22"/>
          <w:szCs w:val="22"/>
        </w:rPr>
        <w:t xml:space="preserve">“Tentative” bookings </w:t>
      </w:r>
      <w:r w:rsidRPr="00A7777D">
        <w:rPr>
          <w:rFonts w:ascii="Arial" w:hAnsi="Arial" w:cs="Arial"/>
          <w:color w:val="000000" w:themeColor="text1"/>
          <w:sz w:val="22"/>
          <w:szCs w:val="22"/>
        </w:rPr>
        <w:t xml:space="preserve">described above, a full scan time fee will be charged if not </w:t>
      </w:r>
      <w:r w:rsidR="00AA7861" w:rsidRPr="00A7777D">
        <w:rPr>
          <w:rFonts w:ascii="Arial" w:hAnsi="Arial" w:cs="Arial"/>
          <w:color w:val="000000" w:themeColor="text1"/>
          <w:sz w:val="22"/>
          <w:szCs w:val="22"/>
        </w:rPr>
        <w:t>cancel</w:t>
      </w:r>
      <w:r w:rsidRPr="00A7777D">
        <w:rPr>
          <w:rFonts w:ascii="Arial" w:hAnsi="Arial" w:cs="Arial"/>
          <w:color w:val="000000" w:themeColor="text1"/>
          <w:sz w:val="22"/>
          <w:szCs w:val="22"/>
        </w:rPr>
        <w:t xml:space="preserve">ed a week before booked time. </w:t>
      </w:r>
    </w:p>
    <w:p w14:paraId="3F5C19DD" w14:textId="03DE4288" w:rsidR="00E77525" w:rsidRPr="00AA7861" w:rsidRDefault="00E77525" w:rsidP="00E77525">
      <w:pPr>
        <w:pStyle w:val="ListParagraph"/>
        <w:numPr>
          <w:ilvl w:val="0"/>
          <w:numId w:val="25"/>
        </w:numPr>
        <w:shd w:val="clear" w:color="auto" w:fill="FFFFFF"/>
        <w:spacing w:before="100" w:beforeAutospacing="1" w:after="100" w:afterAutospacing="1"/>
        <w:rPr>
          <w:rFonts w:ascii="Arial" w:hAnsi="Arial" w:cs="Arial"/>
          <w:color w:val="000000" w:themeColor="text1"/>
          <w:sz w:val="22"/>
          <w:szCs w:val="22"/>
        </w:rPr>
      </w:pPr>
      <w:r w:rsidRPr="00AA7861">
        <w:rPr>
          <w:rFonts w:ascii="Arial" w:hAnsi="Arial" w:cs="Arial"/>
          <w:color w:val="000000" w:themeColor="text1"/>
          <w:sz w:val="22"/>
          <w:szCs w:val="22"/>
        </w:rPr>
        <w:t xml:space="preserve">There are circumstances outside of the PI’s control which cause late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 xml:space="preserve">ations (subject no-show, illness, traffic). Each project will be allowed 2 free late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 xml:space="preserve">ations </w:t>
      </w:r>
      <w:r w:rsidR="00CD27C8">
        <w:rPr>
          <w:rFonts w:ascii="Arial" w:hAnsi="Arial" w:cs="Arial"/>
          <w:color w:val="000000" w:themeColor="text1"/>
          <w:sz w:val="22"/>
          <w:szCs w:val="22"/>
        </w:rPr>
        <w:t xml:space="preserve">for such reasons </w:t>
      </w:r>
      <w:r w:rsidRPr="00AA7861">
        <w:rPr>
          <w:rFonts w:ascii="Arial" w:hAnsi="Arial" w:cs="Arial"/>
          <w:color w:val="000000" w:themeColor="text1"/>
          <w:sz w:val="22"/>
          <w:szCs w:val="22"/>
        </w:rPr>
        <w:t xml:space="preserve">(within </w:t>
      </w:r>
      <w:r w:rsidR="00C54B58">
        <w:rPr>
          <w:rFonts w:ascii="Arial" w:hAnsi="Arial" w:cs="Arial"/>
          <w:color w:val="000000" w:themeColor="text1"/>
          <w:sz w:val="22"/>
          <w:szCs w:val="22"/>
        </w:rPr>
        <w:t>24</w:t>
      </w:r>
      <w:r w:rsidRPr="00AA7861">
        <w:rPr>
          <w:rFonts w:ascii="Arial" w:hAnsi="Arial" w:cs="Arial"/>
          <w:color w:val="000000" w:themeColor="text1"/>
          <w:sz w:val="22"/>
          <w:szCs w:val="22"/>
        </w:rPr>
        <w:t xml:space="preserve"> hours of scan time) a month, after which the </w:t>
      </w:r>
      <w:r w:rsidR="0038062F">
        <w:rPr>
          <w:rFonts w:ascii="Arial" w:hAnsi="Arial" w:cs="Arial"/>
          <w:color w:val="000000" w:themeColor="text1"/>
          <w:sz w:val="22"/>
          <w:szCs w:val="22"/>
        </w:rPr>
        <w:t>$300</w:t>
      </w:r>
      <w:r w:rsidRPr="00AA7861">
        <w:rPr>
          <w:rFonts w:ascii="Arial" w:hAnsi="Arial" w:cs="Arial"/>
          <w:color w:val="000000" w:themeColor="text1"/>
          <w:sz w:val="22"/>
          <w:szCs w:val="22"/>
        </w:rPr>
        <w:t xml:space="preserve"> fee will be charged independent of reason for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ation, no exceptions!</w:t>
      </w:r>
    </w:p>
    <w:p w14:paraId="494772CB" w14:textId="4F17F423" w:rsidR="00AB19C1" w:rsidRPr="00AA7861" w:rsidRDefault="00AB19C1" w:rsidP="00AB19C1">
      <w:pPr>
        <w:pStyle w:val="ListParagraph"/>
        <w:numPr>
          <w:ilvl w:val="0"/>
          <w:numId w:val="25"/>
        </w:numPr>
        <w:shd w:val="clear" w:color="auto" w:fill="FFFFFF"/>
        <w:spacing w:before="100" w:beforeAutospacing="1" w:after="100" w:afterAutospacing="1"/>
        <w:rPr>
          <w:rFonts w:ascii="Arial" w:hAnsi="Arial" w:cs="Arial"/>
          <w:color w:val="000000" w:themeColor="text1"/>
          <w:sz w:val="22"/>
          <w:szCs w:val="22"/>
        </w:rPr>
      </w:pPr>
      <w:r w:rsidRPr="00AA7861">
        <w:rPr>
          <w:rFonts w:ascii="Arial" w:hAnsi="Arial" w:cs="Arial"/>
          <w:color w:val="000000" w:themeColor="text1"/>
          <w:sz w:val="22"/>
          <w:szCs w:val="22"/>
        </w:rPr>
        <w:t xml:space="preserve">No </w:t>
      </w:r>
      <w:r w:rsidR="00AA7861" w:rsidRPr="00AA7861">
        <w:rPr>
          <w:rFonts w:ascii="Arial" w:hAnsi="Arial" w:cs="Arial"/>
          <w:color w:val="000000" w:themeColor="text1"/>
          <w:sz w:val="22"/>
          <w:szCs w:val="22"/>
        </w:rPr>
        <w:t>cancel</w:t>
      </w:r>
      <w:r w:rsidRPr="00AA7861">
        <w:rPr>
          <w:rFonts w:ascii="Arial" w:hAnsi="Arial" w:cs="Arial"/>
          <w:color w:val="000000" w:themeColor="text1"/>
          <w:sz w:val="22"/>
          <w:szCs w:val="22"/>
        </w:rPr>
        <w:t xml:space="preserve">ation fees will be charged if study could not be completed due </w:t>
      </w:r>
      <w:r w:rsidR="00A932FC">
        <w:rPr>
          <w:rFonts w:ascii="Arial" w:hAnsi="Arial" w:cs="Arial"/>
          <w:color w:val="000000" w:themeColor="text1"/>
          <w:sz w:val="22"/>
          <w:szCs w:val="22"/>
        </w:rPr>
        <w:t xml:space="preserve">to </w:t>
      </w:r>
      <w:r w:rsidRPr="00AA7861">
        <w:rPr>
          <w:rFonts w:ascii="Arial" w:hAnsi="Arial" w:cs="Arial"/>
          <w:color w:val="000000" w:themeColor="text1"/>
          <w:sz w:val="22"/>
          <w:szCs w:val="22"/>
        </w:rPr>
        <w:t xml:space="preserve">UR CABIN related issues (hardware or software malfunctions, personnel, </w:t>
      </w:r>
      <w:proofErr w:type="spellStart"/>
      <w:r w:rsidRPr="00AA7861">
        <w:rPr>
          <w:rFonts w:ascii="Arial" w:hAnsi="Arial" w:cs="Arial"/>
          <w:color w:val="000000" w:themeColor="text1"/>
          <w:sz w:val="22"/>
          <w:szCs w:val="22"/>
        </w:rPr>
        <w:t>etc</w:t>
      </w:r>
      <w:proofErr w:type="spellEnd"/>
      <w:r w:rsidRPr="00AA7861">
        <w:rPr>
          <w:rFonts w:ascii="Arial" w:hAnsi="Arial" w:cs="Arial"/>
          <w:color w:val="000000" w:themeColor="text1"/>
          <w:sz w:val="22"/>
          <w:szCs w:val="22"/>
        </w:rPr>
        <w:t>). Please note this does not include the malfunction or unavailability of any user-supplied hardware, software or materials, improper handling of UR CABIN equipment</w:t>
      </w:r>
      <w:r w:rsidR="00A932FC">
        <w:rPr>
          <w:rFonts w:ascii="Arial" w:hAnsi="Arial" w:cs="Arial"/>
          <w:color w:val="000000" w:themeColor="text1"/>
          <w:sz w:val="22"/>
          <w:szCs w:val="22"/>
        </w:rPr>
        <w:t xml:space="preserve"> by users</w:t>
      </w:r>
      <w:r w:rsidRPr="00AA7861">
        <w:rPr>
          <w:rFonts w:ascii="Arial" w:hAnsi="Arial" w:cs="Arial"/>
          <w:color w:val="000000" w:themeColor="text1"/>
          <w:sz w:val="22"/>
          <w:szCs w:val="22"/>
        </w:rPr>
        <w:t>; such circumstances are the user’s responsibility.</w:t>
      </w:r>
    </w:p>
    <w:p w14:paraId="2A98F6F9" w14:textId="77777777" w:rsidR="00AB19C1" w:rsidRPr="00AA7861" w:rsidRDefault="00AB19C1" w:rsidP="00AB19C1">
      <w:pPr>
        <w:pStyle w:val="ListParagraph"/>
        <w:shd w:val="clear" w:color="auto" w:fill="FFFFFF"/>
        <w:spacing w:before="100" w:beforeAutospacing="1" w:after="100" w:afterAutospacing="1"/>
        <w:rPr>
          <w:rFonts w:ascii="Arial" w:hAnsi="Arial" w:cs="Arial"/>
          <w:color w:val="000000" w:themeColor="text1"/>
          <w:sz w:val="22"/>
          <w:szCs w:val="22"/>
        </w:rPr>
      </w:pPr>
    </w:p>
    <w:p w14:paraId="0394B8B8" w14:textId="5A9B0383" w:rsidR="00155D8A" w:rsidRPr="00BF07E7" w:rsidRDefault="00155D8A" w:rsidP="00C80E67">
      <w:pPr>
        <w:autoSpaceDE w:val="0"/>
        <w:autoSpaceDN w:val="0"/>
        <w:adjustRightInd w:val="0"/>
        <w:spacing w:before="120" w:after="120"/>
        <w:rPr>
          <w:rFonts w:ascii="Arial" w:hAnsi="Arial" w:cs="Arial"/>
          <w:b/>
          <w:bCs/>
          <w:color w:val="000000" w:themeColor="text1"/>
          <w:sz w:val="32"/>
          <w:szCs w:val="32"/>
        </w:rPr>
      </w:pPr>
      <w:r w:rsidRPr="00BF07E7">
        <w:rPr>
          <w:rFonts w:ascii="Arial" w:hAnsi="Arial" w:cs="Arial"/>
          <w:b/>
          <w:bCs/>
          <w:color w:val="000000" w:themeColor="text1"/>
          <w:sz w:val="32"/>
          <w:szCs w:val="32"/>
        </w:rPr>
        <w:lastRenderedPageBreak/>
        <w:t>Assessment Rooms</w:t>
      </w:r>
      <w:r w:rsidR="0063200D" w:rsidRPr="00BF07E7">
        <w:rPr>
          <w:rFonts w:ascii="Arial" w:hAnsi="Arial" w:cs="Arial"/>
          <w:b/>
          <w:bCs/>
          <w:color w:val="000000" w:themeColor="text1"/>
          <w:sz w:val="32"/>
          <w:szCs w:val="32"/>
        </w:rPr>
        <w:t xml:space="preserve"> Scheduling Policy:</w:t>
      </w:r>
    </w:p>
    <w:p w14:paraId="5005651F" w14:textId="09E89C39" w:rsidR="00155D8A" w:rsidRPr="00BF07E7" w:rsidRDefault="00155D8A" w:rsidP="00C80E67">
      <w:pPr>
        <w:autoSpaceDE w:val="0"/>
        <w:autoSpaceDN w:val="0"/>
        <w:adjustRightInd w:val="0"/>
        <w:spacing w:before="120" w:after="120"/>
        <w:rPr>
          <w:rFonts w:ascii="Arial" w:hAnsi="Arial" w:cs="Arial"/>
          <w:color w:val="000000" w:themeColor="text1"/>
          <w:sz w:val="22"/>
          <w:szCs w:val="22"/>
        </w:rPr>
      </w:pPr>
      <w:r w:rsidRPr="00BF07E7">
        <w:rPr>
          <w:rFonts w:ascii="Arial" w:hAnsi="Arial" w:cs="Arial"/>
          <w:color w:val="000000" w:themeColor="text1"/>
          <w:sz w:val="22"/>
          <w:szCs w:val="22"/>
        </w:rPr>
        <w:t xml:space="preserve">UR CABIN has </w:t>
      </w:r>
      <w:r w:rsidR="00A7777D" w:rsidRPr="00BF07E7">
        <w:rPr>
          <w:rFonts w:ascii="Arial" w:hAnsi="Arial" w:cs="Arial"/>
          <w:color w:val="000000" w:themeColor="text1"/>
          <w:sz w:val="22"/>
          <w:szCs w:val="22"/>
        </w:rPr>
        <w:t>2</w:t>
      </w:r>
      <w:r w:rsidRPr="00BF07E7">
        <w:rPr>
          <w:rFonts w:ascii="Arial" w:hAnsi="Arial" w:cs="Arial"/>
          <w:color w:val="000000" w:themeColor="text1"/>
          <w:sz w:val="22"/>
          <w:szCs w:val="22"/>
        </w:rPr>
        <w:t xml:space="preserve"> assessment rooms (1-B104, 1-B1</w:t>
      </w:r>
      <w:r w:rsidR="0063200D" w:rsidRPr="00BF07E7">
        <w:rPr>
          <w:rFonts w:ascii="Arial" w:hAnsi="Arial" w:cs="Arial"/>
          <w:color w:val="000000" w:themeColor="text1"/>
          <w:sz w:val="22"/>
          <w:szCs w:val="22"/>
        </w:rPr>
        <w:t>30</w:t>
      </w:r>
      <w:r w:rsidRPr="00BF07E7">
        <w:rPr>
          <w:rFonts w:ascii="Arial" w:hAnsi="Arial" w:cs="Arial"/>
          <w:color w:val="000000" w:themeColor="text1"/>
          <w:sz w:val="22"/>
          <w:szCs w:val="22"/>
        </w:rPr>
        <w:t xml:space="preserve">) and the Mock scanner room available </w:t>
      </w:r>
      <w:r w:rsidR="009C5FED">
        <w:rPr>
          <w:rFonts w:ascii="Arial" w:hAnsi="Arial" w:cs="Arial"/>
          <w:color w:val="000000" w:themeColor="text1"/>
          <w:sz w:val="22"/>
          <w:szCs w:val="22"/>
        </w:rPr>
        <w:t xml:space="preserve">ONLY </w:t>
      </w:r>
      <w:r w:rsidRPr="00BF07E7">
        <w:rPr>
          <w:rFonts w:ascii="Arial" w:hAnsi="Arial" w:cs="Arial"/>
          <w:color w:val="000000" w:themeColor="text1"/>
          <w:sz w:val="22"/>
          <w:szCs w:val="22"/>
        </w:rPr>
        <w:t>to investigators who use the MRI machine. Scheduling of these rooms is done through Calpendo. The following rules apply to scheduling the assessment or Mock scanner rooms:</w:t>
      </w:r>
    </w:p>
    <w:p w14:paraId="0DF631C1" w14:textId="1BDE1FF5" w:rsidR="00155D8A" w:rsidRPr="00BF07E7" w:rsidRDefault="00155D8A" w:rsidP="00155D8A">
      <w:pPr>
        <w:pStyle w:val="ListParagraph"/>
        <w:numPr>
          <w:ilvl w:val="0"/>
          <w:numId w:val="27"/>
        </w:numPr>
        <w:autoSpaceDE w:val="0"/>
        <w:autoSpaceDN w:val="0"/>
        <w:adjustRightInd w:val="0"/>
        <w:spacing w:before="120" w:after="120"/>
        <w:rPr>
          <w:rFonts w:ascii="Arial" w:hAnsi="Arial" w:cs="Arial"/>
          <w:color w:val="000000" w:themeColor="text1"/>
          <w:sz w:val="22"/>
          <w:szCs w:val="22"/>
        </w:rPr>
      </w:pPr>
      <w:r w:rsidRPr="00BF07E7">
        <w:rPr>
          <w:rFonts w:ascii="Arial" w:hAnsi="Arial" w:cs="Arial"/>
          <w:color w:val="000000" w:themeColor="text1"/>
          <w:sz w:val="22"/>
          <w:szCs w:val="22"/>
        </w:rPr>
        <w:t xml:space="preserve">Assessment rooms can be booked free of charge on a first come first serve basis by projects </w:t>
      </w:r>
      <w:r w:rsidR="002540DC">
        <w:rPr>
          <w:rFonts w:ascii="Arial" w:hAnsi="Arial" w:cs="Arial"/>
          <w:color w:val="000000" w:themeColor="text1"/>
          <w:sz w:val="22"/>
          <w:szCs w:val="22"/>
        </w:rPr>
        <w:t>that</w:t>
      </w:r>
      <w:r w:rsidRPr="00BF07E7">
        <w:rPr>
          <w:rFonts w:ascii="Arial" w:hAnsi="Arial" w:cs="Arial"/>
          <w:color w:val="000000" w:themeColor="text1"/>
          <w:sz w:val="22"/>
          <w:szCs w:val="22"/>
        </w:rPr>
        <w:t xml:space="preserve"> </w:t>
      </w:r>
      <w:r w:rsidR="0063200D" w:rsidRPr="00BF07E7">
        <w:rPr>
          <w:rFonts w:ascii="Arial" w:hAnsi="Arial" w:cs="Arial"/>
          <w:color w:val="000000" w:themeColor="text1"/>
          <w:sz w:val="22"/>
          <w:szCs w:val="22"/>
        </w:rPr>
        <w:t xml:space="preserve">have </w:t>
      </w:r>
      <w:r w:rsidRPr="00BF07E7">
        <w:rPr>
          <w:rFonts w:ascii="Arial" w:hAnsi="Arial" w:cs="Arial"/>
          <w:color w:val="000000" w:themeColor="text1"/>
          <w:sz w:val="22"/>
          <w:szCs w:val="22"/>
        </w:rPr>
        <w:t>MRI scanner time</w:t>
      </w:r>
      <w:r w:rsidR="0063200D" w:rsidRPr="00BF07E7">
        <w:rPr>
          <w:rFonts w:ascii="Arial" w:hAnsi="Arial" w:cs="Arial"/>
          <w:color w:val="000000" w:themeColor="text1"/>
          <w:sz w:val="22"/>
          <w:szCs w:val="22"/>
        </w:rPr>
        <w:t xml:space="preserve"> associated with that assessment</w:t>
      </w:r>
      <w:r w:rsidR="00BF07E7" w:rsidRPr="00BF07E7">
        <w:rPr>
          <w:rFonts w:ascii="Arial" w:hAnsi="Arial" w:cs="Arial"/>
          <w:color w:val="000000" w:themeColor="text1"/>
          <w:sz w:val="22"/>
          <w:szCs w:val="22"/>
        </w:rPr>
        <w:t>- please put in the subject number associated with the scan.</w:t>
      </w:r>
    </w:p>
    <w:p w14:paraId="785FAA5E" w14:textId="77777777" w:rsidR="00990C84" w:rsidRDefault="00990C84" w:rsidP="00C80E67">
      <w:pPr>
        <w:autoSpaceDE w:val="0"/>
        <w:autoSpaceDN w:val="0"/>
        <w:adjustRightInd w:val="0"/>
        <w:spacing w:before="120" w:after="120"/>
        <w:rPr>
          <w:rFonts w:ascii="Arial" w:hAnsi="Arial" w:cs="Arial"/>
          <w:b/>
          <w:bCs/>
          <w:color w:val="000000" w:themeColor="text1"/>
          <w:sz w:val="32"/>
          <w:szCs w:val="32"/>
        </w:rPr>
      </w:pPr>
    </w:p>
    <w:p w14:paraId="1F068498" w14:textId="7451921F" w:rsidR="00155D8A" w:rsidRPr="00BF07E7" w:rsidRDefault="0063200D" w:rsidP="00C80E67">
      <w:pPr>
        <w:autoSpaceDE w:val="0"/>
        <w:autoSpaceDN w:val="0"/>
        <w:adjustRightInd w:val="0"/>
        <w:spacing w:before="120" w:after="120"/>
        <w:rPr>
          <w:rFonts w:ascii="Arial" w:hAnsi="Arial" w:cs="Arial"/>
          <w:b/>
          <w:bCs/>
          <w:color w:val="000000" w:themeColor="text1"/>
          <w:sz w:val="32"/>
          <w:szCs w:val="32"/>
        </w:rPr>
      </w:pPr>
      <w:r w:rsidRPr="00BF07E7">
        <w:rPr>
          <w:rFonts w:ascii="Arial" w:hAnsi="Arial" w:cs="Arial"/>
          <w:b/>
          <w:bCs/>
          <w:color w:val="000000" w:themeColor="text1"/>
          <w:sz w:val="32"/>
          <w:szCs w:val="32"/>
        </w:rPr>
        <w:t>Conference room Scheduling Policy:</w:t>
      </w:r>
    </w:p>
    <w:p w14:paraId="5913C66E" w14:textId="760000C3" w:rsidR="00155D8A" w:rsidRPr="00BF07E7" w:rsidRDefault="0063200D" w:rsidP="00C80E67">
      <w:pPr>
        <w:autoSpaceDE w:val="0"/>
        <w:autoSpaceDN w:val="0"/>
        <w:adjustRightInd w:val="0"/>
        <w:spacing w:before="120" w:after="120"/>
        <w:rPr>
          <w:rFonts w:ascii="Arial" w:hAnsi="Arial" w:cs="Arial"/>
          <w:color w:val="000000" w:themeColor="text1"/>
          <w:sz w:val="22"/>
          <w:szCs w:val="22"/>
        </w:rPr>
      </w:pPr>
      <w:r w:rsidRPr="00BF07E7">
        <w:rPr>
          <w:rFonts w:ascii="Arial" w:hAnsi="Arial" w:cs="Arial"/>
          <w:color w:val="000000" w:themeColor="text1"/>
          <w:sz w:val="22"/>
          <w:szCs w:val="22"/>
        </w:rPr>
        <w:t xml:space="preserve">The UR CABIN Conference room is available to labs in the building for lab and other meetings, workshops, interviews, presentations, etc. The conference room can also be booked through Calpendo. </w:t>
      </w:r>
    </w:p>
    <w:p w14:paraId="792A2961" w14:textId="3464F7B3" w:rsidR="0063200D" w:rsidRPr="0063200D" w:rsidRDefault="0063200D" w:rsidP="00C80E67">
      <w:pPr>
        <w:autoSpaceDE w:val="0"/>
        <w:autoSpaceDN w:val="0"/>
        <w:adjustRightInd w:val="0"/>
        <w:spacing w:before="120" w:after="120"/>
        <w:rPr>
          <w:rFonts w:ascii="Arial" w:hAnsi="Arial" w:cs="Arial"/>
          <w:color w:val="000000" w:themeColor="text1"/>
          <w:sz w:val="22"/>
          <w:szCs w:val="22"/>
        </w:rPr>
      </w:pPr>
      <w:r w:rsidRPr="00BF07E7">
        <w:rPr>
          <w:rFonts w:ascii="Arial" w:hAnsi="Arial" w:cs="Arial"/>
          <w:color w:val="000000" w:themeColor="text1"/>
          <w:sz w:val="22"/>
          <w:szCs w:val="22"/>
        </w:rPr>
        <w:t>For non-CABIN users the conference room can be booked by reaching out to UR CABIN staff.</w:t>
      </w:r>
      <w:r>
        <w:rPr>
          <w:rFonts w:ascii="Arial" w:hAnsi="Arial" w:cs="Arial"/>
          <w:color w:val="000000" w:themeColor="text1"/>
          <w:sz w:val="22"/>
          <w:szCs w:val="22"/>
        </w:rPr>
        <w:t xml:space="preserve"> </w:t>
      </w:r>
    </w:p>
    <w:p w14:paraId="163F3D74" w14:textId="77777777" w:rsidR="00155D8A" w:rsidRDefault="00155D8A" w:rsidP="00C80E67">
      <w:pPr>
        <w:autoSpaceDE w:val="0"/>
        <w:autoSpaceDN w:val="0"/>
        <w:adjustRightInd w:val="0"/>
        <w:spacing w:before="120" w:after="120"/>
        <w:rPr>
          <w:rFonts w:ascii="Arial" w:hAnsi="Arial" w:cs="Arial"/>
          <w:b/>
          <w:bCs/>
          <w:color w:val="000000" w:themeColor="text1"/>
          <w:sz w:val="32"/>
          <w:szCs w:val="32"/>
        </w:rPr>
      </w:pPr>
    </w:p>
    <w:p w14:paraId="75C43262" w14:textId="66B0587A" w:rsidR="00C80E67" w:rsidRPr="00AA7861" w:rsidRDefault="00C80E67" w:rsidP="00C80E67">
      <w:pPr>
        <w:autoSpaceDE w:val="0"/>
        <w:autoSpaceDN w:val="0"/>
        <w:adjustRightInd w:val="0"/>
        <w:spacing w:before="120" w:after="120"/>
        <w:rPr>
          <w:rFonts w:ascii="Arial" w:hAnsi="Arial" w:cs="Arial"/>
          <w:b/>
          <w:bCs/>
          <w:color w:val="000000" w:themeColor="text1"/>
          <w:sz w:val="32"/>
          <w:szCs w:val="32"/>
        </w:rPr>
      </w:pPr>
      <w:r w:rsidRPr="00AA7861">
        <w:rPr>
          <w:rFonts w:ascii="Arial" w:hAnsi="Arial" w:cs="Arial"/>
          <w:b/>
          <w:bCs/>
          <w:color w:val="000000" w:themeColor="text1"/>
          <w:sz w:val="32"/>
          <w:szCs w:val="32"/>
        </w:rPr>
        <w:t>Special circumstances</w:t>
      </w:r>
    </w:p>
    <w:p w14:paraId="1142ECAE" w14:textId="41B9CA15" w:rsidR="00E00ED4" w:rsidRPr="00AA7861" w:rsidRDefault="00C80E67" w:rsidP="00C80E67">
      <w:pPr>
        <w:autoSpaceDE w:val="0"/>
        <w:autoSpaceDN w:val="0"/>
        <w:adjustRightInd w:val="0"/>
        <w:spacing w:before="120" w:after="120"/>
        <w:rPr>
          <w:rFonts w:ascii="Arial" w:hAnsi="Arial" w:cs="Arial"/>
          <w:color w:val="000000" w:themeColor="text1"/>
          <w:sz w:val="22"/>
          <w:szCs w:val="22"/>
        </w:rPr>
      </w:pPr>
      <w:r w:rsidRPr="00AA7861">
        <w:rPr>
          <w:rFonts w:ascii="Arial" w:hAnsi="Arial" w:cs="Arial"/>
          <w:color w:val="000000" w:themeColor="text1"/>
          <w:sz w:val="22"/>
          <w:szCs w:val="22"/>
        </w:rPr>
        <w:t>There are always special circumstances! We want to accommodate your (reasonable) needs</w:t>
      </w:r>
      <w:r w:rsidR="00692EB3" w:rsidRPr="00AA7861">
        <w:rPr>
          <w:rFonts w:ascii="Arial" w:hAnsi="Arial" w:cs="Arial"/>
          <w:color w:val="000000" w:themeColor="text1"/>
          <w:sz w:val="22"/>
          <w:szCs w:val="22"/>
        </w:rPr>
        <w:t xml:space="preserve">, </w:t>
      </w:r>
      <w:r w:rsidRPr="00AA7861">
        <w:rPr>
          <w:rFonts w:ascii="Arial" w:hAnsi="Arial" w:cs="Arial"/>
          <w:color w:val="000000" w:themeColor="text1"/>
          <w:sz w:val="22"/>
          <w:szCs w:val="22"/>
        </w:rPr>
        <w:t xml:space="preserve">please notify staff of </w:t>
      </w:r>
      <w:r w:rsidR="00692EB3" w:rsidRPr="00AA7861">
        <w:rPr>
          <w:rFonts w:ascii="Arial" w:hAnsi="Arial" w:cs="Arial"/>
          <w:color w:val="000000" w:themeColor="text1"/>
          <w:sz w:val="22"/>
          <w:szCs w:val="22"/>
        </w:rPr>
        <w:t>such</w:t>
      </w:r>
      <w:r w:rsidRPr="00AA7861">
        <w:rPr>
          <w:rFonts w:ascii="Arial" w:hAnsi="Arial" w:cs="Arial"/>
          <w:color w:val="000000" w:themeColor="text1"/>
          <w:sz w:val="22"/>
          <w:szCs w:val="22"/>
        </w:rPr>
        <w:t xml:space="preserve"> </w:t>
      </w:r>
      <w:r w:rsidR="00692EB3" w:rsidRPr="00AA7861">
        <w:rPr>
          <w:rFonts w:ascii="Arial" w:hAnsi="Arial" w:cs="Arial"/>
          <w:color w:val="000000" w:themeColor="text1"/>
          <w:sz w:val="22"/>
          <w:szCs w:val="22"/>
        </w:rPr>
        <w:t>needs</w:t>
      </w:r>
      <w:r w:rsidRPr="00AA7861">
        <w:rPr>
          <w:rFonts w:ascii="Arial" w:hAnsi="Arial" w:cs="Arial"/>
          <w:color w:val="000000" w:themeColor="text1"/>
          <w:sz w:val="22"/>
          <w:szCs w:val="22"/>
        </w:rPr>
        <w:t>.</w:t>
      </w:r>
    </w:p>
    <w:p w14:paraId="42181ABE" w14:textId="77777777" w:rsidR="00E00ED4" w:rsidRPr="00AA7861" w:rsidRDefault="00E00ED4" w:rsidP="00E00ED4">
      <w:pPr>
        <w:autoSpaceDE w:val="0"/>
        <w:autoSpaceDN w:val="0"/>
        <w:adjustRightInd w:val="0"/>
        <w:spacing w:before="120" w:after="120"/>
        <w:rPr>
          <w:rFonts w:ascii="Arial" w:hAnsi="Arial" w:cs="Arial"/>
          <w:color w:val="000000" w:themeColor="text1"/>
          <w:sz w:val="22"/>
          <w:szCs w:val="22"/>
        </w:rPr>
      </w:pPr>
    </w:p>
    <w:p w14:paraId="2EEEA151" w14:textId="77777777" w:rsidR="00E00ED4" w:rsidRPr="00AA7861" w:rsidRDefault="00E00ED4" w:rsidP="00E00ED4">
      <w:pPr>
        <w:autoSpaceDE w:val="0"/>
        <w:autoSpaceDN w:val="0"/>
        <w:adjustRightInd w:val="0"/>
        <w:spacing w:before="120" w:after="120"/>
        <w:rPr>
          <w:rFonts w:ascii="Arial" w:hAnsi="Arial" w:cs="Arial"/>
          <w:color w:val="000000" w:themeColor="text1"/>
          <w:sz w:val="22"/>
          <w:szCs w:val="22"/>
        </w:rPr>
      </w:pPr>
    </w:p>
    <w:p w14:paraId="4A579DE3" w14:textId="77777777" w:rsidR="00E00ED4" w:rsidRPr="00AA7861" w:rsidRDefault="00E00ED4" w:rsidP="00E00ED4">
      <w:pPr>
        <w:autoSpaceDE w:val="0"/>
        <w:autoSpaceDN w:val="0"/>
        <w:adjustRightInd w:val="0"/>
        <w:spacing w:before="120" w:after="120"/>
        <w:rPr>
          <w:rFonts w:ascii="Arial" w:hAnsi="Arial" w:cs="Arial"/>
          <w:color w:val="000000" w:themeColor="text1"/>
          <w:sz w:val="22"/>
          <w:szCs w:val="22"/>
        </w:rPr>
      </w:pPr>
    </w:p>
    <w:p w14:paraId="3FF2B558" w14:textId="77777777" w:rsidR="00C51F3F" w:rsidRPr="00AA7861" w:rsidRDefault="00C51F3F" w:rsidP="00C51F3F">
      <w:pPr>
        <w:spacing w:before="150" w:after="150" w:line="300" w:lineRule="atLeast"/>
        <w:rPr>
          <w:rFonts w:ascii="Arial" w:hAnsi="Arial" w:cs="Arial"/>
          <w:color w:val="000000" w:themeColor="text1"/>
          <w:sz w:val="21"/>
          <w:szCs w:val="21"/>
        </w:rPr>
      </w:pPr>
    </w:p>
    <w:sectPr w:rsidR="00C51F3F" w:rsidRPr="00AA7861" w:rsidSect="00C80E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35A0" w14:textId="77777777" w:rsidR="00482B70" w:rsidRDefault="00482B70">
      <w:r>
        <w:separator/>
      </w:r>
    </w:p>
  </w:endnote>
  <w:endnote w:type="continuationSeparator" w:id="0">
    <w:p w14:paraId="42106F63" w14:textId="77777777" w:rsidR="00482B70" w:rsidRDefault="0048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6DD1" w14:textId="427905C6" w:rsidR="00AC6091" w:rsidRPr="00C80DF0" w:rsidRDefault="00AC6091" w:rsidP="00124B4F">
    <w:pPr>
      <w:pStyle w:val="Footer"/>
      <w:tabs>
        <w:tab w:val="clear" w:pos="4320"/>
        <w:tab w:val="clear" w:pos="8640"/>
        <w:tab w:val="center" w:pos="5040"/>
        <w:tab w:val="right" w:pos="10800"/>
      </w:tabs>
      <w:rPr>
        <w:b/>
      </w:rPr>
    </w:pPr>
    <w:r>
      <w:rPr>
        <w:b/>
      </w:rPr>
      <w:tab/>
    </w:r>
    <w:r>
      <w:fldChar w:fldCharType="begin"/>
    </w:r>
    <w:r>
      <w:instrText xml:space="preserve"> PAGE   \* MERGEFORMAT </w:instrText>
    </w:r>
    <w:r>
      <w:fldChar w:fldCharType="separate"/>
    </w:r>
    <w:r w:rsidR="003E4921">
      <w:rPr>
        <w:noProof/>
      </w:rPr>
      <w:t>1</w:t>
    </w:r>
    <w:r>
      <w:fldChar w:fldCharType="end"/>
    </w:r>
    <w:r>
      <w:t xml:space="preserve"> of </w:t>
    </w:r>
    <w:fldSimple w:instr=" NUMPAGES   \* MERGEFORMAT ">
      <w:r w:rsidR="003E4921">
        <w:rPr>
          <w:noProof/>
        </w:rPr>
        <w:t>1</w:t>
      </w:r>
    </w:fldSimple>
    <w:r>
      <w:tab/>
    </w:r>
    <w:r w:rsidR="00FF3452">
      <w:t>September</w:t>
    </w:r>
    <w:r w:rsidR="00945D53">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3BC8" w14:textId="77777777" w:rsidR="00482B70" w:rsidRDefault="00482B70">
      <w:r>
        <w:separator/>
      </w:r>
    </w:p>
  </w:footnote>
  <w:footnote w:type="continuationSeparator" w:id="0">
    <w:p w14:paraId="368878D2" w14:textId="77777777" w:rsidR="00482B70" w:rsidRDefault="0048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8A3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67E48"/>
    <w:multiLevelType w:val="hybridMultilevel"/>
    <w:tmpl w:val="A1C0CD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466B4"/>
    <w:multiLevelType w:val="hybridMultilevel"/>
    <w:tmpl w:val="BD0C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57AFD"/>
    <w:multiLevelType w:val="hybridMultilevel"/>
    <w:tmpl w:val="E238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A76"/>
    <w:multiLevelType w:val="hybridMultilevel"/>
    <w:tmpl w:val="ABAC8B64"/>
    <w:lvl w:ilvl="0" w:tplc="984E923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513B3"/>
    <w:multiLevelType w:val="hybridMultilevel"/>
    <w:tmpl w:val="52FC20B0"/>
    <w:lvl w:ilvl="0" w:tplc="041883A2">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6" w15:restartNumberingAfterBreak="0">
    <w:nsid w:val="120F0B23"/>
    <w:multiLevelType w:val="hybridMultilevel"/>
    <w:tmpl w:val="B9B6064E"/>
    <w:lvl w:ilvl="0" w:tplc="E9087462">
      <w:start w:val="1"/>
      <w:numFmt w:val="bullet"/>
      <w:lvlText w:val="o"/>
      <w:lvlJc w:val="left"/>
      <w:pPr>
        <w:ind w:left="13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39B8"/>
    <w:multiLevelType w:val="multilevel"/>
    <w:tmpl w:val="FB62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31DEB"/>
    <w:multiLevelType w:val="multilevel"/>
    <w:tmpl w:val="F6B8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17391"/>
    <w:multiLevelType w:val="hybridMultilevel"/>
    <w:tmpl w:val="8CC0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06BA2"/>
    <w:multiLevelType w:val="hybridMultilevel"/>
    <w:tmpl w:val="0718864E"/>
    <w:lvl w:ilvl="0" w:tplc="984E9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21AC"/>
    <w:multiLevelType w:val="hybridMultilevel"/>
    <w:tmpl w:val="D2FEE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BD6FC8"/>
    <w:multiLevelType w:val="multilevel"/>
    <w:tmpl w:val="57A6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7C14"/>
    <w:multiLevelType w:val="singleLevel"/>
    <w:tmpl w:val="CB143E78"/>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4A5D1911"/>
    <w:multiLevelType w:val="multilevel"/>
    <w:tmpl w:val="688E65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4B7A3C"/>
    <w:multiLevelType w:val="hybridMultilevel"/>
    <w:tmpl w:val="688C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B6763"/>
    <w:multiLevelType w:val="hybridMultilevel"/>
    <w:tmpl w:val="56C2D172"/>
    <w:lvl w:ilvl="0" w:tplc="984E9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279D1"/>
    <w:multiLevelType w:val="multilevel"/>
    <w:tmpl w:val="1654E7F0"/>
    <w:lvl w:ilvl="0">
      <w:start w:val="1"/>
      <w:numFmt w:val="lowerLetter"/>
      <w:lvlText w:val="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AB17E5"/>
    <w:multiLevelType w:val="hybridMultilevel"/>
    <w:tmpl w:val="E74A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C473E"/>
    <w:multiLevelType w:val="multilevel"/>
    <w:tmpl w:val="D1C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E264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812EA6"/>
    <w:multiLevelType w:val="hybridMultilevel"/>
    <w:tmpl w:val="BB06703A"/>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771BC"/>
    <w:multiLevelType w:val="hybridMultilevel"/>
    <w:tmpl w:val="A2729D0A"/>
    <w:lvl w:ilvl="0" w:tplc="04090001">
      <w:start w:val="1"/>
      <w:numFmt w:val="bullet"/>
      <w:lvlText w:val=""/>
      <w:lvlJc w:val="left"/>
      <w:pPr>
        <w:tabs>
          <w:tab w:val="num" w:pos="0"/>
        </w:tabs>
        <w:ind w:left="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92856BC"/>
    <w:multiLevelType w:val="hybridMultilevel"/>
    <w:tmpl w:val="791CA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1A0E9E"/>
    <w:multiLevelType w:val="hybridMultilevel"/>
    <w:tmpl w:val="C20E1C6A"/>
    <w:lvl w:ilvl="0" w:tplc="1758109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D12AC"/>
    <w:multiLevelType w:val="hybridMultilevel"/>
    <w:tmpl w:val="0032C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F45A7"/>
    <w:multiLevelType w:val="hybridMultilevel"/>
    <w:tmpl w:val="2BB4E1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200825852">
    <w:abstractNumId w:val="1"/>
  </w:num>
  <w:num w:numId="2" w16cid:durableId="1785953839">
    <w:abstractNumId w:val="23"/>
  </w:num>
  <w:num w:numId="3" w16cid:durableId="1345090210">
    <w:abstractNumId w:val="13"/>
  </w:num>
  <w:num w:numId="4" w16cid:durableId="1452095374">
    <w:abstractNumId w:val="26"/>
  </w:num>
  <w:num w:numId="5" w16cid:durableId="1804039614">
    <w:abstractNumId w:val="22"/>
  </w:num>
  <w:num w:numId="6" w16cid:durableId="1781532172">
    <w:abstractNumId w:val="25"/>
  </w:num>
  <w:num w:numId="7" w16cid:durableId="319315007">
    <w:abstractNumId w:val="0"/>
  </w:num>
  <w:num w:numId="8" w16cid:durableId="125244551">
    <w:abstractNumId w:val="6"/>
  </w:num>
  <w:num w:numId="9" w16cid:durableId="1437870430">
    <w:abstractNumId w:val="20"/>
  </w:num>
  <w:num w:numId="10" w16cid:durableId="1763408844">
    <w:abstractNumId w:val="4"/>
  </w:num>
  <w:num w:numId="11" w16cid:durableId="366108576">
    <w:abstractNumId w:val="16"/>
  </w:num>
  <w:num w:numId="12" w16cid:durableId="2035186625">
    <w:abstractNumId w:val="10"/>
  </w:num>
  <w:num w:numId="13" w16cid:durableId="1317683509">
    <w:abstractNumId w:val="17"/>
  </w:num>
  <w:num w:numId="14" w16cid:durableId="1519735586">
    <w:abstractNumId w:val="14"/>
  </w:num>
  <w:num w:numId="15" w16cid:durableId="739520818">
    <w:abstractNumId w:val="11"/>
  </w:num>
  <w:num w:numId="16" w16cid:durableId="307976598">
    <w:abstractNumId w:val="18"/>
  </w:num>
  <w:num w:numId="17" w16cid:durableId="325788984">
    <w:abstractNumId w:val="24"/>
  </w:num>
  <w:num w:numId="18" w16cid:durableId="322468417">
    <w:abstractNumId w:val="5"/>
  </w:num>
  <w:num w:numId="19" w16cid:durableId="810296094">
    <w:abstractNumId w:val="7"/>
  </w:num>
  <w:num w:numId="20" w16cid:durableId="1990591522">
    <w:abstractNumId w:val="8"/>
  </w:num>
  <w:num w:numId="21" w16cid:durableId="691682973">
    <w:abstractNumId w:val="12"/>
  </w:num>
  <w:num w:numId="22" w16cid:durableId="606815136">
    <w:abstractNumId w:val="3"/>
  </w:num>
  <w:num w:numId="23" w16cid:durableId="1337000182">
    <w:abstractNumId w:val="9"/>
  </w:num>
  <w:num w:numId="24" w16cid:durableId="568656363">
    <w:abstractNumId w:val="2"/>
  </w:num>
  <w:num w:numId="25" w16cid:durableId="1957329457">
    <w:abstractNumId w:val="21"/>
  </w:num>
  <w:num w:numId="26" w16cid:durableId="1204293234">
    <w:abstractNumId w:val="19"/>
  </w:num>
  <w:num w:numId="27" w16cid:durableId="935209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11"/>
    <w:rsid w:val="00001B2E"/>
    <w:rsid w:val="0000388E"/>
    <w:rsid w:val="00007D96"/>
    <w:rsid w:val="00011AA1"/>
    <w:rsid w:val="00031629"/>
    <w:rsid w:val="00031EA3"/>
    <w:rsid w:val="00037FD3"/>
    <w:rsid w:val="0006443C"/>
    <w:rsid w:val="00065E28"/>
    <w:rsid w:val="00067DDC"/>
    <w:rsid w:val="00071E7C"/>
    <w:rsid w:val="00072411"/>
    <w:rsid w:val="000748AD"/>
    <w:rsid w:val="00075B74"/>
    <w:rsid w:val="00076D71"/>
    <w:rsid w:val="000A6170"/>
    <w:rsid w:val="000A727E"/>
    <w:rsid w:val="000B01CD"/>
    <w:rsid w:val="000B07CC"/>
    <w:rsid w:val="000B08D0"/>
    <w:rsid w:val="000C433C"/>
    <w:rsid w:val="000C5973"/>
    <w:rsid w:val="000D4DB5"/>
    <w:rsid w:val="000D64BA"/>
    <w:rsid w:val="000E0727"/>
    <w:rsid w:val="000E1448"/>
    <w:rsid w:val="000E3C55"/>
    <w:rsid w:val="000E7532"/>
    <w:rsid w:val="000F0127"/>
    <w:rsid w:val="00105308"/>
    <w:rsid w:val="00107366"/>
    <w:rsid w:val="00115DFA"/>
    <w:rsid w:val="00117D2E"/>
    <w:rsid w:val="00124B4F"/>
    <w:rsid w:val="00133857"/>
    <w:rsid w:val="00135531"/>
    <w:rsid w:val="001355EF"/>
    <w:rsid w:val="00141FC0"/>
    <w:rsid w:val="00142BAB"/>
    <w:rsid w:val="00155D8A"/>
    <w:rsid w:val="00161646"/>
    <w:rsid w:val="00162BE2"/>
    <w:rsid w:val="00163905"/>
    <w:rsid w:val="00166D4C"/>
    <w:rsid w:val="001716C8"/>
    <w:rsid w:val="00174071"/>
    <w:rsid w:val="00175A79"/>
    <w:rsid w:val="001766D2"/>
    <w:rsid w:val="00184572"/>
    <w:rsid w:val="00184DF3"/>
    <w:rsid w:val="00186163"/>
    <w:rsid w:val="00186499"/>
    <w:rsid w:val="0019396D"/>
    <w:rsid w:val="00196567"/>
    <w:rsid w:val="00197B35"/>
    <w:rsid w:val="001A6F38"/>
    <w:rsid w:val="001B0F52"/>
    <w:rsid w:val="001B6867"/>
    <w:rsid w:val="001C0AFD"/>
    <w:rsid w:val="001C0B88"/>
    <w:rsid w:val="001C2D0F"/>
    <w:rsid w:val="001C40DE"/>
    <w:rsid w:val="001C6F80"/>
    <w:rsid w:val="001C7DEA"/>
    <w:rsid w:val="001D5131"/>
    <w:rsid w:val="001E113E"/>
    <w:rsid w:val="001E46FD"/>
    <w:rsid w:val="001E62CF"/>
    <w:rsid w:val="001E7F7C"/>
    <w:rsid w:val="001F166B"/>
    <w:rsid w:val="001F256A"/>
    <w:rsid w:val="001F3752"/>
    <w:rsid w:val="00203E39"/>
    <w:rsid w:val="00205F46"/>
    <w:rsid w:val="00213DA3"/>
    <w:rsid w:val="002149B8"/>
    <w:rsid w:val="00215242"/>
    <w:rsid w:val="00223AF4"/>
    <w:rsid w:val="00237011"/>
    <w:rsid w:val="00240878"/>
    <w:rsid w:val="002470EC"/>
    <w:rsid w:val="002518DE"/>
    <w:rsid w:val="002540DC"/>
    <w:rsid w:val="00254608"/>
    <w:rsid w:val="00261AD8"/>
    <w:rsid w:val="00266223"/>
    <w:rsid w:val="00273E15"/>
    <w:rsid w:val="00274102"/>
    <w:rsid w:val="00274961"/>
    <w:rsid w:val="002751CB"/>
    <w:rsid w:val="00286895"/>
    <w:rsid w:val="002911E7"/>
    <w:rsid w:val="00293C3A"/>
    <w:rsid w:val="00293CEE"/>
    <w:rsid w:val="00297941"/>
    <w:rsid w:val="002A154F"/>
    <w:rsid w:val="002A4E69"/>
    <w:rsid w:val="002A4F30"/>
    <w:rsid w:val="002B1056"/>
    <w:rsid w:val="002B1C6E"/>
    <w:rsid w:val="002B4F69"/>
    <w:rsid w:val="002C12D6"/>
    <w:rsid w:val="002D213E"/>
    <w:rsid w:val="002D5696"/>
    <w:rsid w:val="002D5D69"/>
    <w:rsid w:val="002E0EED"/>
    <w:rsid w:val="002E13DB"/>
    <w:rsid w:val="002E2CCE"/>
    <w:rsid w:val="002E4380"/>
    <w:rsid w:val="002E5FA5"/>
    <w:rsid w:val="002E7702"/>
    <w:rsid w:val="002F13AC"/>
    <w:rsid w:val="00302D96"/>
    <w:rsid w:val="00304464"/>
    <w:rsid w:val="003047A8"/>
    <w:rsid w:val="00307254"/>
    <w:rsid w:val="00311C98"/>
    <w:rsid w:val="00320E81"/>
    <w:rsid w:val="0033325C"/>
    <w:rsid w:val="0034310A"/>
    <w:rsid w:val="00346518"/>
    <w:rsid w:val="00354196"/>
    <w:rsid w:val="00363248"/>
    <w:rsid w:val="00366166"/>
    <w:rsid w:val="00370CAA"/>
    <w:rsid w:val="00373902"/>
    <w:rsid w:val="0037434D"/>
    <w:rsid w:val="00375255"/>
    <w:rsid w:val="0038062F"/>
    <w:rsid w:val="00381045"/>
    <w:rsid w:val="003833E9"/>
    <w:rsid w:val="00387E27"/>
    <w:rsid w:val="00390165"/>
    <w:rsid w:val="00393C11"/>
    <w:rsid w:val="003A572F"/>
    <w:rsid w:val="003A6965"/>
    <w:rsid w:val="003A69B4"/>
    <w:rsid w:val="003C2E9D"/>
    <w:rsid w:val="003E4921"/>
    <w:rsid w:val="003F171B"/>
    <w:rsid w:val="003F7B9A"/>
    <w:rsid w:val="0040591A"/>
    <w:rsid w:val="0040635B"/>
    <w:rsid w:val="00407BCA"/>
    <w:rsid w:val="004123E0"/>
    <w:rsid w:val="0041505E"/>
    <w:rsid w:val="0041593F"/>
    <w:rsid w:val="00417F5B"/>
    <w:rsid w:val="004321D2"/>
    <w:rsid w:val="004333CA"/>
    <w:rsid w:val="004374C1"/>
    <w:rsid w:val="004409A2"/>
    <w:rsid w:val="00442F68"/>
    <w:rsid w:val="00443AC7"/>
    <w:rsid w:val="00447A65"/>
    <w:rsid w:val="00454165"/>
    <w:rsid w:val="004554A7"/>
    <w:rsid w:val="00457299"/>
    <w:rsid w:val="0045735F"/>
    <w:rsid w:val="00457726"/>
    <w:rsid w:val="00466711"/>
    <w:rsid w:val="00466AB8"/>
    <w:rsid w:val="004716D6"/>
    <w:rsid w:val="00482B70"/>
    <w:rsid w:val="004910F9"/>
    <w:rsid w:val="004A1C92"/>
    <w:rsid w:val="004A3F3E"/>
    <w:rsid w:val="004A772E"/>
    <w:rsid w:val="004B1FB5"/>
    <w:rsid w:val="004B2202"/>
    <w:rsid w:val="004B33FD"/>
    <w:rsid w:val="004B3EA6"/>
    <w:rsid w:val="004B489B"/>
    <w:rsid w:val="004B6627"/>
    <w:rsid w:val="004B69FE"/>
    <w:rsid w:val="004C28FE"/>
    <w:rsid w:val="004C5E0E"/>
    <w:rsid w:val="004C7948"/>
    <w:rsid w:val="004C7CE1"/>
    <w:rsid w:val="004D7548"/>
    <w:rsid w:val="004D7A1D"/>
    <w:rsid w:val="004E0FB1"/>
    <w:rsid w:val="004E1C5A"/>
    <w:rsid w:val="004E2CEB"/>
    <w:rsid w:val="004E3CF4"/>
    <w:rsid w:val="004E480E"/>
    <w:rsid w:val="004F0E73"/>
    <w:rsid w:val="004F2630"/>
    <w:rsid w:val="004F3ED7"/>
    <w:rsid w:val="0050038F"/>
    <w:rsid w:val="00501041"/>
    <w:rsid w:val="00514421"/>
    <w:rsid w:val="005147C6"/>
    <w:rsid w:val="00520D0E"/>
    <w:rsid w:val="00527D23"/>
    <w:rsid w:val="005308AC"/>
    <w:rsid w:val="00531700"/>
    <w:rsid w:val="00533513"/>
    <w:rsid w:val="00536B8B"/>
    <w:rsid w:val="0055274E"/>
    <w:rsid w:val="005530CB"/>
    <w:rsid w:val="00556B81"/>
    <w:rsid w:val="005676A9"/>
    <w:rsid w:val="005704F4"/>
    <w:rsid w:val="00571467"/>
    <w:rsid w:val="0058135E"/>
    <w:rsid w:val="00585858"/>
    <w:rsid w:val="005902B9"/>
    <w:rsid w:val="00590AF9"/>
    <w:rsid w:val="00596C25"/>
    <w:rsid w:val="005B3DBA"/>
    <w:rsid w:val="005E0B3B"/>
    <w:rsid w:val="005E22D4"/>
    <w:rsid w:val="005E3EB5"/>
    <w:rsid w:val="005E75A6"/>
    <w:rsid w:val="005F0780"/>
    <w:rsid w:val="005F27C4"/>
    <w:rsid w:val="00604630"/>
    <w:rsid w:val="006138CC"/>
    <w:rsid w:val="0061663A"/>
    <w:rsid w:val="00620B08"/>
    <w:rsid w:val="00626FE4"/>
    <w:rsid w:val="00631AC9"/>
    <w:rsid w:val="0063200D"/>
    <w:rsid w:val="00644609"/>
    <w:rsid w:val="00650B95"/>
    <w:rsid w:val="00653DAB"/>
    <w:rsid w:val="006603AE"/>
    <w:rsid w:val="0066337C"/>
    <w:rsid w:val="00666C0B"/>
    <w:rsid w:val="006710DC"/>
    <w:rsid w:val="006723D8"/>
    <w:rsid w:val="00680E84"/>
    <w:rsid w:val="00681B7C"/>
    <w:rsid w:val="00687A0D"/>
    <w:rsid w:val="00691035"/>
    <w:rsid w:val="00692EB3"/>
    <w:rsid w:val="006959B9"/>
    <w:rsid w:val="00697810"/>
    <w:rsid w:val="006A1350"/>
    <w:rsid w:val="006A61B6"/>
    <w:rsid w:val="006B1516"/>
    <w:rsid w:val="006B4DC4"/>
    <w:rsid w:val="006B51B1"/>
    <w:rsid w:val="006C271A"/>
    <w:rsid w:val="006C6DE0"/>
    <w:rsid w:val="006C741C"/>
    <w:rsid w:val="006D4F3B"/>
    <w:rsid w:val="006D73F5"/>
    <w:rsid w:val="006E2C10"/>
    <w:rsid w:val="006E7CE8"/>
    <w:rsid w:val="006E7F97"/>
    <w:rsid w:val="006F0649"/>
    <w:rsid w:val="006F14B2"/>
    <w:rsid w:val="00701633"/>
    <w:rsid w:val="007042D4"/>
    <w:rsid w:val="00704A5A"/>
    <w:rsid w:val="007060DD"/>
    <w:rsid w:val="0070660E"/>
    <w:rsid w:val="0071262B"/>
    <w:rsid w:val="007128FF"/>
    <w:rsid w:val="007150A1"/>
    <w:rsid w:val="0071735E"/>
    <w:rsid w:val="00722CD6"/>
    <w:rsid w:val="00726B98"/>
    <w:rsid w:val="00730ED3"/>
    <w:rsid w:val="00732F2D"/>
    <w:rsid w:val="00733419"/>
    <w:rsid w:val="00733D9C"/>
    <w:rsid w:val="007419D3"/>
    <w:rsid w:val="007437D6"/>
    <w:rsid w:val="0075598C"/>
    <w:rsid w:val="00756126"/>
    <w:rsid w:val="00770258"/>
    <w:rsid w:val="00772664"/>
    <w:rsid w:val="00780382"/>
    <w:rsid w:val="00780945"/>
    <w:rsid w:val="007904E6"/>
    <w:rsid w:val="007A0731"/>
    <w:rsid w:val="007A0897"/>
    <w:rsid w:val="007A11FA"/>
    <w:rsid w:val="007A5D38"/>
    <w:rsid w:val="007A625A"/>
    <w:rsid w:val="007A78C2"/>
    <w:rsid w:val="007B1BB9"/>
    <w:rsid w:val="007B22E6"/>
    <w:rsid w:val="007B2367"/>
    <w:rsid w:val="007B61A3"/>
    <w:rsid w:val="007C05FA"/>
    <w:rsid w:val="007C5AB1"/>
    <w:rsid w:val="007C731C"/>
    <w:rsid w:val="007E0A30"/>
    <w:rsid w:val="007E78C7"/>
    <w:rsid w:val="007F0E4B"/>
    <w:rsid w:val="007F2B05"/>
    <w:rsid w:val="0080066B"/>
    <w:rsid w:val="00802F42"/>
    <w:rsid w:val="00812437"/>
    <w:rsid w:val="00812AD6"/>
    <w:rsid w:val="00826223"/>
    <w:rsid w:val="0083374A"/>
    <w:rsid w:val="008461CB"/>
    <w:rsid w:val="00857CE6"/>
    <w:rsid w:val="00862640"/>
    <w:rsid w:val="00864C10"/>
    <w:rsid w:val="00865E77"/>
    <w:rsid w:val="00871064"/>
    <w:rsid w:val="008817DA"/>
    <w:rsid w:val="00884858"/>
    <w:rsid w:val="00884F19"/>
    <w:rsid w:val="0089366E"/>
    <w:rsid w:val="0089586D"/>
    <w:rsid w:val="008972CE"/>
    <w:rsid w:val="008C4A66"/>
    <w:rsid w:val="008C613B"/>
    <w:rsid w:val="008E2B05"/>
    <w:rsid w:val="008E3BAE"/>
    <w:rsid w:val="008E49A5"/>
    <w:rsid w:val="008E59EB"/>
    <w:rsid w:val="008E7B6E"/>
    <w:rsid w:val="008F5B29"/>
    <w:rsid w:val="008F7927"/>
    <w:rsid w:val="00903130"/>
    <w:rsid w:val="00904F18"/>
    <w:rsid w:val="00907515"/>
    <w:rsid w:val="00922DD9"/>
    <w:rsid w:val="00945D53"/>
    <w:rsid w:val="00950B58"/>
    <w:rsid w:val="0095137A"/>
    <w:rsid w:val="00953BA9"/>
    <w:rsid w:val="009553E1"/>
    <w:rsid w:val="00956B0C"/>
    <w:rsid w:val="00960D69"/>
    <w:rsid w:val="00970C9F"/>
    <w:rsid w:val="0097396C"/>
    <w:rsid w:val="009765DD"/>
    <w:rsid w:val="00990C84"/>
    <w:rsid w:val="009A74AE"/>
    <w:rsid w:val="009A7ABC"/>
    <w:rsid w:val="009C496F"/>
    <w:rsid w:val="009C5FED"/>
    <w:rsid w:val="009C75D0"/>
    <w:rsid w:val="009D3345"/>
    <w:rsid w:val="009D3553"/>
    <w:rsid w:val="009D7C4F"/>
    <w:rsid w:val="009E0701"/>
    <w:rsid w:val="009E1010"/>
    <w:rsid w:val="009E2509"/>
    <w:rsid w:val="009E4253"/>
    <w:rsid w:val="009F1789"/>
    <w:rsid w:val="009F3DC6"/>
    <w:rsid w:val="009F4956"/>
    <w:rsid w:val="00A00968"/>
    <w:rsid w:val="00A01F7B"/>
    <w:rsid w:val="00A042FC"/>
    <w:rsid w:val="00A04DCD"/>
    <w:rsid w:val="00A05A57"/>
    <w:rsid w:val="00A07AEC"/>
    <w:rsid w:val="00A07B74"/>
    <w:rsid w:val="00A14021"/>
    <w:rsid w:val="00A155AA"/>
    <w:rsid w:val="00A167A9"/>
    <w:rsid w:val="00A16B72"/>
    <w:rsid w:val="00A2798B"/>
    <w:rsid w:val="00A30F76"/>
    <w:rsid w:val="00A3258F"/>
    <w:rsid w:val="00A4025F"/>
    <w:rsid w:val="00A51191"/>
    <w:rsid w:val="00A57E58"/>
    <w:rsid w:val="00A63BBE"/>
    <w:rsid w:val="00A65B97"/>
    <w:rsid w:val="00A66B72"/>
    <w:rsid w:val="00A678D5"/>
    <w:rsid w:val="00A73FBB"/>
    <w:rsid w:val="00A764B1"/>
    <w:rsid w:val="00A7777D"/>
    <w:rsid w:val="00A85BA9"/>
    <w:rsid w:val="00A92006"/>
    <w:rsid w:val="00A932FC"/>
    <w:rsid w:val="00AA7861"/>
    <w:rsid w:val="00AB0C9A"/>
    <w:rsid w:val="00AB19C1"/>
    <w:rsid w:val="00AB50E1"/>
    <w:rsid w:val="00AC6091"/>
    <w:rsid w:val="00AE283C"/>
    <w:rsid w:val="00AE4390"/>
    <w:rsid w:val="00AF4690"/>
    <w:rsid w:val="00B13348"/>
    <w:rsid w:val="00B24ECD"/>
    <w:rsid w:val="00B25D17"/>
    <w:rsid w:val="00B2670B"/>
    <w:rsid w:val="00B26C48"/>
    <w:rsid w:val="00B31126"/>
    <w:rsid w:val="00B35450"/>
    <w:rsid w:val="00B35DC5"/>
    <w:rsid w:val="00B3611E"/>
    <w:rsid w:val="00B37989"/>
    <w:rsid w:val="00B46646"/>
    <w:rsid w:val="00B4753D"/>
    <w:rsid w:val="00B54EED"/>
    <w:rsid w:val="00B61E32"/>
    <w:rsid w:val="00B643F7"/>
    <w:rsid w:val="00B64827"/>
    <w:rsid w:val="00B66C30"/>
    <w:rsid w:val="00B72795"/>
    <w:rsid w:val="00B73CBB"/>
    <w:rsid w:val="00B7629F"/>
    <w:rsid w:val="00B8332A"/>
    <w:rsid w:val="00B9071A"/>
    <w:rsid w:val="00B90DEF"/>
    <w:rsid w:val="00B93D8A"/>
    <w:rsid w:val="00BA2C89"/>
    <w:rsid w:val="00BA5D57"/>
    <w:rsid w:val="00BA601C"/>
    <w:rsid w:val="00BA70FC"/>
    <w:rsid w:val="00BB4946"/>
    <w:rsid w:val="00BB7082"/>
    <w:rsid w:val="00BC014A"/>
    <w:rsid w:val="00BC2649"/>
    <w:rsid w:val="00BC2D85"/>
    <w:rsid w:val="00BC4619"/>
    <w:rsid w:val="00BC7010"/>
    <w:rsid w:val="00BC7E11"/>
    <w:rsid w:val="00BD0CBC"/>
    <w:rsid w:val="00BD0F37"/>
    <w:rsid w:val="00BD65FF"/>
    <w:rsid w:val="00BD73F6"/>
    <w:rsid w:val="00BE17D8"/>
    <w:rsid w:val="00BE3552"/>
    <w:rsid w:val="00BE447E"/>
    <w:rsid w:val="00BE7EF9"/>
    <w:rsid w:val="00BF07E7"/>
    <w:rsid w:val="00BF09F3"/>
    <w:rsid w:val="00BF4A4C"/>
    <w:rsid w:val="00C10943"/>
    <w:rsid w:val="00C10E04"/>
    <w:rsid w:val="00C151FE"/>
    <w:rsid w:val="00C217BA"/>
    <w:rsid w:val="00C23548"/>
    <w:rsid w:val="00C23B33"/>
    <w:rsid w:val="00C3199E"/>
    <w:rsid w:val="00C32ABB"/>
    <w:rsid w:val="00C35B93"/>
    <w:rsid w:val="00C378EA"/>
    <w:rsid w:val="00C44084"/>
    <w:rsid w:val="00C4526E"/>
    <w:rsid w:val="00C47F38"/>
    <w:rsid w:val="00C51814"/>
    <w:rsid w:val="00C51F3F"/>
    <w:rsid w:val="00C529ED"/>
    <w:rsid w:val="00C541AF"/>
    <w:rsid w:val="00C54B58"/>
    <w:rsid w:val="00C55266"/>
    <w:rsid w:val="00C5649D"/>
    <w:rsid w:val="00C57F40"/>
    <w:rsid w:val="00C61EF6"/>
    <w:rsid w:val="00C627D0"/>
    <w:rsid w:val="00C667DF"/>
    <w:rsid w:val="00C769CE"/>
    <w:rsid w:val="00C80DF0"/>
    <w:rsid w:val="00C80E67"/>
    <w:rsid w:val="00C80EBB"/>
    <w:rsid w:val="00C92A70"/>
    <w:rsid w:val="00C92BCD"/>
    <w:rsid w:val="00C96238"/>
    <w:rsid w:val="00CA0670"/>
    <w:rsid w:val="00CA11FD"/>
    <w:rsid w:val="00CA2F0A"/>
    <w:rsid w:val="00CA5734"/>
    <w:rsid w:val="00CB6556"/>
    <w:rsid w:val="00CC16C0"/>
    <w:rsid w:val="00CC1FF5"/>
    <w:rsid w:val="00CC48CB"/>
    <w:rsid w:val="00CD00E0"/>
    <w:rsid w:val="00CD27C8"/>
    <w:rsid w:val="00CD3E30"/>
    <w:rsid w:val="00CD4599"/>
    <w:rsid w:val="00CD7472"/>
    <w:rsid w:val="00CE4FB1"/>
    <w:rsid w:val="00CF0E65"/>
    <w:rsid w:val="00CF5067"/>
    <w:rsid w:val="00CF5472"/>
    <w:rsid w:val="00D14D42"/>
    <w:rsid w:val="00D172F9"/>
    <w:rsid w:val="00D23A98"/>
    <w:rsid w:val="00D24C24"/>
    <w:rsid w:val="00D256F4"/>
    <w:rsid w:val="00D27E98"/>
    <w:rsid w:val="00D30FAC"/>
    <w:rsid w:val="00D31E84"/>
    <w:rsid w:val="00D412D8"/>
    <w:rsid w:val="00D41EA1"/>
    <w:rsid w:val="00D50666"/>
    <w:rsid w:val="00D656D9"/>
    <w:rsid w:val="00D77154"/>
    <w:rsid w:val="00D8014C"/>
    <w:rsid w:val="00D82C51"/>
    <w:rsid w:val="00D8336B"/>
    <w:rsid w:val="00D84337"/>
    <w:rsid w:val="00D850B9"/>
    <w:rsid w:val="00D86381"/>
    <w:rsid w:val="00D92088"/>
    <w:rsid w:val="00D9287F"/>
    <w:rsid w:val="00D94879"/>
    <w:rsid w:val="00DA0877"/>
    <w:rsid w:val="00DA090E"/>
    <w:rsid w:val="00DA59DA"/>
    <w:rsid w:val="00DA69ED"/>
    <w:rsid w:val="00DA7B4F"/>
    <w:rsid w:val="00DD26F4"/>
    <w:rsid w:val="00DD55E3"/>
    <w:rsid w:val="00DE08F9"/>
    <w:rsid w:val="00DE225A"/>
    <w:rsid w:val="00DE2D4D"/>
    <w:rsid w:val="00DE3596"/>
    <w:rsid w:val="00DF0434"/>
    <w:rsid w:val="00DF1FA3"/>
    <w:rsid w:val="00DF50F6"/>
    <w:rsid w:val="00E0011D"/>
    <w:rsid w:val="00E00ED4"/>
    <w:rsid w:val="00E12C36"/>
    <w:rsid w:val="00E15C22"/>
    <w:rsid w:val="00E171DD"/>
    <w:rsid w:val="00E175A6"/>
    <w:rsid w:val="00E204BF"/>
    <w:rsid w:val="00E20B7F"/>
    <w:rsid w:val="00E22B3B"/>
    <w:rsid w:val="00E22BE5"/>
    <w:rsid w:val="00E309A4"/>
    <w:rsid w:val="00E3669C"/>
    <w:rsid w:val="00E446D7"/>
    <w:rsid w:val="00E47EE1"/>
    <w:rsid w:val="00E52297"/>
    <w:rsid w:val="00E532D7"/>
    <w:rsid w:val="00E54399"/>
    <w:rsid w:val="00E614B0"/>
    <w:rsid w:val="00E64B3E"/>
    <w:rsid w:val="00E66109"/>
    <w:rsid w:val="00E67359"/>
    <w:rsid w:val="00E77525"/>
    <w:rsid w:val="00E868DC"/>
    <w:rsid w:val="00E87BC6"/>
    <w:rsid w:val="00E9156D"/>
    <w:rsid w:val="00E91D0D"/>
    <w:rsid w:val="00EA0EAC"/>
    <w:rsid w:val="00EA14A8"/>
    <w:rsid w:val="00EA1E8D"/>
    <w:rsid w:val="00EA4493"/>
    <w:rsid w:val="00EA5CFC"/>
    <w:rsid w:val="00EB2F23"/>
    <w:rsid w:val="00EB372C"/>
    <w:rsid w:val="00EB57FA"/>
    <w:rsid w:val="00EC1C23"/>
    <w:rsid w:val="00EC6308"/>
    <w:rsid w:val="00EC739C"/>
    <w:rsid w:val="00ED167A"/>
    <w:rsid w:val="00ED649F"/>
    <w:rsid w:val="00EE78D8"/>
    <w:rsid w:val="00EF08B5"/>
    <w:rsid w:val="00EF30B9"/>
    <w:rsid w:val="00EF3381"/>
    <w:rsid w:val="00F052A6"/>
    <w:rsid w:val="00F05DE7"/>
    <w:rsid w:val="00F06B33"/>
    <w:rsid w:val="00F07817"/>
    <w:rsid w:val="00F115DB"/>
    <w:rsid w:val="00F13BF1"/>
    <w:rsid w:val="00F22101"/>
    <w:rsid w:val="00F24627"/>
    <w:rsid w:val="00F25856"/>
    <w:rsid w:val="00F26032"/>
    <w:rsid w:val="00F3338D"/>
    <w:rsid w:val="00F35958"/>
    <w:rsid w:val="00F36E46"/>
    <w:rsid w:val="00F428E7"/>
    <w:rsid w:val="00F45049"/>
    <w:rsid w:val="00F470C3"/>
    <w:rsid w:val="00F544C1"/>
    <w:rsid w:val="00F600B6"/>
    <w:rsid w:val="00F61E5B"/>
    <w:rsid w:val="00F63E0A"/>
    <w:rsid w:val="00F65306"/>
    <w:rsid w:val="00F71127"/>
    <w:rsid w:val="00F71D00"/>
    <w:rsid w:val="00F72639"/>
    <w:rsid w:val="00F73825"/>
    <w:rsid w:val="00F74229"/>
    <w:rsid w:val="00F77B98"/>
    <w:rsid w:val="00F82815"/>
    <w:rsid w:val="00F839E5"/>
    <w:rsid w:val="00F83D6D"/>
    <w:rsid w:val="00F91B52"/>
    <w:rsid w:val="00F973B6"/>
    <w:rsid w:val="00FA0D04"/>
    <w:rsid w:val="00FB00F7"/>
    <w:rsid w:val="00FB67F5"/>
    <w:rsid w:val="00FB6B46"/>
    <w:rsid w:val="00FB742E"/>
    <w:rsid w:val="00FC071E"/>
    <w:rsid w:val="00FC343A"/>
    <w:rsid w:val="00FD0A50"/>
    <w:rsid w:val="00FD43B1"/>
    <w:rsid w:val="00FE1813"/>
    <w:rsid w:val="00FE79DD"/>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B39E1"/>
  <w15:chartTrackingRefBased/>
  <w15:docId w15:val="{E1F0E590-D795-4099-BEF7-735863AA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5A6"/>
  </w:style>
  <w:style w:type="paragraph" w:styleId="Heading1">
    <w:name w:val="heading 1"/>
    <w:basedOn w:val="Normal"/>
    <w:next w:val="Normal"/>
    <w:link w:val="Heading1Char"/>
    <w:qFormat/>
    <w:rsid w:val="007A11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596C25"/>
    <w:pPr>
      <w:keepNext/>
      <w:ind w:left="-108" w:right="-720"/>
      <w:outlineLvl w:val="1"/>
    </w:pPr>
    <w:rPr>
      <w:rFonts w:ascii="Times" w:hAnsi="Times"/>
      <w:b/>
      <w:bCs/>
      <w:sz w:val="22"/>
      <w:szCs w:val="24"/>
    </w:rPr>
  </w:style>
  <w:style w:type="paragraph" w:styleId="Heading3">
    <w:name w:val="heading 3"/>
    <w:basedOn w:val="Normal"/>
    <w:next w:val="Normal"/>
    <w:qFormat/>
    <w:rsid w:val="00596C25"/>
    <w:pPr>
      <w:keepNext/>
      <w:spacing w:line="360" w:lineRule="auto"/>
      <w:ind w:right="-720"/>
      <w:jc w:val="both"/>
      <w:outlineLvl w:val="2"/>
    </w:pPr>
    <w:rPr>
      <w:rFonts w:ascii="Times" w:hAnsi="Times"/>
      <w:b/>
      <w:bCs/>
      <w:sz w:val="24"/>
      <w:szCs w:val="24"/>
    </w:rPr>
  </w:style>
  <w:style w:type="paragraph" w:styleId="Heading4">
    <w:name w:val="heading 4"/>
    <w:basedOn w:val="Normal"/>
    <w:next w:val="Normal"/>
    <w:qFormat/>
    <w:rsid w:val="00596C25"/>
    <w:pPr>
      <w:keepNext/>
      <w:ind w:left="-741" w:right="297"/>
      <w:jc w:val="center"/>
      <w:outlineLvl w:val="3"/>
    </w:pPr>
    <w:rPr>
      <w:rFonts w:ascii="Times" w:hAnsi="Times"/>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widowControl w:val="0"/>
      <w:jc w:val="center"/>
    </w:pPr>
    <w:rPr>
      <w:snapToGrid w:val="0"/>
      <w:sz w:val="32"/>
    </w:rPr>
  </w:style>
  <w:style w:type="character" w:styleId="Hyperlink">
    <w:name w:val="Hyperlink"/>
    <w:rPr>
      <w:color w:val="0000FF"/>
      <w:u w:val="single"/>
    </w:rPr>
  </w:style>
  <w:style w:type="table" w:styleId="TableGrid">
    <w:name w:val="Table Grid"/>
    <w:basedOn w:val="TableNormal"/>
    <w:rsid w:val="008F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78D5"/>
  </w:style>
  <w:style w:type="paragraph" w:customStyle="1" w:styleId="Default">
    <w:name w:val="Default"/>
    <w:rsid w:val="00D24C24"/>
    <w:pPr>
      <w:autoSpaceDE w:val="0"/>
      <w:autoSpaceDN w:val="0"/>
      <w:adjustRightInd w:val="0"/>
    </w:pPr>
    <w:rPr>
      <w:rFonts w:ascii="Garamond" w:eastAsia="SimSun" w:hAnsi="Garamond" w:cs="Garamond"/>
      <w:color w:val="000000"/>
      <w:sz w:val="24"/>
      <w:szCs w:val="24"/>
      <w:lang w:eastAsia="zh-CN"/>
    </w:rPr>
  </w:style>
  <w:style w:type="character" w:customStyle="1" w:styleId="UnresolvedMention1">
    <w:name w:val="Unresolved Mention1"/>
    <w:uiPriority w:val="99"/>
    <w:semiHidden/>
    <w:unhideWhenUsed/>
    <w:rsid w:val="00163905"/>
    <w:rPr>
      <w:color w:val="605E5C"/>
      <w:shd w:val="clear" w:color="auto" w:fill="E1DFDD"/>
    </w:rPr>
  </w:style>
  <w:style w:type="character" w:styleId="FollowedHyperlink">
    <w:name w:val="FollowedHyperlink"/>
    <w:basedOn w:val="DefaultParagraphFont"/>
    <w:rsid w:val="00884F19"/>
    <w:rPr>
      <w:color w:val="954F72" w:themeColor="followedHyperlink"/>
      <w:u w:val="single"/>
    </w:rPr>
  </w:style>
  <w:style w:type="paragraph" w:styleId="ListParagraph">
    <w:name w:val="List Paragraph"/>
    <w:basedOn w:val="Normal"/>
    <w:uiPriority w:val="34"/>
    <w:qFormat/>
    <w:rsid w:val="009A74AE"/>
    <w:pPr>
      <w:ind w:left="720"/>
      <w:contextualSpacing/>
    </w:pPr>
  </w:style>
  <w:style w:type="character" w:styleId="CommentReference">
    <w:name w:val="annotation reference"/>
    <w:basedOn w:val="DefaultParagraphFont"/>
    <w:rsid w:val="00CF0E65"/>
    <w:rPr>
      <w:sz w:val="16"/>
      <w:szCs w:val="16"/>
    </w:rPr>
  </w:style>
  <w:style w:type="paragraph" w:styleId="CommentText">
    <w:name w:val="annotation text"/>
    <w:basedOn w:val="Normal"/>
    <w:link w:val="CommentTextChar"/>
    <w:rsid w:val="00CF0E65"/>
  </w:style>
  <w:style w:type="character" w:customStyle="1" w:styleId="CommentTextChar">
    <w:name w:val="Comment Text Char"/>
    <w:basedOn w:val="DefaultParagraphFont"/>
    <w:link w:val="CommentText"/>
    <w:rsid w:val="00CF0E65"/>
  </w:style>
  <w:style w:type="paragraph" w:styleId="CommentSubject">
    <w:name w:val="annotation subject"/>
    <w:basedOn w:val="CommentText"/>
    <w:next w:val="CommentText"/>
    <w:link w:val="CommentSubjectChar"/>
    <w:rsid w:val="00CF0E65"/>
    <w:rPr>
      <w:b/>
      <w:bCs/>
    </w:rPr>
  </w:style>
  <w:style w:type="character" w:customStyle="1" w:styleId="CommentSubjectChar">
    <w:name w:val="Comment Subject Char"/>
    <w:basedOn w:val="CommentTextChar"/>
    <w:link w:val="CommentSubject"/>
    <w:rsid w:val="00CF0E65"/>
    <w:rPr>
      <w:b/>
      <w:bCs/>
    </w:rPr>
  </w:style>
  <w:style w:type="paragraph" w:styleId="BalloonText">
    <w:name w:val="Balloon Text"/>
    <w:basedOn w:val="Normal"/>
    <w:link w:val="BalloonTextChar"/>
    <w:rsid w:val="00CF0E65"/>
    <w:rPr>
      <w:rFonts w:ascii="Segoe UI" w:hAnsi="Segoe UI" w:cs="Segoe UI"/>
      <w:sz w:val="18"/>
      <w:szCs w:val="18"/>
    </w:rPr>
  </w:style>
  <w:style w:type="character" w:customStyle="1" w:styleId="BalloonTextChar">
    <w:name w:val="Balloon Text Char"/>
    <w:basedOn w:val="DefaultParagraphFont"/>
    <w:link w:val="BalloonText"/>
    <w:rsid w:val="00CF0E65"/>
    <w:rPr>
      <w:rFonts w:ascii="Segoe UI" w:hAnsi="Segoe UI" w:cs="Segoe UI"/>
      <w:sz w:val="18"/>
      <w:szCs w:val="18"/>
    </w:rPr>
  </w:style>
  <w:style w:type="character" w:customStyle="1" w:styleId="Heading1Char">
    <w:name w:val="Heading 1 Char"/>
    <w:basedOn w:val="DefaultParagraphFont"/>
    <w:link w:val="Heading1"/>
    <w:rsid w:val="007A11F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A1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834">
      <w:bodyDiv w:val="1"/>
      <w:marLeft w:val="0"/>
      <w:marRight w:val="0"/>
      <w:marTop w:val="0"/>
      <w:marBottom w:val="0"/>
      <w:divBdr>
        <w:top w:val="none" w:sz="0" w:space="0" w:color="auto"/>
        <w:left w:val="none" w:sz="0" w:space="0" w:color="auto"/>
        <w:bottom w:val="none" w:sz="0" w:space="0" w:color="auto"/>
        <w:right w:val="none" w:sz="0" w:space="0" w:color="auto"/>
      </w:divBdr>
      <w:divsChild>
        <w:div w:id="1400244915">
          <w:marLeft w:val="150"/>
          <w:marRight w:val="150"/>
          <w:marTop w:val="100"/>
          <w:marBottom w:val="150"/>
          <w:divBdr>
            <w:top w:val="none" w:sz="0" w:space="0" w:color="auto"/>
            <w:left w:val="none" w:sz="0" w:space="0" w:color="auto"/>
            <w:bottom w:val="none" w:sz="0" w:space="0" w:color="auto"/>
            <w:right w:val="none" w:sz="0" w:space="0" w:color="auto"/>
          </w:divBdr>
          <w:divsChild>
            <w:div w:id="1280916213">
              <w:marLeft w:val="0"/>
              <w:marRight w:val="0"/>
              <w:marTop w:val="0"/>
              <w:marBottom w:val="0"/>
              <w:divBdr>
                <w:top w:val="none" w:sz="0" w:space="0" w:color="auto"/>
                <w:left w:val="single" w:sz="6" w:space="0" w:color="999999"/>
                <w:bottom w:val="single" w:sz="6" w:space="12" w:color="999999"/>
                <w:right w:val="single" w:sz="6" w:space="0" w:color="999999"/>
              </w:divBdr>
              <w:divsChild>
                <w:div w:id="1114906501">
                  <w:marLeft w:val="0"/>
                  <w:marRight w:val="0"/>
                  <w:marTop w:val="0"/>
                  <w:marBottom w:val="0"/>
                  <w:divBdr>
                    <w:top w:val="none" w:sz="0" w:space="0" w:color="auto"/>
                    <w:left w:val="none" w:sz="0" w:space="0" w:color="auto"/>
                    <w:bottom w:val="none" w:sz="0" w:space="0" w:color="auto"/>
                    <w:right w:val="none" w:sz="0" w:space="0" w:color="auto"/>
                  </w:divBdr>
                  <w:divsChild>
                    <w:div w:id="505022786">
                      <w:marLeft w:val="0"/>
                      <w:marRight w:val="0"/>
                      <w:marTop w:val="100"/>
                      <w:marBottom w:val="100"/>
                      <w:divBdr>
                        <w:top w:val="none" w:sz="0" w:space="0" w:color="auto"/>
                        <w:left w:val="none" w:sz="0" w:space="0" w:color="auto"/>
                        <w:bottom w:val="none" w:sz="0" w:space="0" w:color="auto"/>
                        <w:right w:val="none" w:sz="0" w:space="0" w:color="auto"/>
                      </w:divBdr>
                      <w:divsChild>
                        <w:div w:id="1667397017">
                          <w:marLeft w:val="0"/>
                          <w:marRight w:val="0"/>
                          <w:marTop w:val="0"/>
                          <w:marBottom w:val="0"/>
                          <w:divBdr>
                            <w:top w:val="none" w:sz="0" w:space="0" w:color="auto"/>
                            <w:left w:val="none" w:sz="0" w:space="0" w:color="auto"/>
                            <w:bottom w:val="none" w:sz="0" w:space="0" w:color="auto"/>
                            <w:right w:val="none" w:sz="0" w:space="0" w:color="auto"/>
                          </w:divBdr>
                          <w:divsChild>
                            <w:div w:id="1448699400">
                              <w:marLeft w:val="0"/>
                              <w:marRight w:val="0"/>
                              <w:marTop w:val="100"/>
                              <w:marBottom w:val="100"/>
                              <w:divBdr>
                                <w:top w:val="none" w:sz="0" w:space="0" w:color="auto"/>
                                <w:left w:val="none" w:sz="0" w:space="0" w:color="auto"/>
                                <w:bottom w:val="none" w:sz="0" w:space="0" w:color="auto"/>
                                <w:right w:val="none" w:sz="0" w:space="0" w:color="auto"/>
                              </w:divBdr>
                              <w:divsChild>
                                <w:div w:id="656416385">
                                  <w:marLeft w:val="0"/>
                                  <w:marRight w:val="0"/>
                                  <w:marTop w:val="0"/>
                                  <w:marBottom w:val="0"/>
                                  <w:divBdr>
                                    <w:top w:val="none" w:sz="0" w:space="0" w:color="auto"/>
                                    <w:left w:val="none" w:sz="0" w:space="0" w:color="auto"/>
                                    <w:bottom w:val="none" w:sz="0" w:space="0" w:color="auto"/>
                                    <w:right w:val="none" w:sz="0" w:space="0" w:color="auto"/>
                                  </w:divBdr>
                                  <w:divsChild>
                                    <w:div w:id="1437561538">
                                      <w:marLeft w:val="0"/>
                                      <w:marRight w:val="0"/>
                                      <w:marTop w:val="0"/>
                                      <w:marBottom w:val="0"/>
                                      <w:divBdr>
                                        <w:top w:val="none" w:sz="0" w:space="0" w:color="auto"/>
                                        <w:left w:val="none" w:sz="0" w:space="0" w:color="auto"/>
                                        <w:bottom w:val="none" w:sz="0" w:space="0" w:color="auto"/>
                                        <w:right w:val="none" w:sz="0" w:space="0" w:color="auto"/>
                                      </w:divBdr>
                                      <w:divsChild>
                                        <w:div w:id="24506829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980746">
      <w:bodyDiv w:val="1"/>
      <w:marLeft w:val="0"/>
      <w:marRight w:val="0"/>
      <w:marTop w:val="0"/>
      <w:marBottom w:val="0"/>
      <w:divBdr>
        <w:top w:val="none" w:sz="0" w:space="0" w:color="auto"/>
        <w:left w:val="none" w:sz="0" w:space="0" w:color="auto"/>
        <w:bottom w:val="none" w:sz="0" w:space="0" w:color="auto"/>
        <w:right w:val="none" w:sz="0" w:space="0" w:color="auto"/>
      </w:divBdr>
      <w:divsChild>
        <w:div w:id="794448470">
          <w:marLeft w:val="150"/>
          <w:marRight w:val="150"/>
          <w:marTop w:val="100"/>
          <w:marBottom w:val="150"/>
          <w:divBdr>
            <w:top w:val="none" w:sz="0" w:space="0" w:color="auto"/>
            <w:left w:val="none" w:sz="0" w:space="0" w:color="auto"/>
            <w:bottom w:val="none" w:sz="0" w:space="0" w:color="auto"/>
            <w:right w:val="none" w:sz="0" w:space="0" w:color="auto"/>
          </w:divBdr>
          <w:divsChild>
            <w:div w:id="974144591">
              <w:marLeft w:val="0"/>
              <w:marRight w:val="0"/>
              <w:marTop w:val="0"/>
              <w:marBottom w:val="0"/>
              <w:divBdr>
                <w:top w:val="none" w:sz="0" w:space="0" w:color="auto"/>
                <w:left w:val="single" w:sz="6" w:space="0" w:color="999999"/>
                <w:bottom w:val="single" w:sz="6" w:space="12" w:color="999999"/>
                <w:right w:val="single" w:sz="6" w:space="0" w:color="999999"/>
              </w:divBdr>
              <w:divsChild>
                <w:div w:id="1707096490">
                  <w:marLeft w:val="0"/>
                  <w:marRight w:val="0"/>
                  <w:marTop w:val="0"/>
                  <w:marBottom w:val="0"/>
                  <w:divBdr>
                    <w:top w:val="none" w:sz="0" w:space="0" w:color="auto"/>
                    <w:left w:val="none" w:sz="0" w:space="0" w:color="auto"/>
                    <w:bottom w:val="none" w:sz="0" w:space="0" w:color="auto"/>
                    <w:right w:val="none" w:sz="0" w:space="0" w:color="auto"/>
                  </w:divBdr>
                  <w:divsChild>
                    <w:div w:id="1617714489">
                      <w:marLeft w:val="0"/>
                      <w:marRight w:val="0"/>
                      <w:marTop w:val="100"/>
                      <w:marBottom w:val="100"/>
                      <w:divBdr>
                        <w:top w:val="none" w:sz="0" w:space="0" w:color="auto"/>
                        <w:left w:val="none" w:sz="0" w:space="0" w:color="auto"/>
                        <w:bottom w:val="none" w:sz="0" w:space="0" w:color="auto"/>
                        <w:right w:val="none" w:sz="0" w:space="0" w:color="auto"/>
                      </w:divBdr>
                      <w:divsChild>
                        <w:div w:id="1439136399">
                          <w:marLeft w:val="0"/>
                          <w:marRight w:val="0"/>
                          <w:marTop w:val="0"/>
                          <w:marBottom w:val="0"/>
                          <w:divBdr>
                            <w:top w:val="none" w:sz="0" w:space="0" w:color="auto"/>
                            <w:left w:val="none" w:sz="0" w:space="0" w:color="auto"/>
                            <w:bottom w:val="none" w:sz="0" w:space="0" w:color="auto"/>
                            <w:right w:val="none" w:sz="0" w:space="0" w:color="auto"/>
                          </w:divBdr>
                          <w:divsChild>
                            <w:div w:id="1004674015">
                              <w:marLeft w:val="0"/>
                              <w:marRight w:val="0"/>
                              <w:marTop w:val="100"/>
                              <w:marBottom w:val="100"/>
                              <w:divBdr>
                                <w:top w:val="none" w:sz="0" w:space="0" w:color="auto"/>
                                <w:left w:val="none" w:sz="0" w:space="0" w:color="auto"/>
                                <w:bottom w:val="none" w:sz="0" w:space="0" w:color="auto"/>
                                <w:right w:val="none" w:sz="0" w:space="0" w:color="auto"/>
                              </w:divBdr>
                              <w:divsChild>
                                <w:div w:id="827747744">
                                  <w:marLeft w:val="0"/>
                                  <w:marRight w:val="0"/>
                                  <w:marTop w:val="0"/>
                                  <w:marBottom w:val="0"/>
                                  <w:divBdr>
                                    <w:top w:val="none" w:sz="0" w:space="0" w:color="auto"/>
                                    <w:left w:val="none" w:sz="0" w:space="0" w:color="auto"/>
                                    <w:bottom w:val="none" w:sz="0" w:space="0" w:color="auto"/>
                                    <w:right w:val="none" w:sz="0" w:space="0" w:color="auto"/>
                                  </w:divBdr>
                                  <w:divsChild>
                                    <w:div w:id="1802266566">
                                      <w:marLeft w:val="0"/>
                                      <w:marRight w:val="0"/>
                                      <w:marTop w:val="0"/>
                                      <w:marBottom w:val="0"/>
                                      <w:divBdr>
                                        <w:top w:val="none" w:sz="0" w:space="0" w:color="auto"/>
                                        <w:left w:val="none" w:sz="0" w:space="0" w:color="auto"/>
                                        <w:bottom w:val="none" w:sz="0" w:space="0" w:color="auto"/>
                                        <w:right w:val="none" w:sz="0" w:space="0" w:color="auto"/>
                                      </w:divBdr>
                                      <w:divsChild>
                                        <w:div w:id="75910575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3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uger.BMI\Application%20Data\Microsoft\Templates\OSR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05F4-D738-4272-9D2C-2AF95142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Settings\jauger.BMI\Application Data\Microsoft\Templates\OSRF Letterhead.dot</Template>
  <TotalTime>7</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Considerations for new facility proposals:</vt:lpstr>
    </vt:vector>
  </TitlesOfParts>
  <Company>UoC</Company>
  <LinksUpToDate>false</LinksUpToDate>
  <CharactersWithSpaces>6242</CharactersWithSpaces>
  <SharedDoc>false</SharedDoc>
  <HLinks>
    <vt:vector size="6" baseType="variant">
      <vt:variant>
        <vt:i4>7143485</vt:i4>
      </vt:variant>
      <vt:variant>
        <vt:i4>0</vt:i4>
      </vt:variant>
      <vt:variant>
        <vt:i4>0</vt:i4>
      </vt:variant>
      <vt:variant>
        <vt:i4>5</vt:i4>
      </vt:variant>
      <vt:variant>
        <vt:lpwstr>https://hiro.bsd.uchicago.edu/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new facility proposals:</dc:title>
  <dc:subject/>
  <dc:creator>jauger</dc:creator>
  <cp:keywords/>
  <dc:description/>
  <cp:lastModifiedBy>Tivarus, Madalina</cp:lastModifiedBy>
  <cp:revision>5</cp:revision>
  <cp:lastPrinted>2020-02-18T15:24:00Z</cp:lastPrinted>
  <dcterms:created xsi:type="dcterms:W3CDTF">2023-09-09T20:08:00Z</dcterms:created>
  <dcterms:modified xsi:type="dcterms:W3CDTF">2023-09-18T17:37:00Z</dcterms:modified>
</cp:coreProperties>
</file>