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0FC39" w14:textId="77777777" w:rsidR="00996F01" w:rsidRDefault="00996F01">
      <w:pPr>
        <w:jc w:val="center"/>
        <w:rPr>
          <w:b/>
        </w:rPr>
      </w:pPr>
    </w:p>
    <w:p w14:paraId="0B58F90E" w14:textId="77777777" w:rsidR="00996F01" w:rsidRPr="00996F01" w:rsidRDefault="00996F01" w:rsidP="00996F01">
      <w:pPr>
        <w:autoSpaceDE w:val="0"/>
        <w:autoSpaceDN w:val="0"/>
        <w:adjustRightInd w:val="0"/>
        <w:rPr>
          <w:rFonts w:eastAsia="Calibri"/>
          <w:b/>
          <w:bCs/>
          <w:color w:val="FF0000"/>
          <w:sz w:val="70"/>
          <w:szCs w:val="70"/>
        </w:rPr>
      </w:pPr>
      <w:r w:rsidRPr="00996F01">
        <w:rPr>
          <w:rFonts w:eastAsia="Calibri"/>
          <w:b/>
          <w:bCs/>
          <w:color w:val="FF0000"/>
          <w:sz w:val="70"/>
          <w:szCs w:val="70"/>
        </w:rPr>
        <w:t xml:space="preserve">Monkey Bite Scratch &amp; Eye Exposure </w:t>
      </w:r>
    </w:p>
    <w:p w14:paraId="6F573DE3" w14:textId="77777777" w:rsidR="00996F01" w:rsidRPr="00996F01" w:rsidRDefault="00996F01" w:rsidP="00996F01">
      <w:pPr>
        <w:autoSpaceDE w:val="0"/>
        <w:autoSpaceDN w:val="0"/>
        <w:adjustRightInd w:val="0"/>
        <w:rPr>
          <w:rFonts w:eastAsia="Calibri"/>
          <w:b/>
          <w:bCs/>
          <w:color w:val="FF0000"/>
          <w:sz w:val="56"/>
          <w:szCs w:val="56"/>
        </w:rPr>
      </w:pPr>
      <w:r w:rsidRPr="00996F01">
        <w:rPr>
          <w:rFonts w:eastAsia="Calibri"/>
          <w:b/>
          <w:bCs/>
          <w:color w:val="FF0000"/>
          <w:sz w:val="56"/>
          <w:szCs w:val="56"/>
        </w:rPr>
        <w:t xml:space="preserve">                    QUICK REFERENCE </w:t>
      </w:r>
    </w:p>
    <w:p w14:paraId="00EE2953" w14:textId="77777777" w:rsidR="00996F01" w:rsidRPr="00996F01" w:rsidRDefault="00996F01" w:rsidP="00996F01">
      <w:pPr>
        <w:autoSpaceDE w:val="0"/>
        <w:autoSpaceDN w:val="0"/>
        <w:adjustRightInd w:val="0"/>
        <w:rPr>
          <w:rFonts w:eastAsia="Calibri"/>
          <w:b/>
          <w:bCs/>
          <w:sz w:val="16"/>
          <w:szCs w:val="16"/>
        </w:rPr>
      </w:pPr>
    </w:p>
    <w:p w14:paraId="4BB4125E" w14:textId="77777777" w:rsidR="00996F01" w:rsidRPr="00996F01" w:rsidRDefault="00996F01" w:rsidP="00996F01">
      <w:pPr>
        <w:autoSpaceDE w:val="0"/>
        <w:autoSpaceDN w:val="0"/>
        <w:adjustRightInd w:val="0"/>
        <w:rPr>
          <w:rFonts w:eastAsia="Calibri"/>
          <w:b/>
          <w:bCs/>
          <w:sz w:val="28"/>
          <w:szCs w:val="28"/>
        </w:rPr>
      </w:pPr>
    </w:p>
    <w:p w14:paraId="56318959" w14:textId="77777777" w:rsidR="00996F01" w:rsidRDefault="00996F01" w:rsidP="00996F01">
      <w:pPr>
        <w:autoSpaceDE w:val="0"/>
        <w:autoSpaceDN w:val="0"/>
        <w:adjustRightInd w:val="0"/>
        <w:rPr>
          <w:rFonts w:eastAsia="Calibri"/>
          <w:b/>
          <w:bCs/>
          <w:color w:val="000000"/>
          <w:sz w:val="56"/>
          <w:szCs w:val="56"/>
        </w:rPr>
      </w:pPr>
      <w:r w:rsidRPr="00996F01">
        <w:rPr>
          <w:rFonts w:eastAsia="Calibri"/>
          <w:b/>
          <w:bCs/>
          <w:color w:val="000000"/>
          <w:sz w:val="56"/>
          <w:szCs w:val="56"/>
        </w:rPr>
        <w:t>Bite Scratch Skin Exposure:</w:t>
      </w:r>
    </w:p>
    <w:p w14:paraId="456F0189" w14:textId="77777777" w:rsidR="00996F01" w:rsidRPr="00996F01" w:rsidRDefault="00996F01" w:rsidP="00996F01">
      <w:pPr>
        <w:autoSpaceDE w:val="0"/>
        <w:autoSpaceDN w:val="0"/>
        <w:adjustRightInd w:val="0"/>
        <w:rPr>
          <w:rFonts w:eastAsia="Calibri"/>
          <w:b/>
          <w:bCs/>
          <w:color w:val="000000"/>
          <w:sz w:val="16"/>
          <w:szCs w:val="16"/>
        </w:rPr>
      </w:pPr>
    </w:p>
    <w:p w14:paraId="4E9AB551" w14:textId="77777777" w:rsidR="00996F01" w:rsidRPr="00996F01" w:rsidRDefault="00996F01" w:rsidP="00996F01">
      <w:pPr>
        <w:autoSpaceDE w:val="0"/>
        <w:autoSpaceDN w:val="0"/>
        <w:adjustRightInd w:val="0"/>
        <w:rPr>
          <w:rFonts w:eastAsia="Calibri"/>
          <w:color w:val="FF0000"/>
          <w:sz w:val="56"/>
          <w:szCs w:val="56"/>
        </w:rPr>
      </w:pPr>
      <w:r w:rsidRPr="00996F01">
        <w:rPr>
          <w:rFonts w:ascii="Wingdings" w:eastAsia="Calibri" w:hAnsi="Wingdings" w:cs="Wingdings"/>
          <w:color w:val="000000"/>
          <w:sz w:val="56"/>
          <w:szCs w:val="56"/>
        </w:rPr>
        <w:t></w:t>
      </w:r>
      <w:r w:rsidRPr="00996F01">
        <w:rPr>
          <w:rFonts w:eastAsia="Calibri"/>
          <w:b/>
          <w:bCs/>
          <w:color w:val="000000"/>
          <w:sz w:val="56"/>
          <w:szCs w:val="56"/>
        </w:rPr>
        <w:t xml:space="preserve">Soak, irrigate </w:t>
      </w:r>
      <w:r w:rsidRPr="00996F01">
        <w:rPr>
          <w:rFonts w:eastAsia="Calibri"/>
          <w:color w:val="000000"/>
          <w:sz w:val="56"/>
          <w:szCs w:val="56"/>
        </w:rPr>
        <w:t>and gently massage with any detergent soap solution for 15 minutes. Betadine or Chlorohexidine is adequate. Betadine scrub brushes are available in all monkey rooms.</w:t>
      </w:r>
    </w:p>
    <w:p w14:paraId="202AC862" w14:textId="77777777" w:rsidR="00996F01" w:rsidRPr="00996F01" w:rsidRDefault="00996F01" w:rsidP="00996F01">
      <w:pPr>
        <w:autoSpaceDE w:val="0"/>
        <w:autoSpaceDN w:val="0"/>
        <w:adjustRightInd w:val="0"/>
        <w:rPr>
          <w:rFonts w:eastAsia="Calibri"/>
          <w:color w:val="000000"/>
          <w:sz w:val="56"/>
          <w:szCs w:val="56"/>
        </w:rPr>
      </w:pPr>
    </w:p>
    <w:p w14:paraId="245616EB" w14:textId="77777777" w:rsidR="00996F01" w:rsidRPr="00996F01" w:rsidRDefault="00996F01" w:rsidP="00996F01">
      <w:pPr>
        <w:autoSpaceDE w:val="0"/>
        <w:autoSpaceDN w:val="0"/>
        <w:adjustRightInd w:val="0"/>
        <w:rPr>
          <w:rFonts w:eastAsia="Calibri"/>
          <w:color w:val="000000"/>
          <w:sz w:val="16"/>
          <w:szCs w:val="16"/>
        </w:rPr>
      </w:pPr>
    </w:p>
    <w:p w14:paraId="15B9FB82" w14:textId="77777777" w:rsidR="00996F01" w:rsidRPr="00996F01" w:rsidRDefault="00996F01" w:rsidP="00996F01">
      <w:pPr>
        <w:autoSpaceDE w:val="0"/>
        <w:autoSpaceDN w:val="0"/>
        <w:adjustRightInd w:val="0"/>
        <w:rPr>
          <w:rFonts w:eastAsia="Calibri"/>
          <w:b/>
          <w:bCs/>
          <w:color w:val="000000"/>
          <w:sz w:val="56"/>
          <w:szCs w:val="56"/>
        </w:rPr>
      </w:pPr>
      <w:r w:rsidRPr="00996F01">
        <w:rPr>
          <w:rFonts w:eastAsia="Calibri"/>
          <w:b/>
          <w:bCs/>
          <w:color w:val="000000"/>
          <w:sz w:val="56"/>
          <w:szCs w:val="56"/>
        </w:rPr>
        <w:t>Eye Exposure:</w:t>
      </w:r>
    </w:p>
    <w:p w14:paraId="1AF25E4E" w14:textId="77777777" w:rsidR="00996F01" w:rsidRPr="00996F01" w:rsidRDefault="00996F01" w:rsidP="00996F01">
      <w:pPr>
        <w:autoSpaceDE w:val="0"/>
        <w:autoSpaceDN w:val="0"/>
        <w:adjustRightInd w:val="0"/>
        <w:rPr>
          <w:rFonts w:eastAsia="Calibri"/>
          <w:b/>
          <w:bCs/>
          <w:color w:val="000000"/>
          <w:sz w:val="16"/>
          <w:szCs w:val="16"/>
        </w:rPr>
      </w:pPr>
    </w:p>
    <w:p w14:paraId="5F189307" w14:textId="77777777" w:rsidR="00996F01" w:rsidRPr="00996F01" w:rsidRDefault="00996F01" w:rsidP="00996F01">
      <w:pPr>
        <w:autoSpaceDE w:val="0"/>
        <w:autoSpaceDN w:val="0"/>
        <w:adjustRightInd w:val="0"/>
        <w:rPr>
          <w:rFonts w:eastAsia="Calibri"/>
          <w:color w:val="000000"/>
          <w:sz w:val="56"/>
          <w:szCs w:val="56"/>
        </w:rPr>
      </w:pPr>
      <w:r w:rsidRPr="00996F01">
        <w:rPr>
          <w:rFonts w:ascii="Wingdings" w:eastAsia="Calibri" w:hAnsi="Wingdings" w:cs="Wingdings"/>
          <w:color w:val="000000"/>
          <w:sz w:val="56"/>
          <w:szCs w:val="56"/>
        </w:rPr>
        <w:t></w:t>
      </w:r>
      <w:r w:rsidRPr="00996F01">
        <w:rPr>
          <w:rFonts w:eastAsia="Calibri"/>
          <w:b/>
          <w:bCs/>
          <w:color w:val="000000"/>
          <w:sz w:val="56"/>
          <w:szCs w:val="56"/>
        </w:rPr>
        <w:t xml:space="preserve">Irrigate </w:t>
      </w:r>
      <w:r w:rsidRPr="00996F01">
        <w:rPr>
          <w:rFonts w:eastAsia="Calibri"/>
          <w:color w:val="000000"/>
          <w:sz w:val="56"/>
          <w:szCs w:val="56"/>
        </w:rPr>
        <w:t>eye with water or sterile saline only for 15 minutes (if wearing contact lenses remove prior to irrigating).</w:t>
      </w:r>
    </w:p>
    <w:p w14:paraId="4CCD5254" w14:textId="77777777" w:rsidR="00996F01" w:rsidRPr="00996F01" w:rsidRDefault="00996F01" w:rsidP="00996F01">
      <w:pPr>
        <w:autoSpaceDE w:val="0"/>
        <w:autoSpaceDN w:val="0"/>
        <w:adjustRightInd w:val="0"/>
        <w:rPr>
          <w:rFonts w:eastAsia="Calibri"/>
          <w:color w:val="000000"/>
          <w:sz w:val="16"/>
          <w:szCs w:val="16"/>
        </w:rPr>
      </w:pPr>
    </w:p>
    <w:p w14:paraId="7BDC31BC" w14:textId="77777777" w:rsidR="00996F01" w:rsidRPr="00996F01" w:rsidRDefault="00996F01" w:rsidP="00996F01">
      <w:pPr>
        <w:autoSpaceDE w:val="0"/>
        <w:autoSpaceDN w:val="0"/>
        <w:adjustRightInd w:val="0"/>
        <w:rPr>
          <w:rFonts w:eastAsia="Calibri"/>
          <w:color w:val="000000"/>
          <w:sz w:val="56"/>
          <w:szCs w:val="56"/>
        </w:rPr>
      </w:pPr>
    </w:p>
    <w:p w14:paraId="496CF59A" w14:textId="77777777" w:rsidR="00996F01" w:rsidRPr="00996F01" w:rsidRDefault="00996F01" w:rsidP="00996F01">
      <w:pPr>
        <w:autoSpaceDE w:val="0"/>
        <w:autoSpaceDN w:val="0"/>
        <w:adjustRightInd w:val="0"/>
        <w:rPr>
          <w:rFonts w:eastAsia="Calibri"/>
          <w:color w:val="000000"/>
          <w:sz w:val="56"/>
          <w:szCs w:val="56"/>
        </w:rPr>
      </w:pPr>
      <w:r w:rsidRPr="00996F01">
        <w:rPr>
          <w:rFonts w:eastAsia="Calibri"/>
          <w:color w:val="000000"/>
          <w:sz w:val="56"/>
          <w:szCs w:val="56"/>
        </w:rPr>
        <w:t xml:space="preserve">Take Attached Exposure Protocol with you to UHS during weekday work hours and to Emergency Department after-hours &amp; weekends/holidays. </w:t>
      </w:r>
    </w:p>
    <w:p w14:paraId="7416FBF8" w14:textId="77777777" w:rsidR="00996F01" w:rsidRPr="00996F01" w:rsidRDefault="00996F01" w:rsidP="00996F01">
      <w:pPr>
        <w:autoSpaceDE w:val="0"/>
        <w:autoSpaceDN w:val="0"/>
        <w:adjustRightInd w:val="0"/>
        <w:rPr>
          <w:rFonts w:eastAsia="Calibri"/>
          <w:color w:val="000000"/>
          <w:sz w:val="56"/>
          <w:szCs w:val="56"/>
        </w:rPr>
      </w:pPr>
    </w:p>
    <w:p w14:paraId="30CD4FEE" w14:textId="77777777" w:rsidR="00996F01" w:rsidRDefault="00996F01" w:rsidP="00996F01">
      <w:pPr>
        <w:autoSpaceDE w:val="0"/>
        <w:autoSpaceDN w:val="0"/>
        <w:adjustRightInd w:val="0"/>
        <w:rPr>
          <w:rFonts w:eastAsia="Calibri"/>
          <w:b/>
          <w:bCs/>
          <w:sz w:val="32"/>
          <w:szCs w:val="32"/>
        </w:rPr>
      </w:pPr>
      <w:r w:rsidRPr="00996F01">
        <w:rPr>
          <w:rFonts w:eastAsia="Calibri"/>
          <w:b/>
          <w:bCs/>
          <w:sz w:val="32"/>
          <w:szCs w:val="32"/>
        </w:rPr>
        <w:t>J Wyatt 12/13/19</w:t>
      </w:r>
    </w:p>
    <w:p w14:paraId="4F803A99" w14:textId="77777777" w:rsidR="00117C51" w:rsidRDefault="00117C51" w:rsidP="00996F01">
      <w:pPr>
        <w:autoSpaceDE w:val="0"/>
        <w:autoSpaceDN w:val="0"/>
        <w:adjustRightInd w:val="0"/>
        <w:rPr>
          <w:rFonts w:eastAsia="Calibri"/>
          <w:b/>
          <w:bCs/>
          <w:sz w:val="32"/>
          <w:szCs w:val="32"/>
        </w:rPr>
      </w:pPr>
    </w:p>
    <w:p w14:paraId="0554D0F5" w14:textId="54EDDD66" w:rsidR="00996F01" w:rsidRPr="00117C51" w:rsidRDefault="00996F01" w:rsidP="00117C51">
      <w:pPr>
        <w:autoSpaceDE w:val="0"/>
        <w:autoSpaceDN w:val="0"/>
        <w:adjustRightInd w:val="0"/>
        <w:rPr>
          <w:rFonts w:eastAsia="Calibri"/>
          <w:b/>
          <w:bCs/>
          <w:sz w:val="32"/>
          <w:szCs w:val="32"/>
        </w:rPr>
      </w:pPr>
    </w:p>
    <w:p w14:paraId="21E10486" w14:textId="77777777" w:rsidR="00B17743" w:rsidRDefault="00B17743">
      <w:pPr>
        <w:jc w:val="center"/>
        <w:rPr>
          <w:b/>
        </w:rPr>
      </w:pPr>
      <w:r>
        <w:rPr>
          <w:b/>
        </w:rPr>
        <w:t>UNIVERSITY OF ROCHESTER</w:t>
      </w:r>
    </w:p>
    <w:p w14:paraId="50774106" w14:textId="77777777" w:rsidR="00B17743" w:rsidRDefault="00B17743">
      <w:pPr>
        <w:jc w:val="center"/>
        <w:outlineLvl w:val="0"/>
        <w:rPr>
          <w:b/>
        </w:rPr>
      </w:pPr>
      <w:r>
        <w:rPr>
          <w:b/>
        </w:rPr>
        <w:t>UNIVERSITY HEALTH SERVICE, OCCUPATIONAL HEALTH PROGRAM</w:t>
      </w:r>
    </w:p>
    <w:p w14:paraId="0A0673CD" w14:textId="77777777" w:rsidR="00B17743" w:rsidRDefault="00B17743">
      <w:pPr>
        <w:jc w:val="center"/>
        <w:outlineLvl w:val="0"/>
        <w:rPr>
          <w:b/>
          <w:color w:val="FF0000"/>
          <w:sz w:val="28"/>
        </w:rPr>
      </w:pPr>
      <w:r>
        <w:rPr>
          <w:b/>
          <w:color w:val="FF0000"/>
          <w:sz w:val="28"/>
        </w:rPr>
        <w:t>Macaque</w:t>
      </w:r>
      <w:r>
        <w:rPr>
          <w:b/>
          <w:strike/>
          <w:color w:val="FF0000"/>
          <w:sz w:val="28"/>
        </w:rPr>
        <w:t xml:space="preserve"> </w:t>
      </w:r>
      <w:r>
        <w:rPr>
          <w:b/>
          <w:color w:val="FF0000"/>
          <w:sz w:val="28"/>
        </w:rPr>
        <w:t>Exposure Protocol</w:t>
      </w:r>
    </w:p>
    <w:p w14:paraId="3495332D" w14:textId="77777777" w:rsidR="00B17743" w:rsidRDefault="00B17743">
      <w:pPr>
        <w:jc w:val="center"/>
        <w:outlineLvl w:val="0"/>
        <w:rPr>
          <w:b/>
          <w:i/>
          <w:color w:val="FF0000"/>
          <w:sz w:val="28"/>
        </w:rPr>
      </w:pPr>
      <w:r>
        <w:rPr>
          <w:b/>
          <w:color w:val="FF0000"/>
          <w:sz w:val="28"/>
        </w:rPr>
        <w:t>Therapy for Exposure to B Virus (</w:t>
      </w:r>
      <w:r>
        <w:rPr>
          <w:b/>
          <w:i/>
          <w:color w:val="FF0000"/>
          <w:sz w:val="28"/>
        </w:rPr>
        <w:t>Cercopithecine Herpesvirus 1)</w:t>
      </w:r>
    </w:p>
    <w:p w14:paraId="5AD9058F" w14:textId="77777777" w:rsidR="00B17743" w:rsidRDefault="00B17743">
      <w:pPr>
        <w:rPr>
          <w:b/>
        </w:rPr>
      </w:pPr>
      <w:r>
        <w:rPr>
          <w:b/>
        </w:rPr>
        <w:t xml:space="preserve">Rationale: </w:t>
      </w:r>
    </w:p>
    <w:p w14:paraId="52B73257" w14:textId="77777777" w:rsidR="00B17743" w:rsidRDefault="00B17743">
      <w:pPr>
        <w:numPr>
          <w:ilvl w:val="0"/>
          <w:numId w:val="2"/>
        </w:numPr>
        <w:rPr>
          <w:sz w:val="20"/>
        </w:rPr>
      </w:pPr>
      <w:r>
        <w:rPr>
          <w:sz w:val="20"/>
        </w:rPr>
        <w:t>Exposure to certain material from macaque monkeys</w:t>
      </w:r>
      <w:r>
        <w:rPr>
          <w:strike/>
          <w:sz w:val="20"/>
        </w:rPr>
        <w:t xml:space="preserve"> </w:t>
      </w:r>
      <w:r>
        <w:rPr>
          <w:sz w:val="20"/>
        </w:rPr>
        <w:t xml:space="preserve">can result in serious, life-threatening infection in the animal care worker. </w:t>
      </w:r>
    </w:p>
    <w:p w14:paraId="591302F4" w14:textId="77777777" w:rsidR="00B17743" w:rsidRDefault="00B17743">
      <w:pPr>
        <w:numPr>
          <w:ilvl w:val="0"/>
          <w:numId w:val="2"/>
        </w:numPr>
        <w:rPr>
          <w:sz w:val="20"/>
        </w:rPr>
      </w:pPr>
      <w:r>
        <w:rPr>
          <w:sz w:val="20"/>
        </w:rPr>
        <w:t>Prompt washing and evaluation can prevent infection</w:t>
      </w:r>
    </w:p>
    <w:p w14:paraId="49653231" w14:textId="77777777" w:rsidR="00B17743" w:rsidRDefault="00B17743">
      <w:pPr>
        <w:numPr>
          <w:ilvl w:val="0"/>
          <w:numId w:val="2"/>
        </w:numPr>
        <w:rPr>
          <w:sz w:val="20"/>
        </w:rPr>
      </w:pPr>
      <w:r>
        <w:rPr>
          <w:sz w:val="20"/>
        </w:rPr>
        <w:t xml:space="preserve">Visible lesions on the macaque are not necessary for transmission to occur. The ocular (eye), </w:t>
      </w:r>
      <w:r w:rsidR="00485347">
        <w:rPr>
          <w:sz w:val="20"/>
        </w:rPr>
        <w:t>oral</w:t>
      </w:r>
      <w:r>
        <w:rPr>
          <w:sz w:val="20"/>
        </w:rPr>
        <w:t xml:space="preserve"> or genital secretions of macaques as well </w:t>
      </w:r>
      <w:r w:rsidR="00485347">
        <w:rPr>
          <w:sz w:val="20"/>
        </w:rPr>
        <w:t>as their</w:t>
      </w:r>
      <w:r>
        <w:rPr>
          <w:sz w:val="20"/>
        </w:rPr>
        <w:t xml:space="preserve"> brain tissue or spinal fluid are potentially infectious.  Cell cultures from macaques can be infectious.</w:t>
      </w:r>
    </w:p>
    <w:p w14:paraId="4A435CB0" w14:textId="77777777" w:rsidR="00B17743" w:rsidRDefault="00B17743">
      <w:pPr>
        <w:rPr>
          <w:sz w:val="20"/>
        </w:rPr>
      </w:pPr>
    </w:p>
    <w:p w14:paraId="1547B271" w14:textId="77777777" w:rsidR="00B17743" w:rsidRDefault="00B17743">
      <w:pPr>
        <w:rPr>
          <w:b/>
        </w:rPr>
      </w:pPr>
      <w:r>
        <w:rPr>
          <w:b/>
        </w:rPr>
        <w:t xml:space="preserve">Exposure Criteria: </w:t>
      </w:r>
    </w:p>
    <w:p w14:paraId="7A955F1B" w14:textId="77777777" w:rsidR="00B17743" w:rsidRDefault="00B17743">
      <w:pPr>
        <w:numPr>
          <w:ilvl w:val="0"/>
          <w:numId w:val="3"/>
        </w:numPr>
        <w:rPr>
          <w:b/>
          <w:sz w:val="20"/>
        </w:rPr>
      </w:pPr>
      <w:r>
        <w:rPr>
          <w:b/>
        </w:rPr>
        <w:t xml:space="preserve">Type of fluid from the </w:t>
      </w:r>
      <w:r>
        <w:rPr>
          <w:b/>
          <w:color w:val="FF0000"/>
        </w:rPr>
        <w:t>macaque:</w:t>
      </w:r>
    </w:p>
    <w:p w14:paraId="4F6E88A4" w14:textId="77777777" w:rsidR="00B17743" w:rsidRDefault="00B17743">
      <w:pPr>
        <w:numPr>
          <w:ilvl w:val="0"/>
          <w:numId w:val="4"/>
        </w:numPr>
        <w:tabs>
          <w:tab w:val="clear" w:pos="360"/>
          <w:tab w:val="num" w:pos="720"/>
        </w:tabs>
        <w:ind w:left="720"/>
        <w:rPr>
          <w:b/>
          <w:sz w:val="20"/>
        </w:rPr>
      </w:pPr>
      <w:r>
        <w:rPr>
          <w:sz w:val="20"/>
        </w:rPr>
        <w:t>Ocular (eye), oral, or genital secretions</w:t>
      </w:r>
    </w:p>
    <w:p w14:paraId="5E7CE2E7" w14:textId="77777777" w:rsidR="00B17743" w:rsidRDefault="00B17743">
      <w:pPr>
        <w:numPr>
          <w:ilvl w:val="0"/>
          <w:numId w:val="4"/>
        </w:numPr>
        <w:tabs>
          <w:tab w:val="clear" w:pos="360"/>
          <w:tab w:val="num" w:pos="720"/>
        </w:tabs>
        <w:ind w:left="720"/>
        <w:rPr>
          <w:b/>
          <w:sz w:val="20"/>
        </w:rPr>
      </w:pPr>
      <w:r>
        <w:rPr>
          <w:sz w:val="20"/>
        </w:rPr>
        <w:t>Brain tissue or spinal fluid</w:t>
      </w:r>
    </w:p>
    <w:p w14:paraId="7819A443" w14:textId="77777777" w:rsidR="00B17743" w:rsidRDefault="00B17743">
      <w:pPr>
        <w:numPr>
          <w:ilvl w:val="0"/>
          <w:numId w:val="4"/>
        </w:numPr>
        <w:tabs>
          <w:tab w:val="clear" w:pos="360"/>
          <w:tab w:val="num" w:pos="720"/>
        </w:tabs>
        <w:ind w:left="720"/>
        <w:rPr>
          <w:b/>
          <w:sz w:val="20"/>
        </w:rPr>
      </w:pPr>
      <w:r>
        <w:rPr>
          <w:sz w:val="20"/>
        </w:rPr>
        <w:t>Cell cultures</w:t>
      </w:r>
    </w:p>
    <w:p w14:paraId="0ABF9135" w14:textId="77777777" w:rsidR="00B17743" w:rsidRDefault="00B17743">
      <w:pPr>
        <w:numPr>
          <w:ilvl w:val="0"/>
          <w:numId w:val="4"/>
        </w:numPr>
        <w:tabs>
          <w:tab w:val="clear" w:pos="360"/>
          <w:tab w:val="num" w:pos="720"/>
        </w:tabs>
        <w:ind w:left="720"/>
        <w:rPr>
          <w:b/>
          <w:sz w:val="20"/>
        </w:rPr>
      </w:pPr>
      <w:r>
        <w:rPr>
          <w:b/>
          <w:sz w:val="20"/>
        </w:rPr>
        <w:t>NOT a risk:</w:t>
      </w:r>
      <w:r>
        <w:rPr>
          <w:sz w:val="20"/>
        </w:rPr>
        <w:t xml:space="preserve"> peripheral </w:t>
      </w:r>
      <w:proofErr w:type="gramStart"/>
      <w:r>
        <w:rPr>
          <w:sz w:val="20"/>
        </w:rPr>
        <w:t>blood  (</w:t>
      </w:r>
      <w:proofErr w:type="gramEnd"/>
      <w:r>
        <w:rPr>
          <w:sz w:val="20"/>
        </w:rPr>
        <w:t>B virus is not considered viremic in macaques- consider if the macaque is very ill)</w:t>
      </w:r>
    </w:p>
    <w:p w14:paraId="72326343" w14:textId="77777777" w:rsidR="00B17743" w:rsidRDefault="00B17743">
      <w:pPr>
        <w:numPr>
          <w:ilvl w:val="0"/>
          <w:numId w:val="3"/>
        </w:numPr>
        <w:tabs>
          <w:tab w:val="clear" w:pos="360"/>
        </w:tabs>
        <w:rPr>
          <w:b/>
        </w:rPr>
      </w:pPr>
      <w:r>
        <w:rPr>
          <w:b/>
        </w:rPr>
        <w:t>Type of injury:</w:t>
      </w:r>
    </w:p>
    <w:p w14:paraId="1216E659" w14:textId="77777777" w:rsidR="00B17743" w:rsidRDefault="00B17743">
      <w:pPr>
        <w:numPr>
          <w:ilvl w:val="0"/>
          <w:numId w:val="5"/>
        </w:numPr>
        <w:tabs>
          <w:tab w:val="clear" w:pos="360"/>
          <w:tab w:val="num" w:pos="720"/>
        </w:tabs>
        <w:ind w:left="720"/>
      </w:pPr>
      <w:r>
        <w:rPr>
          <w:sz w:val="20"/>
        </w:rPr>
        <w:t>Bites or scratches from the macaque or the cage</w:t>
      </w:r>
    </w:p>
    <w:p w14:paraId="138F921E" w14:textId="77777777" w:rsidR="00B17743" w:rsidRDefault="00B17743">
      <w:pPr>
        <w:numPr>
          <w:ilvl w:val="0"/>
          <w:numId w:val="5"/>
        </w:numPr>
        <w:tabs>
          <w:tab w:val="clear" w:pos="360"/>
          <w:tab w:val="num" w:pos="720"/>
        </w:tabs>
        <w:ind w:left="720"/>
      </w:pPr>
      <w:r>
        <w:rPr>
          <w:sz w:val="20"/>
        </w:rPr>
        <w:t>Punctures or lacerations by an instrument or needle contaminated by macaque secretions (saliva, secretions from mouth, mucous/genital membranes, conjunctiva)</w:t>
      </w:r>
    </w:p>
    <w:p w14:paraId="05E53BB4" w14:textId="77777777" w:rsidR="00B17743" w:rsidRDefault="00B17743">
      <w:pPr>
        <w:numPr>
          <w:ilvl w:val="0"/>
          <w:numId w:val="5"/>
        </w:numPr>
        <w:tabs>
          <w:tab w:val="clear" w:pos="360"/>
          <w:tab w:val="num" w:pos="720"/>
        </w:tabs>
        <w:ind w:left="720"/>
      </w:pPr>
      <w:r>
        <w:rPr>
          <w:sz w:val="20"/>
        </w:rPr>
        <w:t>Splashes in the mouth or eye (mucous membranes) with macaque secretions, including feces and urine</w:t>
      </w:r>
    </w:p>
    <w:p w14:paraId="463021B6" w14:textId="77777777" w:rsidR="00B17743" w:rsidRDefault="00B17743">
      <w:pPr>
        <w:numPr>
          <w:ilvl w:val="0"/>
          <w:numId w:val="3"/>
        </w:numPr>
        <w:rPr>
          <w:b/>
        </w:rPr>
      </w:pPr>
      <w:r>
        <w:rPr>
          <w:b/>
        </w:rPr>
        <w:t>Type of monkey</w:t>
      </w:r>
      <w:r>
        <w:rPr>
          <w:color w:val="FF0000"/>
          <w:sz w:val="20"/>
        </w:rPr>
        <w:t xml:space="preserve"> </w:t>
      </w:r>
    </w:p>
    <w:p w14:paraId="3F8A1B3C" w14:textId="77777777" w:rsidR="00B17743" w:rsidRDefault="00B17743">
      <w:pPr>
        <w:pStyle w:val="Heading4"/>
        <w:rPr>
          <w:sz w:val="24"/>
        </w:rPr>
      </w:pPr>
      <w:r>
        <w:rPr>
          <w:sz w:val="24"/>
        </w:rPr>
        <w:t>Macaque:</w:t>
      </w:r>
    </w:p>
    <w:p w14:paraId="304397A7" w14:textId="77777777" w:rsidR="00B17743" w:rsidRDefault="00B17743">
      <w:pPr>
        <w:ind w:firstLine="360"/>
        <w:rPr>
          <w:snapToGrid w:val="0"/>
        </w:rPr>
      </w:pPr>
      <w:r>
        <w:rPr>
          <w:i/>
          <w:snapToGrid w:val="0"/>
        </w:rPr>
        <w:t>Macaca mulatta</w:t>
      </w:r>
      <w:r>
        <w:rPr>
          <w:snapToGrid w:val="0"/>
        </w:rPr>
        <w:t xml:space="preserve"> - rhesus monkey</w:t>
      </w:r>
    </w:p>
    <w:p w14:paraId="2C1DA6C1" w14:textId="77777777" w:rsidR="00B17743" w:rsidRDefault="00B17743">
      <w:pPr>
        <w:ind w:firstLine="360"/>
        <w:rPr>
          <w:snapToGrid w:val="0"/>
        </w:rPr>
      </w:pPr>
      <w:r>
        <w:rPr>
          <w:i/>
          <w:snapToGrid w:val="0"/>
        </w:rPr>
        <w:t xml:space="preserve">Macaca </w:t>
      </w:r>
      <w:proofErr w:type="spellStart"/>
      <w:r>
        <w:rPr>
          <w:i/>
          <w:snapToGrid w:val="0"/>
        </w:rPr>
        <w:t>nemestrina</w:t>
      </w:r>
      <w:proofErr w:type="spellEnd"/>
      <w:r>
        <w:rPr>
          <w:snapToGrid w:val="0"/>
        </w:rPr>
        <w:t xml:space="preserve"> - pigtailed macaque, “</w:t>
      </w:r>
      <w:proofErr w:type="spellStart"/>
      <w:r>
        <w:rPr>
          <w:snapToGrid w:val="0"/>
        </w:rPr>
        <w:t>nemestrina</w:t>
      </w:r>
      <w:proofErr w:type="spellEnd"/>
      <w:r>
        <w:rPr>
          <w:snapToGrid w:val="0"/>
        </w:rPr>
        <w:t>”</w:t>
      </w:r>
    </w:p>
    <w:p w14:paraId="0892FFBA" w14:textId="77777777" w:rsidR="00B17743" w:rsidRDefault="00B17743">
      <w:pPr>
        <w:ind w:firstLine="360"/>
        <w:rPr>
          <w:snapToGrid w:val="0"/>
        </w:rPr>
      </w:pPr>
      <w:r>
        <w:rPr>
          <w:i/>
          <w:snapToGrid w:val="0"/>
        </w:rPr>
        <w:t>Macaca fascicularis</w:t>
      </w:r>
      <w:r>
        <w:rPr>
          <w:snapToGrid w:val="0"/>
        </w:rPr>
        <w:t xml:space="preserve"> - cynomolgus monkey, crab eating macaque, long-tailed macaque, “</w:t>
      </w:r>
      <w:proofErr w:type="spellStart"/>
      <w:r>
        <w:rPr>
          <w:snapToGrid w:val="0"/>
        </w:rPr>
        <w:t>cyno</w:t>
      </w:r>
      <w:proofErr w:type="spellEnd"/>
      <w:r>
        <w:rPr>
          <w:snapToGrid w:val="0"/>
        </w:rPr>
        <w:t>”, “</w:t>
      </w:r>
      <w:proofErr w:type="spellStart"/>
      <w:r>
        <w:rPr>
          <w:snapToGrid w:val="0"/>
        </w:rPr>
        <w:t>fasic</w:t>
      </w:r>
      <w:proofErr w:type="spellEnd"/>
      <w:r>
        <w:rPr>
          <w:snapToGrid w:val="0"/>
        </w:rPr>
        <w:t>”</w:t>
      </w:r>
    </w:p>
    <w:p w14:paraId="0A692C3C" w14:textId="2DCE3965" w:rsidR="00B17743" w:rsidRPr="00B21B53" w:rsidRDefault="007B3E85" w:rsidP="00B21B53">
      <w:pPr>
        <w:rPr>
          <w:b/>
          <w:sz w:val="20"/>
        </w:rPr>
      </w:pPr>
      <w:r>
        <w:rPr>
          <w:noProof/>
        </w:rPr>
        <mc:AlternateContent>
          <mc:Choice Requires="wps">
            <w:drawing>
              <wp:anchor distT="0" distB="0" distL="114300" distR="114300" simplePos="0" relativeHeight="251655680" behindDoc="0" locked="0" layoutInCell="0" allowOverlap="1" wp14:anchorId="07482B62" wp14:editId="3B9DBFA7">
                <wp:simplePos x="0" y="0"/>
                <wp:positionH relativeFrom="column">
                  <wp:posOffset>182880</wp:posOffset>
                </wp:positionH>
                <wp:positionV relativeFrom="paragraph">
                  <wp:posOffset>77470</wp:posOffset>
                </wp:positionV>
                <wp:extent cx="7004685" cy="1283970"/>
                <wp:effectExtent l="0" t="0" r="0" b="0"/>
                <wp:wrapSquare wrapText="bothSides"/>
                <wp:docPr id="2021956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685" cy="1283970"/>
                        </a:xfrm>
                        <a:prstGeom prst="rect">
                          <a:avLst/>
                        </a:prstGeom>
                        <a:solidFill>
                          <a:srgbClr val="FFFFFF"/>
                        </a:solidFill>
                        <a:ln w="9525">
                          <a:solidFill>
                            <a:srgbClr val="000000"/>
                          </a:solidFill>
                          <a:miter lim="800000"/>
                          <a:headEnd/>
                          <a:tailEnd/>
                        </a:ln>
                      </wps:spPr>
                      <wps:txbx>
                        <w:txbxContent>
                          <w:p w14:paraId="7CE12A34" w14:textId="77777777" w:rsidR="00B17743" w:rsidRDefault="00B17743">
                            <w:pPr>
                              <w:numPr>
                                <w:ilvl w:val="0"/>
                                <w:numId w:val="6"/>
                              </w:numPr>
                              <w:tabs>
                                <w:tab w:val="clear" w:pos="360"/>
                                <w:tab w:val="num" w:pos="720"/>
                              </w:tabs>
                              <w:ind w:left="720"/>
                              <w:rPr>
                                <w:b/>
                              </w:rPr>
                            </w:pPr>
                            <w:r>
                              <w:rPr>
                                <w:b/>
                              </w:rPr>
                              <w:t>Non-macaque monkeys</w:t>
                            </w:r>
                            <w:r>
                              <w:rPr>
                                <w:color w:val="FF0000"/>
                                <w:sz w:val="20"/>
                              </w:rPr>
                              <w:t xml:space="preserve"> </w:t>
                            </w:r>
                            <w:r>
                              <w:rPr>
                                <w:sz w:val="20"/>
                              </w:rPr>
                              <w:t xml:space="preserve">(squirrel monkey, </w:t>
                            </w:r>
                            <w:r w:rsidR="00D138C8">
                              <w:rPr>
                                <w:sz w:val="20"/>
                              </w:rPr>
                              <w:t>marmoset</w:t>
                            </w:r>
                            <w:r>
                              <w:rPr>
                                <w:sz w:val="20"/>
                              </w:rPr>
                              <w:t>): no risk from B infection, treat as bite/scratch and follow immediate action for cleaning</w:t>
                            </w:r>
                          </w:p>
                          <w:p w14:paraId="651CFA6F" w14:textId="77777777" w:rsidR="00B17743" w:rsidRDefault="00B17743">
                            <w:pPr>
                              <w:numPr>
                                <w:ilvl w:val="0"/>
                                <w:numId w:val="16"/>
                              </w:numPr>
                              <w:rPr>
                                <w:b/>
                                <w:sz w:val="20"/>
                              </w:rPr>
                            </w:pPr>
                            <w:r>
                              <w:rPr>
                                <w:sz w:val="20"/>
                              </w:rPr>
                              <w:t>Risk is as for any bite- many bacteria in mouth like a human bite: consider prophylactic /empiric antibiotic therapy especially if moderate to deep wound, difficult to clean wound or wound on the hand. Use same recommends as for a human bite. (Reference: E.J. Goldstein et al, CID 20:1551-2 1995)</w:t>
                            </w:r>
                          </w:p>
                          <w:p w14:paraId="23C063BF" w14:textId="77777777" w:rsidR="00B17743" w:rsidRPr="00C76679" w:rsidRDefault="00B17743">
                            <w:pPr>
                              <w:numPr>
                                <w:ilvl w:val="0"/>
                                <w:numId w:val="16"/>
                              </w:numPr>
                              <w:rPr>
                                <w:b/>
                                <w:sz w:val="20"/>
                              </w:rPr>
                            </w:pPr>
                            <w:r>
                              <w:rPr>
                                <w:sz w:val="20"/>
                              </w:rPr>
                              <w:t>Call UHS (</w:t>
                            </w:r>
                            <w:r w:rsidR="00C76679">
                              <w:rPr>
                                <w:sz w:val="20"/>
                              </w:rPr>
                              <w:t>x</w:t>
                            </w:r>
                            <w:r>
                              <w:rPr>
                                <w:sz w:val="20"/>
                              </w:rPr>
                              <w:t>5-</w:t>
                            </w:r>
                            <w:r w:rsidR="00200B0D">
                              <w:rPr>
                                <w:sz w:val="20"/>
                              </w:rPr>
                              <w:t>4955</w:t>
                            </w:r>
                            <w:r>
                              <w:rPr>
                                <w:sz w:val="20"/>
                              </w:rPr>
                              <w:t xml:space="preserve">) during business </w:t>
                            </w:r>
                            <w:r w:rsidRPr="00C76679">
                              <w:rPr>
                                <w:sz w:val="20"/>
                              </w:rPr>
                              <w:t>hours</w:t>
                            </w:r>
                          </w:p>
                          <w:p w14:paraId="26BF4DB0" w14:textId="77777777" w:rsidR="00B17743" w:rsidRDefault="00B17743">
                            <w:pPr>
                              <w:numPr>
                                <w:ilvl w:val="0"/>
                                <w:numId w:val="16"/>
                              </w:numPr>
                              <w:rPr>
                                <w:sz w:val="20"/>
                              </w:rPr>
                            </w:pPr>
                            <w:r w:rsidRPr="00C76679">
                              <w:rPr>
                                <w:sz w:val="20"/>
                              </w:rPr>
                              <w:t>After hours can call UHS on call MD for advice (</w:t>
                            </w:r>
                            <w:r w:rsidR="00C76679">
                              <w:rPr>
                                <w:sz w:val="20"/>
                              </w:rPr>
                              <w:t>x</w:t>
                            </w:r>
                            <w:r w:rsidRPr="00C76679">
                              <w:rPr>
                                <w:sz w:val="20"/>
                              </w:rPr>
                              <w:t>5-2662</w:t>
                            </w:r>
                            <w:r>
                              <w:rPr>
                                <w:sz w:val="20"/>
                              </w:rPr>
                              <w:t xml:space="preserve"> for instructions)</w:t>
                            </w:r>
                            <w:r w:rsidR="00003243">
                              <w:rPr>
                                <w:sz w:val="20"/>
                              </w:rPr>
                              <w:t xml:space="preserve"> </w:t>
                            </w:r>
                            <w:r>
                              <w:rPr>
                                <w:sz w:val="20"/>
                              </w:rPr>
                              <w:t xml:space="preserve">or go to the Emergency Department (ED) on weekends or after 5 PM, immediately after or while cleaning the wound.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82B62" id="_x0000_t202" coordsize="21600,21600" o:spt="202" path="m,l,21600r21600,l21600,xe">
                <v:stroke joinstyle="miter"/>
                <v:path gradientshapeok="t" o:connecttype="rect"/>
              </v:shapetype>
              <v:shape id="Text Box 2" o:spid="_x0000_s1026" type="#_x0000_t202" style="position:absolute;margin-left:14.4pt;margin-top:6.1pt;width:551.55pt;height:101.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" o:allowincell="f">
                <v:textbox>
                  <w:txbxContent>
                    <w:p w14:paraId="7CE12A34" w14:textId="77777777" w:rsidR="00B17743" w:rsidRDefault="00B17743">
                      <w:pPr>
                        <w:numPr>
                          <w:ilvl w:val="0"/>
                          <w:numId w:val="6"/>
                        </w:numPr>
                        <w:tabs>
                          <w:tab w:val="clear" w:pos="360"/>
                          <w:tab w:val="num" w:pos="720"/>
                        </w:tabs>
                        <w:ind w:left="720"/>
                        <w:rPr>
                          <w:b/>
                        </w:rPr>
                      </w:pPr>
                      <w:r>
                        <w:rPr>
                          <w:b/>
                        </w:rPr>
                        <w:t>Non-macaque monkeys</w:t>
                      </w:r>
                      <w:r>
                        <w:rPr>
                          <w:color w:val="FF0000"/>
                          <w:sz w:val="20"/>
                        </w:rPr>
                        <w:t xml:space="preserve"> </w:t>
                      </w:r>
                      <w:r>
                        <w:rPr>
                          <w:sz w:val="20"/>
                        </w:rPr>
                        <w:t xml:space="preserve">(squirrel monkey, </w:t>
                      </w:r>
                      <w:r w:rsidR="00D138C8">
                        <w:rPr>
                          <w:sz w:val="20"/>
                        </w:rPr>
                        <w:t>marmoset</w:t>
                      </w:r>
                      <w:r>
                        <w:rPr>
                          <w:sz w:val="20"/>
                        </w:rPr>
                        <w:t>): no risk from B infection, treat as bite/scratch and follow immediate action for cleaning</w:t>
                      </w:r>
                    </w:p>
                    <w:p w14:paraId="651CFA6F" w14:textId="77777777" w:rsidR="00B17743" w:rsidRDefault="00B17743">
                      <w:pPr>
                        <w:numPr>
                          <w:ilvl w:val="0"/>
                          <w:numId w:val="16"/>
                        </w:numPr>
                        <w:rPr>
                          <w:b/>
                          <w:sz w:val="20"/>
                        </w:rPr>
                      </w:pPr>
                      <w:r>
                        <w:rPr>
                          <w:sz w:val="20"/>
                        </w:rPr>
                        <w:t>Risk is as for any bite- many bacteria in mouth like a human bite: consider prophylactic /empiric antibiotic therapy especially if moderate to deep wound, difficult to clean wound or wound on the hand. Use same recommends as for a human bite. (Reference: E.J. Goldstein et al, CID 20:1551-2 1995)</w:t>
                      </w:r>
                    </w:p>
                    <w:p w14:paraId="23C063BF" w14:textId="77777777" w:rsidR="00B17743" w:rsidRPr="00C76679" w:rsidRDefault="00B17743">
                      <w:pPr>
                        <w:numPr>
                          <w:ilvl w:val="0"/>
                          <w:numId w:val="16"/>
                        </w:numPr>
                        <w:rPr>
                          <w:b/>
                          <w:sz w:val="20"/>
                        </w:rPr>
                      </w:pPr>
                      <w:r>
                        <w:rPr>
                          <w:sz w:val="20"/>
                        </w:rPr>
                        <w:t>Call UHS (</w:t>
                      </w:r>
                      <w:r w:rsidR="00C76679">
                        <w:rPr>
                          <w:sz w:val="20"/>
                        </w:rPr>
                        <w:t>x</w:t>
                      </w:r>
                      <w:r>
                        <w:rPr>
                          <w:sz w:val="20"/>
                        </w:rPr>
                        <w:t>5-</w:t>
                      </w:r>
                      <w:r w:rsidR="00200B0D">
                        <w:rPr>
                          <w:sz w:val="20"/>
                        </w:rPr>
                        <w:t>4955</w:t>
                      </w:r>
                      <w:r>
                        <w:rPr>
                          <w:sz w:val="20"/>
                        </w:rPr>
                        <w:t xml:space="preserve">) during business </w:t>
                      </w:r>
                      <w:r w:rsidRPr="00C76679">
                        <w:rPr>
                          <w:sz w:val="20"/>
                        </w:rPr>
                        <w:t>hours</w:t>
                      </w:r>
                    </w:p>
                    <w:p w14:paraId="26BF4DB0" w14:textId="77777777" w:rsidR="00B17743" w:rsidRDefault="00B17743">
                      <w:pPr>
                        <w:numPr>
                          <w:ilvl w:val="0"/>
                          <w:numId w:val="16"/>
                        </w:numPr>
                        <w:rPr>
                          <w:sz w:val="20"/>
                        </w:rPr>
                      </w:pPr>
                      <w:r w:rsidRPr="00C76679">
                        <w:rPr>
                          <w:sz w:val="20"/>
                        </w:rPr>
                        <w:t>After hours can call UHS on call MD for advice (</w:t>
                      </w:r>
                      <w:r w:rsidR="00C76679">
                        <w:rPr>
                          <w:sz w:val="20"/>
                        </w:rPr>
                        <w:t>x</w:t>
                      </w:r>
                      <w:r w:rsidRPr="00C76679">
                        <w:rPr>
                          <w:sz w:val="20"/>
                        </w:rPr>
                        <w:t>5-2662</w:t>
                      </w:r>
                      <w:r>
                        <w:rPr>
                          <w:sz w:val="20"/>
                        </w:rPr>
                        <w:t xml:space="preserve"> for instructions)</w:t>
                      </w:r>
                      <w:r w:rsidR="00003243">
                        <w:rPr>
                          <w:sz w:val="20"/>
                        </w:rPr>
                        <w:t xml:space="preserve"> </w:t>
                      </w:r>
                      <w:r>
                        <w:rPr>
                          <w:sz w:val="20"/>
                        </w:rPr>
                        <w:t xml:space="preserve">or go to the Emergency Department (ED) on weekends or after 5 PM, immediately after or while cleaning the wound.  </w:t>
                      </w:r>
                    </w:p>
                  </w:txbxContent>
                </v:textbox>
                <w10:wrap type="square"/>
              </v:shape>
            </w:pict>
          </mc:Fallback>
        </mc:AlternateContent>
      </w:r>
    </w:p>
    <w:p w14:paraId="7FD2ACF8" w14:textId="77777777" w:rsidR="00B17743" w:rsidRDefault="00B17743">
      <w:r>
        <w:rPr>
          <w:b/>
          <w:color w:val="FF0000"/>
          <w:sz w:val="28"/>
        </w:rPr>
        <w:t>INDIVIDUAL EXPOSED- Immediate Action for All Macaque Exposures at the Worksite:</w:t>
      </w:r>
    </w:p>
    <w:p w14:paraId="5042A89E" w14:textId="77777777" w:rsidR="00B17743" w:rsidRDefault="00B17743">
      <w:pPr>
        <w:numPr>
          <w:ilvl w:val="0"/>
          <w:numId w:val="1"/>
        </w:numPr>
        <w:rPr>
          <w:sz w:val="20"/>
        </w:rPr>
      </w:pPr>
      <w:r>
        <w:rPr>
          <w:b/>
        </w:rPr>
        <w:t xml:space="preserve">Skin: </w:t>
      </w:r>
    </w:p>
    <w:p w14:paraId="284B9F6C" w14:textId="77777777" w:rsidR="00B17743" w:rsidRDefault="00B17743">
      <w:pPr>
        <w:numPr>
          <w:ilvl w:val="1"/>
          <w:numId w:val="1"/>
        </w:numPr>
        <w:rPr>
          <w:sz w:val="20"/>
        </w:rPr>
      </w:pPr>
      <w:r>
        <w:rPr>
          <w:b/>
        </w:rPr>
        <w:t>Soak, irrigate</w:t>
      </w:r>
      <w:r>
        <w:rPr>
          <w:sz w:val="20"/>
        </w:rPr>
        <w:t xml:space="preserve"> and gently massage with any detergent soap solution for 15 minutes.  Betadine or Chlorohexidine is adequate. Betadine scrub brushes are available in all monkey rooms.</w:t>
      </w:r>
    </w:p>
    <w:p w14:paraId="782FCCE5" w14:textId="77777777" w:rsidR="00B17743" w:rsidRDefault="00B17743">
      <w:pPr>
        <w:numPr>
          <w:ilvl w:val="0"/>
          <w:numId w:val="1"/>
        </w:numPr>
        <w:rPr>
          <w:sz w:val="20"/>
        </w:rPr>
      </w:pPr>
      <w:r>
        <w:rPr>
          <w:b/>
        </w:rPr>
        <w:t>Eye:</w:t>
      </w:r>
      <w:r>
        <w:rPr>
          <w:sz w:val="20"/>
        </w:rPr>
        <w:t xml:space="preserve"> </w:t>
      </w:r>
    </w:p>
    <w:p w14:paraId="5CD46526" w14:textId="77777777" w:rsidR="00B17743" w:rsidRDefault="00B17743">
      <w:pPr>
        <w:numPr>
          <w:ilvl w:val="1"/>
          <w:numId w:val="1"/>
        </w:numPr>
        <w:rPr>
          <w:sz w:val="20"/>
        </w:rPr>
      </w:pPr>
      <w:r>
        <w:rPr>
          <w:b/>
        </w:rPr>
        <w:t>Irrigate</w:t>
      </w:r>
      <w:r>
        <w:rPr>
          <w:sz w:val="20"/>
        </w:rPr>
        <w:t xml:space="preserve"> eye with water or sterile saline only for 15 minutes (if wearing contact lenses remove prior to irrigating).</w:t>
      </w:r>
    </w:p>
    <w:p w14:paraId="5B395BAA" w14:textId="77777777" w:rsidR="00B17743" w:rsidRDefault="00B17743">
      <w:pPr>
        <w:pStyle w:val="Heading1"/>
      </w:pPr>
      <w:r>
        <w:t>Reporting all injuries:</w:t>
      </w:r>
    </w:p>
    <w:p w14:paraId="427E6213" w14:textId="77777777" w:rsidR="00B17743" w:rsidRDefault="00B17743">
      <w:pPr>
        <w:numPr>
          <w:ilvl w:val="0"/>
          <w:numId w:val="1"/>
        </w:numPr>
        <w:tabs>
          <w:tab w:val="left" w:pos="7560"/>
        </w:tabs>
        <w:rPr>
          <w:sz w:val="20"/>
        </w:rPr>
      </w:pPr>
      <w:r>
        <w:rPr>
          <w:sz w:val="20"/>
        </w:rPr>
        <w:t xml:space="preserve">Notify the Division of </w:t>
      </w:r>
      <w:r w:rsidR="00D138C8">
        <w:rPr>
          <w:sz w:val="20"/>
        </w:rPr>
        <w:t xml:space="preserve">Comparative </w:t>
      </w:r>
      <w:r>
        <w:rPr>
          <w:sz w:val="20"/>
        </w:rPr>
        <w:t>Medicine (D</w:t>
      </w:r>
      <w:r w:rsidR="00D138C8">
        <w:rPr>
          <w:sz w:val="20"/>
        </w:rPr>
        <w:t>C</w:t>
      </w:r>
      <w:r w:rsidR="00C76679">
        <w:rPr>
          <w:sz w:val="20"/>
        </w:rPr>
        <w:t>M) at x</w:t>
      </w:r>
      <w:r>
        <w:rPr>
          <w:sz w:val="20"/>
        </w:rPr>
        <w:t>5-2651 of the incident.</w:t>
      </w:r>
    </w:p>
    <w:p w14:paraId="05853A2A" w14:textId="77777777" w:rsidR="00B17743" w:rsidRPr="00B527E3" w:rsidRDefault="00B17743" w:rsidP="00B527E3">
      <w:pPr>
        <w:numPr>
          <w:ilvl w:val="0"/>
          <w:numId w:val="1"/>
        </w:numPr>
        <w:tabs>
          <w:tab w:val="left" w:pos="7560"/>
        </w:tabs>
        <w:rPr>
          <w:sz w:val="20"/>
        </w:rPr>
      </w:pPr>
      <w:r w:rsidRPr="00B527E3">
        <w:rPr>
          <w:sz w:val="20"/>
        </w:rPr>
        <w:t xml:space="preserve">UHS at </w:t>
      </w:r>
      <w:r w:rsidR="00C55AB7">
        <w:rPr>
          <w:sz w:val="20"/>
        </w:rPr>
        <w:t>x</w:t>
      </w:r>
      <w:r w:rsidRPr="00B527E3">
        <w:rPr>
          <w:sz w:val="20"/>
        </w:rPr>
        <w:t>5-</w:t>
      </w:r>
      <w:r w:rsidR="00200B0D" w:rsidRPr="00B527E3">
        <w:rPr>
          <w:sz w:val="20"/>
        </w:rPr>
        <w:t>4955</w:t>
      </w:r>
      <w:r w:rsidRPr="00B527E3">
        <w:rPr>
          <w:sz w:val="20"/>
        </w:rPr>
        <w:t xml:space="preserve"> (open weekdays between 8AM-5</w:t>
      </w:r>
      <w:proofErr w:type="gramStart"/>
      <w:r w:rsidRPr="00B527E3">
        <w:rPr>
          <w:sz w:val="20"/>
        </w:rPr>
        <w:t>PM )</w:t>
      </w:r>
      <w:proofErr w:type="gramEnd"/>
      <w:r w:rsidRPr="00B527E3">
        <w:rPr>
          <w:sz w:val="20"/>
        </w:rPr>
        <w:t xml:space="preserve"> </w:t>
      </w:r>
      <w:r w:rsidR="004B33D8">
        <w:rPr>
          <w:sz w:val="20"/>
        </w:rPr>
        <w:t>Please l</w:t>
      </w:r>
      <w:r w:rsidR="00B527E3">
        <w:rPr>
          <w:sz w:val="20"/>
        </w:rPr>
        <w:t>eave</w:t>
      </w:r>
      <w:r w:rsidR="004B33D8">
        <w:rPr>
          <w:sz w:val="20"/>
        </w:rPr>
        <w:t xml:space="preserve"> a</w:t>
      </w:r>
      <w:r w:rsidR="00B527E3">
        <w:rPr>
          <w:sz w:val="20"/>
        </w:rPr>
        <w:t xml:space="preserve"> message after hours fo</w:t>
      </w:r>
      <w:r w:rsidR="004B33D8">
        <w:rPr>
          <w:sz w:val="20"/>
        </w:rPr>
        <w:t xml:space="preserve">r documentation and include </w:t>
      </w:r>
      <w:proofErr w:type="gramStart"/>
      <w:r w:rsidR="004B33D8">
        <w:rPr>
          <w:sz w:val="20"/>
        </w:rPr>
        <w:t xml:space="preserve">your </w:t>
      </w:r>
      <w:r w:rsidR="00B527E3">
        <w:rPr>
          <w:sz w:val="20"/>
        </w:rPr>
        <w:t xml:space="preserve"> </w:t>
      </w:r>
      <w:r w:rsidR="004B33D8">
        <w:rPr>
          <w:sz w:val="20"/>
        </w:rPr>
        <w:t>name</w:t>
      </w:r>
      <w:proofErr w:type="gramEnd"/>
      <w:r w:rsidR="004B33D8">
        <w:rPr>
          <w:sz w:val="20"/>
        </w:rPr>
        <w:t xml:space="preserve">, date </w:t>
      </w:r>
      <w:proofErr w:type="gramStart"/>
      <w:r w:rsidR="004B33D8">
        <w:rPr>
          <w:sz w:val="20"/>
        </w:rPr>
        <w:t xml:space="preserve">of  </w:t>
      </w:r>
      <w:r w:rsidR="00B527E3">
        <w:rPr>
          <w:sz w:val="20"/>
        </w:rPr>
        <w:t>birth</w:t>
      </w:r>
      <w:proofErr w:type="gramEnd"/>
      <w:r w:rsidR="00B527E3">
        <w:rPr>
          <w:sz w:val="20"/>
        </w:rPr>
        <w:t xml:space="preserve"> and a phone </w:t>
      </w:r>
      <w:r w:rsidR="004B33D8">
        <w:rPr>
          <w:sz w:val="20"/>
        </w:rPr>
        <w:t>number where you can be reached</w:t>
      </w:r>
      <w:r w:rsidR="00B527E3">
        <w:rPr>
          <w:sz w:val="20"/>
        </w:rPr>
        <w:t xml:space="preserve"> during</w:t>
      </w:r>
      <w:r w:rsidR="004B33D8">
        <w:rPr>
          <w:sz w:val="20"/>
        </w:rPr>
        <w:t xml:space="preserve"> the</w:t>
      </w:r>
      <w:r w:rsidR="00B527E3">
        <w:rPr>
          <w:sz w:val="20"/>
        </w:rPr>
        <w:t xml:space="preserve"> next business day. </w:t>
      </w:r>
    </w:p>
    <w:p w14:paraId="631506C4" w14:textId="77777777" w:rsidR="00B17743" w:rsidRDefault="00B17743">
      <w:pPr>
        <w:tabs>
          <w:tab w:val="left" w:pos="7560"/>
        </w:tabs>
        <w:rPr>
          <w:b/>
          <w:color w:val="FF0000"/>
          <w:sz w:val="28"/>
        </w:rPr>
      </w:pPr>
      <w:r>
        <w:rPr>
          <w:b/>
          <w:color w:val="FF0000"/>
          <w:sz w:val="28"/>
        </w:rPr>
        <w:t>Evaluation for Treatment: (after washing-immediate action above)</w:t>
      </w:r>
    </w:p>
    <w:p w14:paraId="38B17F2B" w14:textId="77777777" w:rsidR="00B17743" w:rsidRDefault="00B17743">
      <w:pPr>
        <w:numPr>
          <w:ilvl w:val="0"/>
          <w:numId w:val="14"/>
        </w:numPr>
        <w:rPr>
          <w:b/>
          <w:sz w:val="20"/>
        </w:rPr>
      </w:pPr>
      <w:r>
        <w:rPr>
          <w:b/>
        </w:rPr>
        <w:t>Macaques</w:t>
      </w:r>
    </w:p>
    <w:p w14:paraId="0C687907" w14:textId="77777777" w:rsidR="00B17743" w:rsidRDefault="00B17743">
      <w:pPr>
        <w:numPr>
          <w:ilvl w:val="0"/>
          <w:numId w:val="7"/>
        </w:numPr>
        <w:tabs>
          <w:tab w:val="clear" w:pos="360"/>
          <w:tab w:val="num" w:pos="1080"/>
        </w:tabs>
        <w:ind w:left="1080"/>
        <w:rPr>
          <w:b/>
          <w:sz w:val="20"/>
        </w:rPr>
      </w:pPr>
      <w:r>
        <w:rPr>
          <w:b/>
          <w:sz w:val="22"/>
        </w:rPr>
        <w:t>Risk for B virus in all cases of exposure</w:t>
      </w:r>
      <w:r>
        <w:rPr>
          <w:sz w:val="20"/>
        </w:rPr>
        <w:t>-All exposures must be evaluated promptly</w:t>
      </w:r>
    </w:p>
    <w:p w14:paraId="1EF7C44E" w14:textId="77777777" w:rsidR="00B17743" w:rsidRDefault="00B17743">
      <w:pPr>
        <w:numPr>
          <w:ilvl w:val="0"/>
          <w:numId w:val="7"/>
        </w:numPr>
        <w:tabs>
          <w:tab w:val="clear" w:pos="360"/>
          <w:tab w:val="num" w:pos="1080"/>
        </w:tabs>
        <w:ind w:left="1080"/>
        <w:rPr>
          <w:b/>
          <w:sz w:val="20"/>
        </w:rPr>
      </w:pPr>
      <w:r>
        <w:rPr>
          <w:sz w:val="20"/>
        </w:rPr>
        <w:t>Call UHS (</w:t>
      </w:r>
      <w:r w:rsidR="00C55AB7">
        <w:rPr>
          <w:sz w:val="20"/>
        </w:rPr>
        <w:t>x</w:t>
      </w:r>
      <w:r>
        <w:rPr>
          <w:sz w:val="20"/>
        </w:rPr>
        <w:t>5-</w:t>
      </w:r>
      <w:r w:rsidR="00200B0D">
        <w:rPr>
          <w:sz w:val="20"/>
        </w:rPr>
        <w:t>4955</w:t>
      </w:r>
      <w:r>
        <w:rPr>
          <w:sz w:val="20"/>
        </w:rPr>
        <w:t>) during business hours</w:t>
      </w:r>
    </w:p>
    <w:p w14:paraId="2232B81C" w14:textId="77777777" w:rsidR="00B17743" w:rsidRDefault="00B17743">
      <w:pPr>
        <w:numPr>
          <w:ilvl w:val="0"/>
          <w:numId w:val="8"/>
        </w:numPr>
        <w:tabs>
          <w:tab w:val="clear" w:pos="360"/>
          <w:tab w:val="num" w:pos="1080"/>
        </w:tabs>
        <w:ind w:left="1080"/>
        <w:rPr>
          <w:b/>
          <w:sz w:val="20"/>
        </w:rPr>
      </w:pPr>
      <w:r>
        <w:rPr>
          <w:sz w:val="20"/>
        </w:rPr>
        <w:t xml:space="preserve">Go to SMH emergency room after hours and on the weekend.  </w:t>
      </w:r>
      <w:r>
        <w:rPr>
          <w:b/>
          <w:color w:val="FF0000"/>
          <w:sz w:val="28"/>
        </w:rPr>
        <w:t>BRING THIS FORM WITH YOU.</w:t>
      </w:r>
      <w:r>
        <w:rPr>
          <w:b/>
          <w:color w:val="0000FF"/>
          <w:sz w:val="20"/>
        </w:rPr>
        <w:t xml:space="preserve"> </w:t>
      </w:r>
    </w:p>
    <w:p w14:paraId="0ECDC080" w14:textId="77777777" w:rsidR="00B17743" w:rsidRDefault="00B17743" w:rsidP="005D24A4">
      <w:pPr>
        <w:pStyle w:val="Heading3"/>
        <w:ind w:left="0"/>
        <w:rPr>
          <w:strike/>
        </w:rPr>
      </w:pPr>
      <w:r>
        <w:lastRenderedPageBreak/>
        <w:t>UHS/ED Procedure for Macaque Exposures</w:t>
      </w:r>
    </w:p>
    <w:p w14:paraId="065E9611" w14:textId="77777777" w:rsidR="00B17743" w:rsidRDefault="00B17743">
      <w:pPr>
        <w:numPr>
          <w:ilvl w:val="0"/>
          <w:numId w:val="9"/>
        </w:numPr>
        <w:tabs>
          <w:tab w:val="clear" w:pos="360"/>
          <w:tab w:val="num" w:pos="1080"/>
        </w:tabs>
        <w:ind w:left="1080" w:right="576"/>
        <w:rPr>
          <w:sz w:val="22"/>
        </w:rPr>
      </w:pPr>
      <w:r>
        <w:rPr>
          <w:b/>
          <w:sz w:val="22"/>
        </w:rPr>
        <w:t>Repeat</w:t>
      </w:r>
      <w:r>
        <w:rPr>
          <w:sz w:val="22"/>
        </w:rPr>
        <w:t xml:space="preserve"> </w:t>
      </w:r>
      <w:r>
        <w:rPr>
          <w:b/>
          <w:sz w:val="22"/>
        </w:rPr>
        <w:t>washing</w:t>
      </w:r>
      <w:r>
        <w:rPr>
          <w:sz w:val="22"/>
        </w:rPr>
        <w:t xml:space="preserve"> to make sure adequately done</w:t>
      </w:r>
    </w:p>
    <w:p w14:paraId="75AFBA0D" w14:textId="77777777" w:rsidR="00B17743" w:rsidRDefault="00B17743">
      <w:pPr>
        <w:numPr>
          <w:ilvl w:val="0"/>
          <w:numId w:val="9"/>
        </w:numPr>
        <w:tabs>
          <w:tab w:val="clear" w:pos="360"/>
          <w:tab w:val="num" w:pos="1080"/>
        </w:tabs>
        <w:ind w:left="1080" w:right="576"/>
        <w:rPr>
          <w:sz w:val="22"/>
        </w:rPr>
      </w:pPr>
      <w:r>
        <w:rPr>
          <w:sz w:val="22"/>
        </w:rPr>
        <w:t>Document date, time location, description of injury, type of exposure, name of animal</w:t>
      </w:r>
    </w:p>
    <w:p w14:paraId="7181878B" w14:textId="77777777" w:rsidR="00B17743" w:rsidRDefault="00B17743">
      <w:pPr>
        <w:numPr>
          <w:ilvl w:val="0"/>
          <w:numId w:val="9"/>
        </w:numPr>
        <w:tabs>
          <w:tab w:val="clear" w:pos="360"/>
          <w:tab w:val="num" w:pos="1080"/>
        </w:tabs>
        <w:ind w:left="1080" w:right="576"/>
        <w:rPr>
          <w:sz w:val="22"/>
        </w:rPr>
      </w:pPr>
      <w:r>
        <w:rPr>
          <w:sz w:val="22"/>
        </w:rPr>
        <w:t>Document significant medical history, allergies, medications, pregnancy status, last Tetanus booster</w:t>
      </w:r>
    </w:p>
    <w:p w14:paraId="1139E565" w14:textId="77777777" w:rsidR="00B17743" w:rsidRDefault="00B17743">
      <w:pPr>
        <w:numPr>
          <w:ilvl w:val="0"/>
          <w:numId w:val="9"/>
        </w:numPr>
        <w:tabs>
          <w:tab w:val="clear" w:pos="360"/>
          <w:tab w:val="num" w:pos="1080"/>
        </w:tabs>
        <w:ind w:left="1080" w:right="576"/>
        <w:rPr>
          <w:sz w:val="22"/>
        </w:rPr>
      </w:pPr>
      <w:r>
        <w:rPr>
          <w:sz w:val="22"/>
        </w:rPr>
        <w:t>Physical examination: site of injury, neurologic exam</w:t>
      </w:r>
    </w:p>
    <w:p w14:paraId="75221DF1" w14:textId="77777777" w:rsidR="00B17743" w:rsidRDefault="00B17743">
      <w:pPr>
        <w:numPr>
          <w:ilvl w:val="0"/>
          <w:numId w:val="9"/>
        </w:numPr>
        <w:tabs>
          <w:tab w:val="clear" w:pos="360"/>
          <w:tab w:val="num" w:pos="1080"/>
        </w:tabs>
        <w:ind w:left="1080" w:right="576"/>
        <w:rPr>
          <w:sz w:val="22"/>
        </w:rPr>
      </w:pPr>
      <w:r>
        <w:rPr>
          <w:sz w:val="22"/>
        </w:rPr>
        <w:t>Collect serum for baseline- send to serology marked “monkey study hold”</w:t>
      </w:r>
    </w:p>
    <w:p w14:paraId="38E3A6FB" w14:textId="77777777" w:rsidR="00B17743" w:rsidRDefault="00B17743">
      <w:pPr>
        <w:numPr>
          <w:ilvl w:val="0"/>
          <w:numId w:val="9"/>
        </w:numPr>
        <w:tabs>
          <w:tab w:val="clear" w:pos="360"/>
          <w:tab w:val="num" w:pos="1080"/>
        </w:tabs>
        <w:ind w:left="1080" w:right="576"/>
        <w:rPr>
          <w:sz w:val="22"/>
        </w:rPr>
      </w:pPr>
      <w:r>
        <w:rPr>
          <w:sz w:val="22"/>
        </w:rPr>
        <w:t>Do not recommend culturing the employee’s wound for B virus (may cause deeper entry into the person)</w:t>
      </w:r>
    </w:p>
    <w:p w14:paraId="1089AB8D" w14:textId="77777777" w:rsidR="00B17743" w:rsidRDefault="00B17743">
      <w:pPr>
        <w:numPr>
          <w:ilvl w:val="0"/>
          <w:numId w:val="21"/>
        </w:numPr>
        <w:tabs>
          <w:tab w:val="clear" w:pos="360"/>
          <w:tab w:val="num" w:pos="1080"/>
        </w:tabs>
        <w:ind w:left="1080" w:right="576"/>
        <w:rPr>
          <w:b/>
          <w:strike/>
          <w:color w:val="0000FF"/>
          <w:sz w:val="22"/>
        </w:rPr>
      </w:pPr>
      <w:proofErr w:type="gramStart"/>
      <w:r>
        <w:rPr>
          <w:b/>
          <w:sz w:val="22"/>
        </w:rPr>
        <w:t>Evaluate</w:t>
      </w:r>
      <w:proofErr w:type="gramEnd"/>
      <w:r>
        <w:rPr>
          <w:b/>
          <w:sz w:val="22"/>
        </w:rPr>
        <w:t xml:space="preserve"> for antiviral prophylaxis </w:t>
      </w:r>
    </w:p>
    <w:p w14:paraId="0C86F4D3" w14:textId="77777777" w:rsidR="00B17743" w:rsidRDefault="00B17743">
      <w:pPr>
        <w:numPr>
          <w:ilvl w:val="0"/>
          <w:numId w:val="10"/>
        </w:numPr>
        <w:tabs>
          <w:tab w:val="clear" w:pos="360"/>
          <w:tab w:val="num" w:pos="1440"/>
        </w:tabs>
        <w:ind w:left="1440" w:right="576"/>
        <w:rPr>
          <w:sz w:val="22"/>
        </w:rPr>
      </w:pPr>
      <w:r>
        <w:rPr>
          <w:sz w:val="22"/>
        </w:rPr>
        <w:t xml:space="preserve">The virus is most highly concentrated in the saliva and conjunctival secretions. Therefore, a person suffering a bite (breaking the skin) by a macaque should be considered for prophylaxis unless contraindicated.  In addition, a person should be encouraged to take prophylaxis when he/she has had contact with macaque conjunctival secretions or saliva either to a mucous membrane, non-intact skin or an open wound. Table 5 gives further details </w:t>
      </w:r>
    </w:p>
    <w:p w14:paraId="306B09C3" w14:textId="77777777" w:rsidR="00B17743" w:rsidRDefault="00B17743">
      <w:pPr>
        <w:ind w:left="720" w:right="576"/>
        <w:rPr>
          <w:sz w:val="22"/>
        </w:rPr>
      </w:pPr>
    </w:p>
    <w:p w14:paraId="15623FC8" w14:textId="77777777" w:rsidR="00B17743" w:rsidRDefault="00B17743">
      <w:pPr>
        <w:ind w:left="720" w:right="576"/>
        <w:rPr>
          <w:b/>
          <w:color w:val="FF0000"/>
          <w:sz w:val="28"/>
        </w:rPr>
      </w:pPr>
      <w:r>
        <w:rPr>
          <w:b/>
          <w:color w:val="FF0000"/>
          <w:sz w:val="28"/>
        </w:rPr>
        <w:t xml:space="preserve">Medication for Prophylaxis against B virus: Valacyclovir </w:t>
      </w:r>
      <w:proofErr w:type="gramStart"/>
      <w:r>
        <w:rPr>
          <w:b/>
          <w:color w:val="FF0000"/>
          <w:sz w:val="28"/>
        </w:rPr>
        <w:t>1 gram</w:t>
      </w:r>
      <w:proofErr w:type="gramEnd"/>
      <w:r>
        <w:rPr>
          <w:b/>
          <w:color w:val="FF0000"/>
          <w:sz w:val="28"/>
        </w:rPr>
        <w:t xml:space="preserve"> po q8h for 14 days</w:t>
      </w:r>
    </w:p>
    <w:p w14:paraId="75358923" w14:textId="77777777" w:rsidR="00C56EE9" w:rsidRDefault="00C56EE9">
      <w:pPr>
        <w:ind w:left="720" w:right="576"/>
        <w:rPr>
          <w:b/>
          <w:color w:val="FF0000"/>
          <w:sz w:val="22"/>
        </w:rPr>
      </w:pPr>
    </w:p>
    <w:p w14:paraId="21DAE75F" w14:textId="77777777" w:rsidR="00B17743" w:rsidRPr="00C56EE9" w:rsidRDefault="00B17743">
      <w:pPr>
        <w:numPr>
          <w:ilvl w:val="0"/>
          <w:numId w:val="24"/>
        </w:numPr>
        <w:tabs>
          <w:tab w:val="clear" w:pos="360"/>
          <w:tab w:val="num" w:pos="1440"/>
        </w:tabs>
        <w:ind w:left="1440" w:right="576"/>
        <w:rPr>
          <w:b/>
          <w:color w:val="FF0000"/>
          <w:sz w:val="22"/>
        </w:rPr>
      </w:pPr>
      <w:r>
        <w:rPr>
          <w:sz w:val="22"/>
        </w:rPr>
        <w:t xml:space="preserve">Review side effects: GI, headache, </w:t>
      </w:r>
      <w:proofErr w:type="spellStart"/>
      <w:r>
        <w:rPr>
          <w:sz w:val="22"/>
        </w:rPr>
        <w:t>abd</w:t>
      </w:r>
      <w:proofErr w:type="spellEnd"/>
      <w:r>
        <w:rPr>
          <w:sz w:val="22"/>
        </w:rPr>
        <w:t xml:space="preserve"> pain, rash, hematologic, renal failure.  Note: pregnancy category B</w:t>
      </w:r>
    </w:p>
    <w:p w14:paraId="65EAF177" w14:textId="77777777" w:rsidR="00C56EE9" w:rsidRDefault="00C56EE9" w:rsidP="00C56EE9">
      <w:pPr>
        <w:ind w:left="1080" w:right="576"/>
        <w:rPr>
          <w:b/>
          <w:color w:val="FF0000"/>
          <w:sz w:val="22"/>
        </w:rPr>
      </w:pPr>
    </w:p>
    <w:p w14:paraId="013E46CA" w14:textId="77777777" w:rsidR="00B17743" w:rsidRPr="00C56EE9" w:rsidRDefault="00B17743">
      <w:pPr>
        <w:numPr>
          <w:ilvl w:val="0"/>
          <w:numId w:val="13"/>
        </w:numPr>
        <w:tabs>
          <w:tab w:val="clear" w:pos="720"/>
          <w:tab w:val="num" w:pos="1440"/>
        </w:tabs>
        <w:ind w:left="1440" w:right="576"/>
        <w:rPr>
          <w:b/>
          <w:sz w:val="22"/>
        </w:rPr>
      </w:pPr>
      <w:r>
        <w:rPr>
          <w:sz w:val="22"/>
        </w:rPr>
        <w:t xml:space="preserve">Review symptoms of B virus infection: tingling, intense itching, pain or numbness, and vesicular rash at the exposure site. Other flu-like symptoms, </w:t>
      </w:r>
      <w:proofErr w:type="gramStart"/>
      <w:r>
        <w:rPr>
          <w:sz w:val="22"/>
        </w:rPr>
        <w:t>headache</w:t>
      </w:r>
      <w:proofErr w:type="gramEnd"/>
      <w:r>
        <w:rPr>
          <w:sz w:val="22"/>
        </w:rPr>
        <w:t xml:space="preserve">, </w:t>
      </w:r>
      <w:r w:rsidR="004B33D8">
        <w:rPr>
          <w:sz w:val="22"/>
        </w:rPr>
        <w:t>and dizziness</w:t>
      </w:r>
      <w:r>
        <w:rPr>
          <w:sz w:val="22"/>
        </w:rPr>
        <w:t xml:space="preserve"> may develop.  Symptoms occur generally within one month of exposure. Instruct the patient to notify the</w:t>
      </w:r>
      <w:r w:rsidR="00C76679">
        <w:rPr>
          <w:sz w:val="22"/>
        </w:rPr>
        <w:t xml:space="preserve"> Occupational Health Nurses at x</w:t>
      </w:r>
      <w:r>
        <w:rPr>
          <w:sz w:val="22"/>
        </w:rPr>
        <w:t>5-</w:t>
      </w:r>
      <w:r w:rsidR="00200B0D">
        <w:rPr>
          <w:sz w:val="22"/>
        </w:rPr>
        <w:t>4955</w:t>
      </w:r>
      <w:r>
        <w:rPr>
          <w:sz w:val="22"/>
        </w:rPr>
        <w:t xml:space="preserve"> if any symptoms occur</w:t>
      </w:r>
    </w:p>
    <w:p w14:paraId="4D2E5DB8" w14:textId="77777777" w:rsidR="00C56EE9" w:rsidRDefault="00C56EE9" w:rsidP="00C56EE9">
      <w:pPr>
        <w:ind w:left="1080" w:right="576"/>
        <w:rPr>
          <w:b/>
          <w:sz w:val="22"/>
        </w:rPr>
      </w:pPr>
    </w:p>
    <w:p w14:paraId="06CE2760" w14:textId="77777777" w:rsidR="00B17743" w:rsidRDefault="00B17743">
      <w:pPr>
        <w:numPr>
          <w:ilvl w:val="0"/>
          <w:numId w:val="13"/>
        </w:numPr>
        <w:tabs>
          <w:tab w:val="clear" w:pos="720"/>
          <w:tab w:val="num" w:pos="1440"/>
        </w:tabs>
        <w:ind w:left="1440" w:right="576"/>
        <w:rPr>
          <w:b/>
          <w:sz w:val="22"/>
        </w:rPr>
      </w:pPr>
      <w:r>
        <w:rPr>
          <w:sz w:val="22"/>
        </w:rPr>
        <w:t>There are no current CDC guidelines regarding the exposed employee’s subsequent contact with others.  Recommend that the exposed employee avoid physical contact of the exposed area with others during incubation time (approximately 3-4 weeks or until negative results from the monkey are obtained).</w:t>
      </w:r>
    </w:p>
    <w:p w14:paraId="2DC9506A" w14:textId="77777777" w:rsidR="00B17743" w:rsidRDefault="00B17743">
      <w:pPr>
        <w:ind w:left="720" w:right="576"/>
        <w:rPr>
          <w:sz w:val="22"/>
        </w:rPr>
      </w:pPr>
    </w:p>
    <w:p w14:paraId="1F1EB160" w14:textId="77777777" w:rsidR="00B17743" w:rsidRDefault="00B17743">
      <w:pPr>
        <w:pStyle w:val="BodyTextIndent"/>
        <w:numPr>
          <w:ilvl w:val="0"/>
          <w:numId w:val="13"/>
        </w:numPr>
        <w:tabs>
          <w:tab w:val="clear" w:pos="720"/>
          <w:tab w:val="num" w:pos="1485"/>
        </w:tabs>
        <w:ind w:left="1485" w:right="576"/>
        <w:rPr>
          <w:b/>
          <w:sz w:val="22"/>
        </w:rPr>
      </w:pPr>
      <w:r>
        <w:rPr>
          <w:sz w:val="22"/>
        </w:rPr>
        <w:t xml:space="preserve">UHS </w:t>
      </w:r>
      <w:r w:rsidR="00C56EE9">
        <w:rPr>
          <w:sz w:val="22"/>
        </w:rPr>
        <w:t xml:space="preserve">OH </w:t>
      </w:r>
      <w:r w:rsidR="00D138C8">
        <w:rPr>
          <w:sz w:val="22"/>
        </w:rPr>
        <w:t>to discuss incident with DC</w:t>
      </w:r>
      <w:r w:rsidR="00C76679">
        <w:rPr>
          <w:sz w:val="22"/>
        </w:rPr>
        <w:t>M (x</w:t>
      </w:r>
      <w:r>
        <w:rPr>
          <w:sz w:val="22"/>
        </w:rPr>
        <w:t xml:space="preserve">5-2651) for monkey results and follow up. If the culture </w:t>
      </w:r>
      <w:proofErr w:type="gramStart"/>
      <w:r>
        <w:rPr>
          <w:sz w:val="22"/>
        </w:rPr>
        <w:t>on</w:t>
      </w:r>
      <w:proofErr w:type="gramEnd"/>
      <w:r>
        <w:rPr>
          <w:sz w:val="22"/>
        </w:rPr>
        <w:t xml:space="preserve"> the monkey is positive, discuss a longer course of therapy with the patient.  If the patient was not prophylaxed, a course of therapy should now be considered.</w:t>
      </w:r>
    </w:p>
    <w:p w14:paraId="7787728F" w14:textId="77777777" w:rsidR="00B17743" w:rsidRDefault="00B17743">
      <w:pPr>
        <w:pStyle w:val="BodyTextIndent"/>
        <w:ind w:left="0" w:right="576"/>
        <w:rPr>
          <w:b/>
          <w:sz w:val="22"/>
        </w:rPr>
      </w:pPr>
    </w:p>
    <w:p w14:paraId="2242CB1E" w14:textId="77777777" w:rsidR="00B17743" w:rsidRDefault="00B17743">
      <w:pPr>
        <w:pStyle w:val="BodyTextIndent"/>
        <w:ind w:left="0" w:right="576"/>
        <w:rPr>
          <w:b/>
          <w:sz w:val="22"/>
        </w:rPr>
      </w:pPr>
    </w:p>
    <w:p w14:paraId="7776F86A" w14:textId="77777777" w:rsidR="00B17743" w:rsidRDefault="00B17743">
      <w:pPr>
        <w:pStyle w:val="BodyTextIndent"/>
        <w:ind w:right="576" w:firstLine="360"/>
        <w:rPr>
          <w:b/>
          <w:color w:val="FF0000"/>
          <w:sz w:val="28"/>
        </w:rPr>
      </w:pPr>
      <w:r>
        <w:rPr>
          <w:sz w:val="22"/>
        </w:rPr>
        <w:t xml:space="preserve"> </w:t>
      </w:r>
      <w:r w:rsidR="00D138C8">
        <w:rPr>
          <w:b/>
          <w:color w:val="FF0000"/>
          <w:sz w:val="28"/>
        </w:rPr>
        <w:t>DC</w:t>
      </w:r>
      <w:r>
        <w:rPr>
          <w:b/>
          <w:color w:val="FF0000"/>
          <w:sz w:val="28"/>
        </w:rPr>
        <w:t>M Veterinarian:</w:t>
      </w:r>
    </w:p>
    <w:p w14:paraId="2A24F564" w14:textId="77777777" w:rsidR="00B17743" w:rsidRDefault="00D138C8">
      <w:pPr>
        <w:ind w:left="1440" w:right="576"/>
        <w:rPr>
          <w:sz w:val="22"/>
        </w:rPr>
      </w:pPr>
      <w:r>
        <w:rPr>
          <w:sz w:val="22"/>
        </w:rPr>
        <w:t>A DC</w:t>
      </w:r>
      <w:r w:rsidR="00B17743">
        <w:rPr>
          <w:sz w:val="22"/>
        </w:rPr>
        <w:t>M veterinarian will perform a physical examination on the macaque involved in the exposure incident, as soon as possible after the exposure.  A serum</w:t>
      </w:r>
      <w:r w:rsidR="00B17743">
        <w:rPr>
          <w:i/>
          <w:sz w:val="22"/>
        </w:rPr>
        <w:t xml:space="preserve"> </w:t>
      </w:r>
      <w:r w:rsidR="00B17743">
        <w:rPr>
          <w:sz w:val="22"/>
        </w:rPr>
        <w:t xml:space="preserve">sample will be obtained from the macaque for evaluation of an antibody titer to </w:t>
      </w:r>
      <w:r w:rsidR="00B17743">
        <w:rPr>
          <w:i/>
          <w:sz w:val="22"/>
        </w:rPr>
        <w:t xml:space="preserve">Herpes </w:t>
      </w:r>
      <w:proofErr w:type="spellStart"/>
      <w:r w:rsidR="00B17743">
        <w:rPr>
          <w:i/>
          <w:sz w:val="22"/>
        </w:rPr>
        <w:t>simiae</w:t>
      </w:r>
      <w:proofErr w:type="spellEnd"/>
      <w:r w:rsidR="00B17743">
        <w:rPr>
          <w:i/>
          <w:sz w:val="22"/>
        </w:rPr>
        <w:t>.</w:t>
      </w:r>
      <w:r w:rsidR="00B17743">
        <w:rPr>
          <w:sz w:val="22"/>
        </w:rPr>
        <w:t xml:space="preserve">  At least two culture specimens from the monkey’s mucous membranes for virus isolation will be collected. If any lesions are found on the mucous membranes that are consistent with B virus, a culture specimen must be collected from that site. </w:t>
      </w:r>
      <w:r w:rsidR="00B17743">
        <w:rPr>
          <w:i/>
          <w:sz w:val="22"/>
        </w:rPr>
        <w:t xml:space="preserve"> </w:t>
      </w:r>
      <w:r>
        <w:rPr>
          <w:sz w:val="22"/>
        </w:rPr>
        <w:t>DC</w:t>
      </w:r>
      <w:r w:rsidR="00B17743">
        <w:rPr>
          <w:sz w:val="22"/>
        </w:rPr>
        <w:t>M will submit all samples to NIH B Virus Resource Laboratory. Once all Herpes B test</w:t>
      </w:r>
      <w:r>
        <w:rPr>
          <w:sz w:val="22"/>
        </w:rPr>
        <w:t xml:space="preserve"> results have been obtained, DC</w:t>
      </w:r>
      <w:r w:rsidR="00B17743">
        <w:rPr>
          <w:sz w:val="22"/>
        </w:rPr>
        <w:t>M will forward a copy to the UHS OHN office.</w:t>
      </w:r>
    </w:p>
    <w:p w14:paraId="66E6D2F8" w14:textId="77777777" w:rsidR="00B17743" w:rsidRDefault="00B17743">
      <w:pPr>
        <w:ind w:left="2880"/>
        <w:rPr>
          <w:color w:val="FF0000"/>
          <w:sz w:val="22"/>
        </w:rPr>
      </w:pPr>
    </w:p>
    <w:p w14:paraId="40386589" w14:textId="77777777" w:rsidR="00B17743" w:rsidRDefault="00B17743">
      <w:pPr>
        <w:rPr>
          <w:strike/>
          <w:color w:val="0000FF"/>
          <w:sz w:val="22"/>
        </w:rPr>
      </w:pPr>
    </w:p>
    <w:p w14:paraId="4E9C12C2" w14:textId="77777777" w:rsidR="00B17743" w:rsidRDefault="00B17743">
      <w:pPr>
        <w:rPr>
          <w:sz w:val="22"/>
        </w:rPr>
      </w:pPr>
    </w:p>
    <w:p w14:paraId="54887C16" w14:textId="77777777" w:rsidR="00B17743" w:rsidRDefault="00B17743">
      <w:pPr>
        <w:rPr>
          <w:sz w:val="20"/>
        </w:rPr>
      </w:pPr>
    </w:p>
    <w:p w14:paraId="130D2925" w14:textId="77777777" w:rsidR="00C36C8E" w:rsidRDefault="00C36C8E">
      <w:pPr>
        <w:rPr>
          <w:sz w:val="20"/>
        </w:rPr>
      </w:pPr>
    </w:p>
    <w:p w14:paraId="7AF0190D" w14:textId="77777777" w:rsidR="00C36C8E" w:rsidRDefault="00C36C8E">
      <w:pPr>
        <w:rPr>
          <w:sz w:val="20"/>
        </w:rPr>
      </w:pPr>
    </w:p>
    <w:p w14:paraId="67FDF2CB" w14:textId="77777777" w:rsidR="00C36C8E" w:rsidRDefault="00C36C8E">
      <w:pPr>
        <w:rPr>
          <w:sz w:val="20"/>
        </w:rPr>
      </w:pPr>
    </w:p>
    <w:p w14:paraId="14584551" w14:textId="77777777" w:rsidR="00C36C8E" w:rsidRDefault="00C36C8E">
      <w:pPr>
        <w:rPr>
          <w:sz w:val="20"/>
        </w:rPr>
      </w:pPr>
    </w:p>
    <w:p w14:paraId="1967F9AA" w14:textId="77777777" w:rsidR="00C36C8E" w:rsidRDefault="00C36C8E">
      <w:pPr>
        <w:rPr>
          <w:sz w:val="20"/>
        </w:rPr>
      </w:pPr>
    </w:p>
    <w:p w14:paraId="44E19BF1" w14:textId="77777777" w:rsidR="00200B0D" w:rsidRDefault="00C36C8E">
      <w:pPr>
        <w:rPr>
          <w:sz w:val="20"/>
        </w:rPr>
      </w:pPr>
      <w:r>
        <w:rPr>
          <w:sz w:val="20"/>
        </w:rPr>
        <w:t>Dx: V01.8 + 959.9</w:t>
      </w:r>
    </w:p>
    <w:p w14:paraId="1E283456" w14:textId="77777777" w:rsidR="00B17743" w:rsidRDefault="00B17743">
      <w:pPr>
        <w:rPr>
          <w:sz w:val="20"/>
        </w:rPr>
      </w:pPr>
      <w:r>
        <w:rPr>
          <w:sz w:val="20"/>
        </w:rPr>
        <w:t xml:space="preserve">Revised </w:t>
      </w:r>
      <w:r w:rsidR="00C55AB7">
        <w:rPr>
          <w:sz w:val="20"/>
        </w:rPr>
        <w:t>5/17</w:t>
      </w:r>
    </w:p>
    <w:p w14:paraId="076C7B2C" w14:textId="77777777" w:rsidR="00B17743" w:rsidRDefault="00D138C8">
      <w:pPr>
        <w:rPr>
          <w:sz w:val="20"/>
        </w:rPr>
      </w:pPr>
      <w:proofErr w:type="spellStart"/>
      <w:r>
        <w:rPr>
          <w:sz w:val="20"/>
        </w:rPr>
        <w:t>Shr</w:t>
      </w:r>
      <w:proofErr w:type="spellEnd"/>
      <w:r>
        <w:rPr>
          <w:sz w:val="20"/>
        </w:rPr>
        <w:t>\DCM\</w:t>
      </w:r>
      <w:r w:rsidR="00DF2314">
        <w:rPr>
          <w:sz w:val="20"/>
        </w:rPr>
        <w:t>Primate</w:t>
      </w:r>
      <w:r>
        <w:rPr>
          <w:sz w:val="20"/>
        </w:rPr>
        <w:t>s\</w:t>
      </w:r>
      <w:proofErr w:type="spellStart"/>
      <w:r w:rsidR="00DF2314">
        <w:rPr>
          <w:sz w:val="20"/>
        </w:rPr>
        <w:t>M</w:t>
      </w:r>
      <w:r>
        <w:rPr>
          <w:sz w:val="20"/>
        </w:rPr>
        <w:t>acaqueExsposureProtocol</w:t>
      </w:r>
      <w:proofErr w:type="spellEnd"/>
      <w:r>
        <w:rPr>
          <w:sz w:val="20"/>
        </w:rPr>
        <w:t>\</w:t>
      </w:r>
      <w:proofErr w:type="spellStart"/>
      <w:r w:rsidR="00DF2314">
        <w:rPr>
          <w:sz w:val="20"/>
        </w:rPr>
        <w:t>onkey</w:t>
      </w:r>
      <w:proofErr w:type="spellEnd"/>
      <w:r w:rsidR="00DF2314">
        <w:rPr>
          <w:sz w:val="20"/>
        </w:rPr>
        <w:t xml:space="preserve"> Bite/ Updated May 201</w:t>
      </w:r>
      <w:r>
        <w:rPr>
          <w:sz w:val="20"/>
        </w:rPr>
        <w:t>7</w:t>
      </w:r>
    </w:p>
    <w:p w14:paraId="67BDF5BD" w14:textId="77777777" w:rsidR="00C36C8E" w:rsidRDefault="00C36C8E" w:rsidP="00C36C8E">
      <w:pPr>
        <w:rPr>
          <w:sz w:val="20"/>
        </w:rPr>
      </w:pPr>
    </w:p>
    <w:p w14:paraId="7D893AAF" w14:textId="77777777" w:rsidR="00B17743" w:rsidRDefault="00B17743">
      <w:pPr>
        <w:rPr>
          <w:sz w:val="20"/>
        </w:rPr>
      </w:pPr>
    </w:p>
    <w:p w14:paraId="149D426A" w14:textId="77777777" w:rsidR="00B17743" w:rsidRDefault="00B17743">
      <w:pPr>
        <w:rPr>
          <w:b/>
          <w:sz w:val="20"/>
        </w:rPr>
      </w:pPr>
    </w:p>
    <w:p w14:paraId="70099347" w14:textId="77777777" w:rsidR="00B17743" w:rsidRDefault="00B17743">
      <w:pPr>
        <w:rPr>
          <w:sz w:val="20"/>
        </w:rPr>
      </w:pPr>
      <w:r>
        <w:rPr>
          <w:b/>
        </w:rPr>
        <w:t>Reference:</w:t>
      </w:r>
      <w:r>
        <w:rPr>
          <w:sz w:val="20"/>
        </w:rPr>
        <w:t xml:space="preserve"> General information/recommendations and table 1,4,5,</w:t>
      </w:r>
      <w:proofErr w:type="gramStart"/>
      <w:r>
        <w:rPr>
          <w:sz w:val="20"/>
        </w:rPr>
        <w:t>6 :</w:t>
      </w:r>
      <w:proofErr w:type="gramEnd"/>
      <w:r>
        <w:rPr>
          <w:sz w:val="20"/>
        </w:rPr>
        <w:t xml:space="preserve"> </w:t>
      </w:r>
    </w:p>
    <w:p w14:paraId="3A640287" w14:textId="77777777" w:rsidR="00B17743" w:rsidRDefault="00B17743">
      <w:r>
        <w:rPr>
          <w:sz w:val="20"/>
        </w:rPr>
        <w:lastRenderedPageBreak/>
        <w:t xml:space="preserve">J.I. Cohen et el, Recommendations for Prevention of and Therapy for Exposure to B Virus </w:t>
      </w:r>
      <w:r>
        <w:rPr>
          <w:b/>
          <w:sz w:val="20"/>
        </w:rPr>
        <w:t>Clinical Infectious Diseases 2002;35:1191-1203</w:t>
      </w:r>
    </w:p>
    <w:p w14:paraId="29C1D913" w14:textId="77777777" w:rsidR="00B17743" w:rsidRDefault="00E43439">
      <w:pPr>
        <w:rPr>
          <w:color w:val="FF0000"/>
        </w:rPr>
      </w:pPr>
      <w:hyperlink r:id="rId7" w:history="1">
        <w:r w:rsidRPr="00061DE3">
          <w:rPr>
            <w:rStyle w:val="Hyperlink"/>
          </w:rPr>
          <w:t>http://www.journals.uchicago.edu/CID/journal/issues/v35n10/020880/020880.web.pdf</w:t>
        </w:r>
      </w:hyperlink>
    </w:p>
    <w:p w14:paraId="0CB17430" w14:textId="77777777" w:rsidR="00E43439" w:rsidRDefault="00E43439">
      <w:pPr>
        <w:rPr>
          <w:b/>
          <w:color w:val="FF0000"/>
          <w:sz w:val="20"/>
        </w:rPr>
      </w:pPr>
    </w:p>
    <w:p w14:paraId="0EC31774" w14:textId="1E604198" w:rsidR="00B17743" w:rsidRDefault="007B3E85">
      <w:pPr>
        <w:rPr>
          <w:b/>
          <w:sz w:val="22"/>
        </w:rPr>
      </w:pPr>
      <w:r>
        <w:rPr>
          <w:noProof/>
        </w:rPr>
        <w:lastRenderedPageBreak/>
        <w:drawing>
          <wp:anchor distT="0" distB="0" distL="114300" distR="114300" simplePos="0" relativeHeight="251656704" behindDoc="0" locked="0" layoutInCell="0" allowOverlap="1" wp14:anchorId="76B4F543" wp14:editId="7552A3FC">
            <wp:simplePos x="0" y="0"/>
            <wp:positionH relativeFrom="column">
              <wp:posOffset>548640</wp:posOffset>
            </wp:positionH>
            <wp:positionV relativeFrom="paragraph">
              <wp:posOffset>5779770</wp:posOffset>
            </wp:positionV>
            <wp:extent cx="5303520" cy="3013710"/>
            <wp:effectExtent l="0" t="0" r="0" b="0"/>
            <wp:wrapTopAndBottom/>
            <wp:docPr id="3" name="Picture 3" descr="Table listing pros and cons of post expousre prophylaxis for persons exposed to B vi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 listing pros and cons of post expousre prophylaxis for persons exposed to B viru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3520" cy="3013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0" allowOverlap="1" wp14:anchorId="1732010E" wp14:editId="039D079B">
            <wp:simplePos x="0" y="0"/>
            <wp:positionH relativeFrom="column">
              <wp:posOffset>1188720</wp:posOffset>
            </wp:positionH>
            <wp:positionV relativeFrom="paragraph">
              <wp:posOffset>110490</wp:posOffset>
            </wp:positionV>
            <wp:extent cx="4834255" cy="5669280"/>
            <wp:effectExtent l="0" t="0" r="0" b="0"/>
            <wp:wrapTopAndBottom/>
            <wp:docPr id="6" name="Picture 2" descr="Table listing documented cases of B virus infection in hum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Table listing documented cases of B virus infection in human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34255" cy="5669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77197" w14:textId="076543F0" w:rsidR="00B17743" w:rsidRDefault="007B3E85">
      <w:pPr>
        <w:rPr>
          <w:b/>
          <w:sz w:val="20"/>
        </w:rPr>
      </w:pPr>
      <w:r>
        <w:rPr>
          <w:noProof/>
        </w:rPr>
        <w:lastRenderedPageBreak/>
        <w:drawing>
          <wp:anchor distT="0" distB="0" distL="114300" distR="114300" simplePos="0" relativeHeight="251658752" behindDoc="0" locked="0" layoutInCell="0" allowOverlap="1" wp14:anchorId="03DB3331" wp14:editId="26F8307E">
            <wp:simplePos x="0" y="0"/>
            <wp:positionH relativeFrom="column">
              <wp:posOffset>182880</wp:posOffset>
            </wp:positionH>
            <wp:positionV relativeFrom="paragraph">
              <wp:posOffset>6177915</wp:posOffset>
            </wp:positionV>
            <wp:extent cx="6858000" cy="2385695"/>
            <wp:effectExtent l="0" t="0" r="0" b="0"/>
            <wp:wrapTopAndBottom/>
            <wp:docPr id="3831225" name="Picture 5" descr="Table listing summary of recommendations for prophylaxis and treatement of B virus inf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1225" name="Picture 5" descr="Table listing summary of recommendations for prophylaxis and treatement of B virus infec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2385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7D8D64" w14:textId="322BDD26" w:rsidR="00B17743" w:rsidRDefault="007B3E85">
      <w:pPr>
        <w:rPr>
          <w:b/>
          <w:sz w:val="20"/>
        </w:rPr>
      </w:pPr>
      <w:r>
        <w:rPr>
          <w:noProof/>
        </w:rPr>
        <w:drawing>
          <wp:anchor distT="0" distB="0" distL="114300" distR="114300" simplePos="0" relativeHeight="251657728" behindDoc="0" locked="0" layoutInCell="0" allowOverlap="1" wp14:anchorId="745F3758" wp14:editId="6D2A9ABB">
            <wp:simplePos x="0" y="0"/>
            <wp:positionH relativeFrom="column">
              <wp:posOffset>457200</wp:posOffset>
            </wp:positionH>
            <wp:positionV relativeFrom="paragraph">
              <wp:posOffset>36830</wp:posOffset>
            </wp:positionV>
            <wp:extent cx="6764655" cy="6040120"/>
            <wp:effectExtent l="0" t="0" r="0" b="0"/>
            <wp:wrapTopAndBottom/>
            <wp:docPr id="4" name="Picture 1" descr="Table listing recommendations for post exposure prophylaxis for persons exposed to B vi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Table listing recommendations for post exposure prophylaxis for persons exposed to B viru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4655" cy="6040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A5FF95" w14:textId="449FCDDA" w:rsidR="00767BD6" w:rsidRDefault="00767BD6">
      <w:pPr>
        <w:rPr>
          <w:b/>
          <w:sz w:val="20"/>
        </w:rPr>
      </w:pPr>
    </w:p>
    <w:p w14:paraId="7C4DEDEC" w14:textId="77777777" w:rsidR="00E90E43" w:rsidRDefault="00E90E43">
      <w:pPr>
        <w:rPr>
          <w:b/>
          <w:sz w:val="20"/>
        </w:rPr>
      </w:pPr>
    </w:p>
    <w:p w14:paraId="1B79C0CD" w14:textId="640971C7" w:rsidR="00E90E43" w:rsidRDefault="007B3E85">
      <w:pPr>
        <w:rPr>
          <w:b/>
          <w:sz w:val="20"/>
        </w:rPr>
      </w:pPr>
      <w:r w:rsidRPr="009A790F">
        <w:rPr>
          <w:noProof/>
        </w:rPr>
        <w:lastRenderedPageBreak/>
        <w:drawing>
          <wp:inline distT="0" distB="0" distL="0" distR="0" wp14:anchorId="28E6450D" wp14:editId="2EF18C38">
            <wp:extent cx="7324725" cy="9020175"/>
            <wp:effectExtent l="0" t="0" r="0" b="0"/>
            <wp:docPr id="5" name="Picture 1" descr="UR Lab form to be completed by emergency room medical pers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UR Lab form to be completed by emergency room medical personne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24725" cy="9020175"/>
                    </a:xfrm>
                    <a:prstGeom prst="rect">
                      <a:avLst/>
                    </a:prstGeom>
                    <a:noFill/>
                    <a:ln>
                      <a:noFill/>
                    </a:ln>
                  </pic:spPr>
                </pic:pic>
              </a:graphicData>
            </a:graphic>
          </wp:inline>
        </w:drawing>
      </w:r>
    </w:p>
    <w:sectPr w:rsidR="00E90E43">
      <w:footerReference w:type="even" r:id="rId13"/>
      <w:footerReference w:type="default" r:id="rId14"/>
      <w:pgSz w:w="12240" w:h="15840"/>
      <w:pgMar w:top="576" w:right="432" w:bottom="66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BD84D" w14:textId="77777777" w:rsidR="001F6CCA" w:rsidRDefault="001F6CCA">
      <w:r>
        <w:separator/>
      </w:r>
    </w:p>
  </w:endnote>
  <w:endnote w:type="continuationSeparator" w:id="0">
    <w:p w14:paraId="541A3D61" w14:textId="77777777" w:rsidR="001F6CCA" w:rsidRDefault="001F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907E" w14:textId="77777777" w:rsidR="00B17743" w:rsidRDefault="00B177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4403AB" w14:textId="77777777" w:rsidR="00B17743" w:rsidRDefault="00B177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FBBBC" w14:textId="77777777" w:rsidR="00B17743" w:rsidRDefault="00B177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190A">
      <w:rPr>
        <w:rStyle w:val="PageNumber"/>
        <w:noProof/>
      </w:rPr>
      <w:t>2</w:t>
    </w:r>
    <w:r>
      <w:rPr>
        <w:rStyle w:val="PageNumber"/>
      </w:rPr>
      <w:fldChar w:fldCharType="end"/>
    </w:r>
  </w:p>
  <w:p w14:paraId="0861E82D" w14:textId="77777777" w:rsidR="00B17743" w:rsidRDefault="00F6238D">
    <w:pPr>
      <w:pStyle w:val="Footer"/>
      <w:ind w:right="360"/>
    </w:pPr>
    <w:proofErr w:type="gramStart"/>
    <w:r>
      <w:t>S:Vivarium</w:t>
    </w:r>
    <w:proofErr w:type="gramEnd"/>
    <w:r>
      <w:t>/Forms/Animal Care Group Schedules/Group C/Macaque Exposure Protocol-May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64D0D" w14:textId="77777777" w:rsidR="001F6CCA" w:rsidRDefault="001F6CCA">
      <w:r>
        <w:separator/>
      </w:r>
    </w:p>
  </w:footnote>
  <w:footnote w:type="continuationSeparator" w:id="0">
    <w:p w14:paraId="631DCD99" w14:textId="77777777" w:rsidR="001F6CCA" w:rsidRDefault="001F6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55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3DE011E"/>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65A4955"/>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6D54CDB"/>
    <w:multiLevelType w:val="singleLevel"/>
    <w:tmpl w:val="0688FB22"/>
    <w:lvl w:ilvl="0">
      <w:start w:val="1"/>
      <w:numFmt w:val="bullet"/>
      <w:lvlText w:val=""/>
      <w:lvlJc w:val="left"/>
      <w:pPr>
        <w:tabs>
          <w:tab w:val="num" w:pos="360"/>
        </w:tabs>
        <w:ind w:left="360" w:hanging="360"/>
      </w:pPr>
      <w:rPr>
        <w:rFonts w:ascii="Wingdings" w:hAnsi="Wingdings" w:hint="default"/>
        <w:sz w:val="24"/>
      </w:rPr>
    </w:lvl>
  </w:abstractNum>
  <w:abstractNum w:abstractNumId="4" w15:restartNumberingAfterBreak="0">
    <w:nsid w:val="094842F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9CC055F"/>
    <w:multiLevelType w:val="singleLevel"/>
    <w:tmpl w:val="915E617A"/>
    <w:lvl w:ilvl="0">
      <w:start w:val="1"/>
      <w:numFmt w:val="bullet"/>
      <w:lvlText w:val=""/>
      <w:lvlJc w:val="left"/>
      <w:pPr>
        <w:tabs>
          <w:tab w:val="num" w:pos="360"/>
        </w:tabs>
        <w:ind w:left="360" w:hanging="360"/>
      </w:pPr>
      <w:rPr>
        <w:rFonts w:ascii="Wingdings" w:hAnsi="Wingdings" w:hint="default"/>
        <w:sz w:val="28"/>
      </w:rPr>
    </w:lvl>
  </w:abstractNum>
  <w:abstractNum w:abstractNumId="6" w15:restartNumberingAfterBreak="0">
    <w:nsid w:val="0F915B8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59C291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1200B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1B13634"/>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34FE3F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1C31D2C"/>
    <w:multiLevelType w:val="singleLevel"/>
    <w:tmpl w:val="915E617A"/>
    <w:lvl w:ilvl="0">
      <w:start w:val="1"/>
      <w:numFmt w:val="bullet"/>
      <w:lvlText w:val=""/>
      <w:lvlJc w:val="left"/>
      <w:pPr>
        <w:tabs>
          <w:tab w:val="num" w:pos="360"/>
        </w:tabs>
        <w:ind w:left="360" w:hanging="360"/>
      </w:pPr>
      <w:rPr>
        <w:rFonts w:ascii="Wingdings" w:hAnsi="Wingdings" w:hint="default"/>
        <w:sz w:val="28"/>
      </w:rPr>
    </w:lvl>
  </w:abstractNum>
  <w:abstractNum w:abstractNumId="12" w15:restartNumberingAfterBreak="0">
    <w:nsid w:val="429F15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2E710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85E71E3"/>
    <w:multiLevelType w:val="singleLevel"/>
    <w:tmpl w:val="842ACD2C"/>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547B2DC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59E15A15"/>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67BF56A2"/>
    <w:multiLevelType w:val="singleLevel"/>
    <w:tmpl w:val="915E617A"/>
    <w:lvl w:ilvl="0">
      <w:start w:val="1"/>
      <w:numFmt w:val="bullet"/>
      <w:lvlText w:val=""/>
      <w:lvlJc w:val="left"/>
      <w:pPr>
        <w:tabs>
          <w:tab w:val="num" w:pos="360"/>
        </w:tabs>
        <w:ind w:left="360" w:hanging="360"/>
      </w:pPr>
      <w:rPr>
        <w:rFonts w:ascii="Wingdings" w:hAnsi="Wingdings" w:hint="default"/>
        <w:sz w:val="28"/>
      </w:rPr>
    </w:lvl>
  </w:abstractNum>
  <w:abstractNum w:abstractNumId="18" w15:restartNumberingAfterBreak="0">
    <w:nsid w:val="69121A90"/>
    <w:multiLevelType w:val="singleLevel"/>
    <w:tmpl w:val="4E5CB85A"/>
    <w:lvl w:ilvl="0">
      <w:start w:val="1"/>
      <w:numFmt w:val="bullet"/>
      <w:lvlText w:val=""/>
      <w:lvlJc w:val="left"/>
      <w:pPr>
        <w:tabs>
          <w:tab w:val="num" w:pos="360"/>
        </w:tabs>
        <w:ind w:left="360" w:hanging="360"/>
      </w:pPr>
      <w:rPr>
        <w:rFonts w:ascii="Wingdings" w:hAnsi="Wingdings" w:hint="default"/>
        <w:sz w:val="24"/>
      </w:rPr>
    </w:lvl>
  </w:abstractNum>
  <w:abstractNum w:abstractNumId="19" w15:restartNumberingAfterBreak="0">
    <w:nsid w:val="6AC83FA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70D765C"/>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79CC4B88"/>
    <w:multiLevelType w:val="hybridMultilevel"/>
    <w:tmpl w:val="D2C8F7BE"/>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A962C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F7B604F"/>
    <w:multiLevelType w:val="singleLevel"/>
    <w:tmpl w:val="0409000B"/>
    <w:lvl w:ilvl="0">
      <w:start w:val="1"/>
      <w:numFmt w:val="bullet"/>
      <w:lvlText w:val=""/>
      <w:lvlJc w:val="left"/>
      <w:pPr>
        <w:tabs>
          <w:tab w:val="num" w:pos="720"/>
        </w:tabs>
        <w:ind w:left="720" w:hanging="360"/>
      </w:pPr>
      <w:rPr>
        <w:rFonts w:ascii="Wingdings" w:hAnsi="Wingdings" w:hint="default"/>
      </w:rPr>
    </w:lvl>
  </w:abstractNum>
  <w:num w:numId="1" w16cid:durableId="1107236243">
    <w:abstractNumId w:val="9"/>
  </w:num>
  <w:num w:numId="2" w16cid:durableId="1262378317">
    <w:abstractNumId w:val="8"/>
  </w:num>
  <w:num w:numId="3" w16cid:durableId="696472276">
    <w:abstractNumId w:val="16"/>
  </w:num>
  <w:num w:numId="4" w16cid:durableId="1408573241">
    <w:abstractNumId w:val="22"/>
  </w:num>
  <w:num w:numId="5" w16cid:durableId="219370600">
    <w:abstractNumId w:val="12"/>
  </w:num>
  <w:num w:numId="6" w16cid:durableId="1938058429">
    <w:abstractNumId w:val="10"/>
  </w:num>
  <w:num w:numId="7" w16cid:durableId="1786383735">
    <w:abstractNumId w:val="15"/>
  </w:num>
  <w:num w:numId="8" w16cid:durableId="1050961395">
    <w:abstractNumId w:val="7"/>
  </w:num>
  <w:num w:numId="9" w16cid:durableId="1893734486">
    <w:abstractNumId w:val="20"/>
  </w:num>
  <w:num w:numId="10" w16cid:durableId="1119763608">
    <w:abstractNumId w:val="0"/>
  </w:num>
  <w:num w:numId="11" w16cid:durableId="1434471154">
    <w:abstractNumId w:val="4"/>
  </w:num>
  <w:num w:numId="12" w16cid:durableId="1723401022">
    <w:abstractNumId w:val="2"/>
  </w:num>
  <w:num w:numId="13" w16cid:durableId="205147565">
    <w:abstractNumId w:val="23"/>
  </w:num>
  <w:num w:numId="14" w16cid:durableId="890265365">
    <w:abstractNumId w:val="13"/>
  </w:num>
  <w:num w:numId="15" w16cid:durableId="1696806748">
    <w:abstractNumId w:val="19"/>
  </w:num>
  <w:num w:numId="16" w16cid:durableId="1975990041">
    <w:abstractNumId w:val="21"/>
  </w:num>
  <w:num w:numId="17" w16cid:durableId="1931042454">
    <w:abstractNumId w:val="1"/>
  </w:num>
  <w:num w:numId="18" w16cid:durableId="1795559409">
    <w:abstractNumId w:val="6"/>
  </w:num>
  <w:num w:numId="19" w16cid:durableId="1370645356">
    <w:abstractNumId w:val="18"/>
  </w:num>
  <w:num w:numId="20" w16cid:durableId="1806461673">
    <w:abstractNumId w:val="5"/>
  </w:num>
  <w:num w:numId="21" w16cid:durableId="889224382">
    <w:abstractNumId w:val="14"/>
  </w:num>
  <w:num w:numId="22" w16cid:durableId="1212889051">
    <w:abstractNumId w:val="17"/>
  </w:num>
  <w:num w:numId="23" w16cid:durableId="485972324">
    <w:abstractNumId w:val="11"/>
  </w:num>
  <w:num w:numId="24" w16cid:durableId="449788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8E"/>
    <w:rsid w:val="00003243"/>
    <w:rsid w:val="0005298E"/>
    <w:rsid w:val="0007203E"/>
    <w:rsid w:val="000A37E4"/>
    <w:rsid w:val="000C2D0B"/>
    <w:rsid w:val="00104735"/>
    <w:rsid w:val="00117C51"/>
    <w:rsid w:val="00136A51"/>
    <w:rsid w:val="001F6CCA"/>
    <w:rsid w:val="00200B0D"/>
    <w:rsid w:val="00244237"/>
    <w:rsid w:val="00263370"/>
    <w:rsid w:val="00363D37"/>
    <w:rsid w:val="003D7EC2"/>
    <w:rsid w:val="00412F40"/>
    <w:rsid w:val="00414DD0"/>
    <w:rsid w:val="00447CC4"/>
    <w:rsid w:val="00467853"/>
    <w:rsid w:val="00485347"/>
    <w:rsid w:val="004A63C7"/>
    <w:rsid w:val="004B33D8"/>
    <w:rsid w:val="005D24A4"/>
    <w:rsid w:val="006B190A"/>
    <w:rsid w:val="00705AAD"/>
    <w:rsid w:val="00723073"/>
    <w:rsid w:val="00764112"/>
    <w:rsid w:val="00767BD6"/>
    <w:rsid w:val="007B3E85"/>
    <w:rsid w:val="007C02B5"/>
    <w:rsid w:val="00917027"/>
    <w:rsid w:val="00941019"/>
    <w:rsid w:val="00956527"/>
    <w:rsid w:val="00996F01"/>
    <w:rsid w:val="00B17743"/>
    <w:rsid w:val="00B21B53"/>
    <w:rsid w:val="00B527E3"/>
    <w:rsid w:val="00B55406"/>
    <w:rsid w:val="00B84D71"/>
    <w:rsid w:val="00BC4D50"/>
    <w:rsid w:val="00C36C8E"/>
    <w:rsid w:val="00C55AB7"/>
    <w:rsid w:val="00C56EE9"/>
    <w:rsid w:val="00C76679"/>
    <w:rsid w:val="00D138C8"/>
    <w:rsid w:val="00DF1847"/>
    <w:rsid w:val="00DF2314"/>
    <w:rsid w:val="00E43439"/>
    <w:rsid w:val="00E90E43"/>
    <w:rsid w:val="00F06E35"/>
    <w:rsid w:val="00F6238D"/>
    <w:rsid w:val="00F96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26EF1"/>
  <w15:chartTrackingRefBased/>
  <w15:docId w15:val="{43CA1839-BF4B-467B-990D-CF37A22A3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color w:val="FF0000"/>
      <w:sz w:val="28"/>
    </w:rPr>
  </w:style>
  <w:style w:type="paragraph" w:styleId="Heading2">
    <w:name w:val="heading 2"/>
    <w:basedOn w:val="Normal"/>
    <w:next w:val="Normal"/>
    <w:qFormat/>
    <w:pPr>
      <w:keepNext/>
      <w:ind w:firstLine="360"/>
      <w:outlineLvl w:val="1"/>
    </w:pPr>
    <w:rPr>
      <w:i/>
      <w:snapToGrid w:val="0"/>
    </w:rPr>
  </w:style>
  <w:style w:type="paragraph" w:styleId="Heading3">
    <w:name w:val="heading 3"/>
    <w:basedOn w:val="Normal"/>
    <w:next w:val="Normal"/>
    <w:qFormat/>
    <w:pPr>
      <w:keepNext/>
      <w:ind w:left="720" w:right="576"/>
      <w:outlineLvl w:val="2"/>
    </w:pPr>
    <w:rPr>
      <w:b/>
      <w:color w:val="FF0000"/>
      <w:sz w:val="28"/>
    </w:rPr>
  </w:style>
  <w:style w:type="paragraph" w:styleId="Heading4">
    <w:name w:val="heading 4"/>
    <w:basedOn w:val="Normal"/>
    <w:next w:val="Normal"/>
    <w:qFormat/>
    <w:pPr>
      <w:keepNext/>
      <w:ind w:left="360"/>
      <w:outlineLvl w:val="3"/>
    </w:pPr>
    <w:rPr>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E43439"/>
    <w:rPr>
      <w:color w:val="0000FF"/>
      <w:u w:val="single"/>
    </w:rPr>
  </w:style>
  <w:style w:type="paragraph" w:styleId="BalloonText">
    <w:name w:val="Balloon Text"/>
    <w:basedOn w:val="Normal"/>
    <w:link w:val="BalloonTextChar"/>
    <w:rsid w:val="006B190A"/>
    <w:rPr>
      <w:rFonts w:ascii="Segoe UI" w:hAnsi="Segoe UI" w:cs="Segoe UI"/>
      <w:sz w:val="18"/>
      <w:szCs w:val="18"/>
    </w:rPr>
  </w:style>
  <w:style w:type="character" w:customStyle="1" w:styleId="BalloonTextChar">
    <w:name w:val="Balloon Text Char"/>
    <w:link w:val="BalloonText"/>
    <w:rsid w:val="006B19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urnals.uchicago.edu/CID/journal/issues/v35n10/020880/020880.web.pdf" TargetMode="External"/><Relationship Id="rId12" Type="http://schemas.openxmlformats.org/officeDocument/2006/relationships/image" Target="media/image5.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UNIVERSITY OF ROCHESTER</vt:lpstr>
    </vt:vector>
  </TitlesOfParts>
  <Company>Strong Health</Company>
  <LinksUpToDate>false</LinksUpToDate>
  <CharactersWithSpaces>6209</CharactersWithSpaces>
  <SharedDoc>false</SharedDoc>
  <HLinks>
    <vt:vector size="6" baseType="variant">
      <vt:variant>
        <vt:i4>327709</vt:i4>
      </vt:variant>
      <vt:variant>
        <vt:i4>0</vt:i4>
      </vt:variant>
      <vt:variant>
        <vt:i4>0</vt:i4>
      </vt:variant>
      <vt:variant>
        <vt:i4>5</vt:i4>
      </vt:variant>
      <vt:variant>
        <vt:lpwstr>http://www.journals.uchicago.edu/CID/journal/issues/v35n10/020880/020880.web.pdf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ROCHESTER</dc:title>
  <dc:subject/>
  <dc:creator>DMWhite</dc:creator>
  <cp:keywords/>
  <cp:lastModifiedBy>Tirabassi (Rajca), April</cp:lastModifiedBy>
  <cp:revision>2</cp:revision>
  <cp:lastPrinted>2023-05-05T13:03:00Z</cp:lastPrinted>
  <dcterms:created xsi:type="dcterms:W3CDTF">2026-07-15T13:40:00Z</dcterms:created>
  <dcterms:modified xsi:type="dcterms:W3CDTF">2026-07-15T13:40:00Z</dcterms:modified>
</cp:coreProperties>
</file>