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5983" w14:textId="77777777" w:rsidR="00CB084F" w:rsidRDefault="00DF2242">
      <w:pPr>
        <w:ind w:left="4379"/>
        <w:rPr>
          <w:rFonts w:ascii="Times New Roman"/>
          <w:sz w:val="20"/>
        </w:rPr>
      </w:pPr>
      <w:r>
        <w:rPr>
          <w:rFonts w:ascii="Times New Roman"/>
          <w:noProof/>
          <w:sz w:val="20"/>
        </w:rPr>
        <w:drawing>
          <wp:inline distT="0" distB="0" distL="0" distR="0" wp14:anchorId="4359598B" wp14:editId="66EB57F2">
            <wp:extent cx="1374647" cy="1441703"/>
            <wp:effectExtent l="0" t="0" r="0" b="0"/>
            <wp:docPr id="1" name="Image 1" descr="logo of University of Rochester Medical Cen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University of Rochester Medical Center"/>
                    <pic:cNvPicPr/>
                  </pic:nvPicPr>
                  <pic:blipFill>
                    <a:blip r:embed="rId4" cstate="print"/>
                    <a:stretch>
                      <a:fillRect/>
                    </a:stretch>
                  </pic:blipFill>
                  <pic:spPr>
                    <a:xfrm>
                      <a:off x="0" y="0"/>
                      <a:ext cx="1374647" cy="1441703"/>
                    </a:xfrm>
                    <a:prstGeom prst="rect">
                      <a:avLst/>
                    </a:prstGeom>
                  </pic:spPr>
                </pic:pic>
              </a:graphicData>
            </a:graphic>
          </wp:inline>
        </w:drawing>
      </w:r>
    </w:p>
    <w:p w14:paraId="43595984" w14:textId="77777777" w:rsidR="00CB084F" w:rsidRDefault="00DF2242">
      <w:pPr>
        <w:pStyle w:val="BodyText"/>
        <w:spacing w:before="254"/>
        <w:ind w:left="2546" w:right="2905" w:firstLine="1"/>
        <w:jc w:val="center"/>
      </w:pPr>
      <w:r>
        <w:rPr>
          <w:color w:val="333333"/>
        </w:rPr>
        <w:t>TENURE TRACK FACULTY POSITION DEPARTMENT</w:t>
      </w:r>
      <w:r>
        <w:rPr>
          <w:color w:val="333333"/>
          <w:spacing w:val="-8"/>
        </w:rPr>
        <w:t xml:space="preserve"> </w:t>
      </w:r>
      <w:r>
        <w:rPr>
          <w:color w:val="333333"/>
        </w:rPr>
        <w:t>OF</w:t>
      </w:r>
      <w:r>
        <w:rPr>
          <w:color w:val="333333"/>
          <w:spacing w:val="-12"/>
        </w:rPr>
        <w:t xml:space="preserve"> </w:t>
      </w:r>
      <w:r>
        <w:rPr>
          <w:color w:val="333333"/>
        </w:rPr>
        <w:t>BIOCHEMISTRY</w:t>
      </w:r>
      <w:r>
        <w:rPr>
          <w:color w:val="333333"/>
          <w:spacing w:val="-11"/>
        </w:rPr>
        <w:t xml:space="preserve"> </w:t>
      </w:r>
      <w:r>
        <w:rPr>
          <w:color w:val="333333"/>
        </w:rPr>
        <w:t>&amp;</w:t>
      </w:r>
      <w:r>
        <w:rPr>
          <w:color w:val="333333"/>
          <w:spacing w:val="-9"/>
        </w:rPr>
        <w:t xml:space="preserve"> </w:t>
      </w:r>
      <w:r>
        <w:rPr>
          <w:color w:val="333333"/>
        </w:rPr>
        <w:t>BIOPHYSICS UNIVERSITY OF ROCHESTER MEDICAL CENTER</w:t>
      </w:r>
    </w:p>
    <w:p w14:paraId="43595985" w14:textId="77777777" w:rsidR="00CB084F" w:rsidRDefault="00CB084F">
      <w:pPr>
        <w:pStyle w:val="BodyText"/>
      </w:pPr>
    </w:p>
    <w:p w14:paraId="43595986" w14:textId="77777777" w:rsidR="00CB084F" w:rsidRDefault="00CB084F">
      <w:pPr>
        <w:pStyle w:val="BodyText"/>
      </w:pPr>
    </w:p>
    <w:p w14:paraId="43595987" w14:textId="77777777" w:rsidR="00CB084F" w:rsidRDefault="00DF2242">
      <w:pPr>
        <w:pStyle w:val="BodyText"/>
        <w:ind w:right="352"/>
        <w:jc w:val="both"/>
      </w:pPr>
      <w:r>
        <w:rPr>
          <w:color w:val="333333"/>
        </w:rPr>
        <w:t>The</w:t>
      </w:r>
      <w:r>
        <w:rPr>
          <w:color w:val="333333"/>
          <w:spacing w:val="-17"/>
        </w:rPr>
        <w:t xml:space="preserve"> </w:t>
      </w:r>
      <w:hyperlink r:id="rId5">
        <w:r>
          <w:rPr>
            <w:color w:val="2477A6"/>
            <w:u w:val="single" w:color="2477A6"/>
          </w:rPr>
          <w:t>Department</w:t>
        </w:r>
        <w:r>
          <w:rPr>
            <w:color w:val="2477A6"/>
            <w:spacing w:val="-17"/>
            <w:u w:val="single" w:color="2477A6"/>
          </w:rPr>
          <w:t xml:space="preserve"> </w:t>
        </w:r>
        <w:r>
          <w:rPr>
            <w:color w:val="2477A6"/>
            <w:u w:val="single" w:color="2477A6"/>
          </w:rPr>
          <w:t>of</w:t>
        </w:r>
        <w:r>
          <w:rPr>
            <w:color w:val="2477A6"/>
            <w:spacing w:val="-16"/>
            <w:u w:val="single" w:color="2477A6"/>
          </w:rPr>
          <w:t xml:space="preserve"> </w:t>
        </w:r>
        <w:r>
          <w:rPr>
            <w:color w:val="2477A6"/>
            <w:u w:val="single" w:color="2477A6"/>
          </w:rPr>
          <w:t>Biochemistry</w:t>
        </w:r>
        <w:r>
          <w:rPr>
            <w:color w:val="2477A6"/>
            <w:spacing w:val="-17"/>
            <w:u w:val="single" w:color="2477A6"/>
          </w:rPr>
          <w:t xml:space="preserve"> </w:t>
        </w:r>
        <w:r>
          <w:rPr>
            <w:color w:val="2477A6"/>
            <w:u w:val="single" w:color="2477A6"/>
          </w:rPr>
          <w:t>&amp;</w:t>
        </w:r>
        <w:r>
          <w:rPr>
            <w:color w:val="2477A6"/>
            <w:spacing w:val="-17"/>
            <w:u w:val="single" w:color="2477A6"/>
          </w:rPr>
          <w:t xml:space="preserve"> </w:t>
        </w:r>
        <w:r>
          <w:rPr>
            <w:color w:val="2477A6"/>
            <w:u w:val="single" w:color="2477A6"/>
          </w:rPr>
          <w:t>Biophysics</w:t>
        </w:r>
      </w:hyperlink>
      <w:r>
        <w:rPr>
          <w:color w:val="2477A6"/>
          <w:spacing w:val="-2"/>
        </w:rPr>
        <w:t xml:space="preserve"> </w:t>
      </w:r>
      <w:r>
        <w:rPr>
          <w:color w:val="333333"/>
        </w:rPr>
        <w:t>invites</w:t>
      </w:r>
      <w:r>
        <w:rPr>
          <w:color w:val="333333"/>
          <w:spacing w:val="-17"/>
        </w:rPr>
        <w:t xml:space="preserve"> </w:t>
      </w:r>
      <w:r>
        <w:rPr>
          <w:color w:val="333333"/>
        </w:rPr>
        <w:t>applications</w:t>
      </w:r>
      <w:r>
        <w:rPr>
          <w:color w:val="333333"/>
          <w:spacing w:val="-17"/>
        </w:rPr>
        <w:t xml:space="preserve"> </w:t>
      </w:r>
      <w:r>
        <w:rPr>
          <w:color w:val="333333"/>
        </w:rPr>
        <w:t>for</w:t>
      </w:r>
      <w:r>
        <w:rPr>
          <w:color w:val="333333"/>
          <w:spacing w:val="-16"/>
        </w:rPr>
        <w:t xml:space="preserve"> </w:t>
      </w:r>
      <w:r>
        <w:rPr>
          <w:color w:val="333333"/>
        </w:rPr>
        <w:t>a</w:t>
      </w:r>
      <w:r>
        <w:rPr>
          <w:color w:val="333333"/>
          <w:spacing w:val="-16"/>
        </w:rPr>
        <w:t xml:space="preserve"> </w:t>
      </w:r>
      <w:r>
        <w:rPr>
          <w:color w:val="333333"/>
        </w:rPr>
        <w:t>tenure-track</w:t>
      </w:r>
      <w:r>
        <w:rPr>
          <w:color w:val="333333"/>
          <w:spacing w:val="-17"/>
        </w:rPr>
        <w:t xml:space="preserve"> </w:t>
      </w:r>
      <w:r>
        <w:rPr>
          <w:color w:val="333333"/>
        </w:rPr>
        <w:t>position,</w:t>
      </w:r>
      <w:r>
        <w:rPr>
          <w:color w:val="333333"/>
          <w:spacing w:val="-17"/>
        </w:rPr>
        <w:t xml:space="preserve"> </w:t>
      </w:r>
      <w:r>
        <w:rPr>
          <w:color w:val="333333"/>
        </w:rPr>
        <w:t>preferably at</w:t>
      </w:r>
      <w:r>
        <w:rPr>
          <w:color w:val="333333"/>
          <w:spacing w:val="-1"/>
        </w:rPr>
        <w:t xml:space="preserve"> </w:t>
      </w:r>
      <w:r>
        <w:rPr>
          <w:color w:val="333333"/>
        </w:rPr>
        <w:t>the</w:t>
      </w:r>
      <w:r>
        <w:rPr>
          <w:color w:val="333333"/>
          <w:spacing w:val="-1"/>
        </w:rPr>
        <w:t xml:space="preserve"> </w:t>
      </w:r>
      <w:r>
        <w:rPr>
          <w:color w:val="333333"/>
        </w:rPr>
        <w:t>ASSISTANT PROFESSOR</w:t>
      </w:r>
      <w:r>
        <w:rPr>
          <w:color w:val="333333"/>
          <w:spacing w:val="-2"/>
        </w:rPr>
        <w:t xml:space="preserve"> </w:t>
      </w:r>
      <w:r>
        <w:rPr>
          <w:color w:val="333333"/>
        </w:rPr>
        <w:t>level.</w:t>
      </w:r>
      <w:r>
        <w:rPr>
          <w:color w:val="333333"/>
          <w:spacing w:val="-6"/>
        </w:rPr>
        <w:t xml:space="preserve"> </w:t>
      </w:r>
      <w:r>
        <w:rPr>
          <w:color w:val="333333"/>
        </w:rPr>
        <w:t>We</w:t>
      </w:r>
      <w:r>
        <w:rPr>
          <w:color w:val="333333"/>
          <w:spacing w:val="-6"/>
        </w:rPr>
        <w:t xml:space="preserve"> </w:t>
      </w:r>
      <w:r>
        <w:rPr>
          <w:color w:val="333333"/>
        </w:rPr>
        <w:t>are</w:t>
      </w:r>
      <w:r>
        <w:rPr>
          <w:color w:val="333333"/>
          <w:spacing w:val="-1"/>
        </w:rPr>
        <w:t xml:space="preserve"> </w:t>
      </w:r>
      <w:r>
        <w:rPr>
          <w:color w:val="333333"/>
        </w:rPr>
        <w:t>seeking</w:t>
      </w:r>
      <w:r>
        <w:rPr>
          <w:color w:val="333333"/>
          <w:spacing w:val="-3"/>
        </w:rPr>
        <w:t xml:space="preserve"> </w:t>
      </w:r>
      <w:r>
        <w:rPr>
          <w:color w:val="333333"/>
        </w:rPr>
        <w:t>outstanding</w:t>
      </w:r>
      <w:r>
        <w:rPr>
          <w:color w:val="333333"/>
          <w:spacing w:val="-3"/>
        </w:rPr>
        <w:t xml:space="preserve"> </w:t>
      </w:r>
      <w:r>
        <w:rPr>
          <w:color w:val="333333"/>
        </w:rPr>
        <w:t>candidates</w:t>
      </w:r>
      <w:r>
        <w:rPr>
          <w:color w:val="333333"/>
          <w:spacing w:val="-4"/>
        </w:rPr>
        <w:t xml:space="preserve"> </w:t>
      </w:r>
      <w:r>
        <w:rPr>
          <w:color w:val="333333"/>
        </w:rPr>
        <w:t>holding</w:t>
      </w:r>
      <w:r>
        <w:rPr>
          <w:color w:val="333333"/>
          <w:spacing w:val="-3"/>
        </w:rPr>
        <w:t xml:space="preserve"> </w:t>
      </w:r>
      <w:r>
        <w:rPr>
          <w:color w:val="333333"/>
        </w:rPr>
        <w:t>a</w:t>
      </w:r>
      <w:r>
        <w:rPr>
          <w:color w:val="333333"/>
          <w:spacing w:val="-3"/>
        </w:rPr>
        <w:t xml:space="preserve"> </w:t>
      </w:r>
      <w:r>
        <w:rPr>
          <w:color w:val="333333"/>
        </w:rPr>
        <w:t>PhD</w:t>
      </w:r>
      <w:r>
        <w:rPr>
          <w:color w:val="333333"/>
          <w:spacing w:val="-2"/>
        </w:rPr>
        <w:t xml:space="preserve"> </w:t>
      </w:r>
      <w:r>
        <w:rPr>
          <w:color w:val="333333"/>
        </w:rPr>
        <w:t>and/or an MD degree(s) and at least two years of post-doctoral training, with research interests in modern applications of biochemistry and biophysics to significant problems in health and disease across any groups within society, without regard to age, gender, or genetic background. Applicants with interests in any area of biochemistry and biophysics are encouraged to apply, especially those employing structural and/or computati</w:t>
      </w:r>
      <w:r>
        <w:rPr>
          <w:color w:val="333333"/>
        </w:rPr>
        <w:t>onal methods, and those using genomic and/or metabolomic approaches. The successful applicant will be expected to develop an independent, externally funded research program and to contribute to graduate and medical school teaching.</w:t>
      </w:r>
    </w:p>
    <w:p w14:paraId="43595988" w14:textId="77777777" w:rsidR="00CB084F" w:rsidRDefault="00DF2242">
      <w:pPr>
        <w:pStyle w:val="BodyText"/>
        <w:spacing w:before="240"/>
        <w:ind w:right="354"/>
        <w:jc w:val="both"/>
      </w:pPr>
      <w:r>
        <w:rPr>
          <w:color w:val="333333"/>
        </w:rPr>
        <w:t>The University of Rochester Medical Center and the adjacent College of Arts, Sciences and Engineering</w:t>
      </w:r>
      <w:r>
        <w:rPr>
          <w:color w:val="333333"/>
          <w:spacing w:val="-14"/>
        </w:rPr>
        <w:t xml:space="preserve"> </w:t>
      </w:r>
      <w:r>
        <w:rPr>
          <w:color w:val="333333"/>
        </w:rPr>
        <w:t>comprise</w:t>
      </w:r>
      <w:r>
        <w:rPr>
          <w:color w:val="333333"/>
          <w:spacing w:val="-14"/>
        </w:rPr>
        <w:t xml:space="preserve"> </w:t>
      </w:r>
      <w:r>
        <w:rPr>
          <w:color w:val="333333"/>
        </w:rPr>
        <w:t>a</w:t>
      </w:r>
      <w:r>
        <w:rPr>
          <w:color w:val="333333"/>
          <w:spacing w:val="-12"/>
        </w:rPr>
        <w:t xml:space="preserve"> </w:t>
      </w:r>
      <w:r>
        <w:rPr>
          <w:color w:val="333333"/>
        </w:rPr>
        <w:t>world-class</w:t>
      </w:r>
      <w:r>
        <w:rPr>
          <w:color w:val="333333"/>
          <w:spacing w:val="-13"/>
        </w:rPr>
        <w:t xml:space="preserve"> </w:t>
      </w:r>
      <w:r>
        <w:rPr>
          <w:color w:val="333333"/>
        </w:rPr>
        <w:t>research</w:t>
      </w:r>
      <w:r>
        <w:rPr>
          <w:color w:val="333333"/>
          <w:spacing w:val="-14"/>
        </w:rPr>
        <w:t xml:space="preserve"> </w:t>
      </w:r>
      <w:r>
        <w:rPr>
          <w:color w:val="333333"/>
        </w:rPr>
        <w:t>campus,</w:t>
      </w:r>
      <w:r>
        <w:rPr>
          <w:color w:val="333333"/>
          <w:spacing w:val="-14"/>
        </w:rPr>
        <w:t xml:space="preserve"> </w:t>
      </w:r>
      <w:r>
        <w:rPr>
          <w:color w:val="333333"/>
        </w:rPr>
        <w:t>providing</w:t>
      </w:r>
      <w:r>
        <w:rPr>
          <w:color w:val="333333"/>
          <w:spacing w:val="-14"/>
        </w:rPr>
        <w:t xml:space="preserve"> </w:t>
      </w:r>
      <w:r>
        <w:rPr>
          <w:color w:val="333333"/>
        </w:rPr>
        <w:t>excellent</w:t>
      </w:r>
      <w:r>
        <w:rPr>
          <w:color w:val="333333"/>
          <w:spacing w:val="-14"/>
        </w:rPr>
        <w:t xml:space="preserve"> </w:t>
      </w:r>
      <w:r>
        <w:rPr>
          <w:color w:val="333333"/>
        </w:rPr>
        <w:t>opportunities</w:t>
      </w:r>
      <w:r>
        <w:rPr>
          <w:color w:val="333333"/>
          <w:spacing w:val="-15"/>
        </w:rPr>
        <w:t xml:space="preserve"> </w:t>
      </w:r>
      <w:r>
        <w:rPr>
          <w:color w:val="333333"/>
        </w:rPr>
        <w:t>for</w:t>
      </w:r>
      <w:r>
        <w:rPr>
          <w:color w:val="333333"/>
          <w:spacing w:val="-13"/>
        </w:rPr>
        <w:t xml:space="preserve"> </w:t>
      </w:r>
      <w:r>
        <w:rPr>
          <w:color w:val="333333"/>
        </w:rPr>
        <w:t>interactions and collaborations, with numerous programs to encourage summer and academic year research among undergraduates and students from underrepresented backgrounds, and several programs focused on fostering diversity, equity, and inclusion. The department offers an outstanding research environment with established strengths in RNA biology, structural and functional characterization of molecular</w:t>
      </w:r>
      <w:r>
        <w:rPr>
          <w:color w:val="333333"/>
          <w:spacing w:val="-2"/>
        </w:rPr>
        <w:t xml:space="preserve"> </w:t>
      </w:r>
      <w:r>
        <w:rPr>
          <w:color w:val="333333"/>
        </w:rPr>
        <w:t>interactions,</w:t>
      </w:r>
      <w:r>
        <w:rPr>
          <w:color w:val="333333"/>
          <w:spacing w:val="-3"/>
        </w:rPr>
        <w:t xml:space="preserve"> </w:t>
      </w:r>
      <w:r>
        <w:rPr>
          <w:color w:val="333333"/>
        </w:rPr>
        <w:t>computational</w:t>
      </w:r>
      <w:r>
        <w:rPr>
          <w:color w:val="333333"/>
          <w:spacing w:val="-2"/>
        </w:rPr>
        <w:t xml:space="preserve"> </w:t>
      </w:r>
      <w:r>
        <w:rPr>
          <w:color w:val="333333"/>
        </w:rPr>
        <w:t>biology,</w:t>
      </w:r>
      <w:r>
        <w:rPr>
          <w:color w:val="333333"/>
          <w:spacing w:val="-1"/>
        </w:rPr>
        <w:t xml:space="preserve"> </w:t>
      </w:r>
      <w:r>
        <w:rPr>
          <w:color w:val="333333"/>
        </w:rPr>
        <w:t>genomics,</w:t>
      </w:r>
      <w:r>
        <w:rPr>
          <w:color w:val="333333"/>
          <w:spacing w:val="-1"/>
        </w:rPr>
        <w:t xml:space="preserve"> </w:t>
      </w:r>
      <w:r>
        <w:rPr>
          <w:color w:val="333333"/>
        </w:rPr>
        <w:t>biophysical</w:t>
      </w:r>
      <w:r>
        <w:rPr>
          <w:color w:val="333333"/>
          <w:spacing w:val="-2"/>
        </w:rPr>
        <w:t xml:space="preserve"> </w:t>
      </w:r>
      <w:r>
        <w:rPr>
          <w:color w:val="333333"/>
        </w:rPr>
        <w:t>chemistry,</w:t>
      </w:r>
      <w:r>
        <w:rPr>
          <w:color w:val="333333"/>
          <w:spacing w:val="-1"/>
        </w:rPr>
        <w:t xml:space="preserve"> </w:t>
      </w:r>
      <w:r>
        <w:rPr>
          <w:color w:val="333333"/>
        </w:rPr>
        <w:t>and</w:t>
      </w:r>
      <w:r>
        <w:rPr>
          <w:color w:val="333333"/>
          <w:spacing w:val="-3"/>
        </w:rPr>
        <w:t xml:space="preserve"> </w:t>
      </w:r>
      <w:r>
        <w:rPr>
          <w:color w:val="333333"/>
        </w:rPr>
        <w:t>metabolomics.</w:t>
      </w:r>
      <w:r>
        <w:rPr>
          <w:color w:val="333333"/>
          <w:spacing w:val="-3"/>
        </w:rPr>
        <w:t xml:space="preserve"> </w:t>
      </w:r>
      <w:r>
        <w:rPr>
          <w:color w:val="333333"/>
        </w:rPr>
        <w:t>In addition, the department has an outstanding record of mentoring young faculty and trainees.</w:t>
      </w:r>
    </w:p>
    <w:p w14:paraId="43595989" w14:textId="77777777" w:rsidR="00CB084F" w:rsidRDefault="00DF2242">
      <w:pPr>
        <w:spacing w:before="242" w:line="256" w:lineRule="auto"/>
        <w:ind w:right="354"/>
        <w:jc w:val="both"/>
      </w:pPr>
      <w:r>
        <w:t xml:space="preserve">The Rochester, NY area is an exceptional place to live, featuring highly affordable housing, many local parks and recreation areas, several outstanding school districts, </w:t>
      </w:r>
      <w:proofErr w:type="gramStart"/>
      <w:r>
        <w:t>close proximity</w:t>
      </w:r>
      <w:proofErr w:type="gramEnd"/>
      <w:r>
        <w:t xml:space="preserve"> to Lake Ontario and several of the Finger Lakes, and excellent cycling and hiking trails.</w:t>
      </w:r>
    </w:p>
    <w:p w14:paraId="4359598A" w14:textId="77777777" w:rsidR="00CB084F" w:rsidRDefault="00DF2242">
      <w:pPr>
        <w:spacing w:before="167" w:line="259" w:lineRule="auto"/>
        <w:ind w:right="353"/>
        <w:jc w:val="both"/>
      </w:pPr>
      <w:r>
        <w:t xml:space="preserve">Candidates should apply through </w:t>
      </w:r>
      <w:proofErr w:type="spellStart"/>
      <w:r>
        <w:t>Interfolio</w:t>
      </w:r>
      <w:proofErr w:type="spellEnd"/>
      <w:r>
        <w:t xml:space="preserve"> by following this link:</w:t>
      </w:r>
      <w:r>
        <w:rPr>
          <w:spacing w:val="40"/>
        </w:rPr>
        <w:t xml:space="preserve"> </w:t>
      </w:r>
      <w:hyperlink r:id="rId6">
        <w:r>
          <w:rPr>
            <w:color w:val="467885"/>
            <w:u w:val="single" w:color="467885"/>
          </w:rPr>
          <w:t>https://apply.interfolio.com/151007</w:t>
        </w:r>
      </w:hyperlink>
      <w:r>
        <w:t>. Please submit a cover letter; a curriculum vitae; a 3-page summary of research accomplishments and future research plans;</w:t>
      </w:r>
      <w:r>
        <w:rPr>
          <w:spacing w:val="-11"/>
        </w:rPr>
        <w:t xml:space="preserve"> </w:t>
      </w:r>
      <w:r>
        <w:t>and</w:t>
      </w:r>
      <w:r>
        <w:rPr>
          <w:spacing w:val="-15"/>
        </w:rPr>
        <w:t xml:space="preserve"> </w:t>
      </w:r>
      <w:r>
        <w:t>a</w:t>
      </w:r>
      <w:r>
        <w:rPr>
          <w:spacing w:val="-12"/>
        </w:rPr>
        <w:t xml:space="preserve"> </w:t>
      </w:r>
      <w:r>
        <w:t>description</w:t>
      </w:r>
      <w:r>
        <w:rPr>
          <w:spacing w:val="-15"/>
        </w:rPr>
        <w:t xml:space="preserve"> </w:t>
      </w:r>
      <w:r>
        <w:t>of</w:t>
      </w:r>
      <w:r>
        <w:rPr>
          <w:spacing w:val="-11"/>
        </w:rPr>
        <w:t xml:space="preserve"> </w:t>
      </w:r>
      <w:r>
        <w:t>mentoring</w:t>
      </w:r>
      <w:r>
        <w:rPr>
          <w:spacing w:val="-12"/>
        </w:rPr>
        <w:t xml:space="preserve"> </w:t>
      </w:r>
      <w:r>
        <w:t>philosophy</w:t>
      </w:r>
      <w:r>
        <w:rPr>
          <w:spacing w:val="-14"/>
        </w:rPr>
        <w:t xml:space="preserve"> </w:t>
      </w:r>
      <w:r>
        <w:t>related</w:t>
      </w:r>
      <w:r>
        <w:rPr>
          <w:spacing w:val="-12"/>
        </w:rPr>
        <w:t xml:space="preserve"> </w:t>
      </w:r>
      <w:r>
        <w:t>to</w:t>
      </w:r>
      <w:r>
        <w:rPr>
          <w:spacing w:val="-15"/>
        </w:rPr>
        <w:t xml:space="preserve"> </w:t>
      </w:r>
      <w:r>
        <w:t>advancing</w:t>
      </w:r>
      <w:r>
        <w:rPr>
          <w:spacing w:val="-12"/>
        </w:rPr>
        <w:t xml:space="preserve"> </w:t>
      </w:r>
      <w:r>
        <w:t>equity,</w:t>
      </w:r>
      <w:r>
        <w:rPr>
          <w:spacing w:val="-11"/>
        </w:rPr>
        <w:t xml:space="preserve"> </w:t>
      </w:r>
      <w:r>
        <w:t>diversity,</w:t>
      </w:r>
      <w:r>
        <w:rPr>
          <w:spacing w:val="-11"/>
        </w:rPr>
        <w:t xml:space="preserve"> </w:t>
      </w:r>
      <w:r>
        <w:t>and</w:t>
      </w:r>
      <w:r>
        <w:rPr>
          <w:spacing w:val="-12"/>
        </w:rPr>
        <w:t xml:space="preserve"> </w:t>
      </w:r>
      <w:r>
        <w:t>inclusion.</w:t>
      </w:r>
      <w:r>
        <w:rPr>
          <w:spacing w:val="-13"/>
        </w:rPr>
        <w:t xml:space="preserve"> </w:t>
      </w:r>
      <w:r>
        <w:t>In</w:t>
      </w:r>
      <w:r>
        <w:rPr>
          <w:spacing w:val="-12"/>
        </w:rPr>
        <w:t xml:space="preserve"> </w:t>
      </w:r>
      <w:r>
        <w:t xml:space="preserve">addition, applicants should also arrange for three letters of recommendation to be submitted by referees through the </w:t>
      </w:r>
      <w:proofErr w:type="spellStart"/>
      <w:r>
        <w:t>Interfolio</w:t>
      </w:r>
      <w:proofErr w:type="spellEnd"/>
      <w:r>
        <w:t xml:space="preserve"> link, or by email to Susan Muscato-Smith </w:t>
      </w:r>
      <w:hyperlink r:id="rId7">
        <w:r>
          <w:t>(susan_muscatosmith@urmc.rochester.edu).</w:t>
        </w:r>
      </w:hyperlink>
      <w:r>
        <w:t xml:space="preserve"> For full consideration, applications should be submitted by November 15, 2024, although applications will be accepted after this date until the position is filled.</w:t>
      </w:r>
    </w:p>
    <w:sectPr w:rsidR="00CB084F">
      <w:type w:val="continuous"/>
      <w:pgSz w:w="12240" w:h="15840"/>
      <w:pgMar w:top="72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B084F"/>
    <w:rsid w:val="00A334F5"/>
    <w:rsid w:val="00C86797"/>
    <w:rsid w:val="00CB084F"/>
    <w:rsid w:val="00DF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5983"/>
  <w15:docId w15:val="{EBDEBFC7-6A56-48D0-9592-F586EF35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usan_muscatosmith@urmc.rochester.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ly.interfolio.com/151007" TargetMode="External"/><Relationship Id="rId5" Type="http://schemas.openxmlformats.org/officeDocument/2006/relationships/hyperlink" Target="https://www.urmc.rochester.edu/biochemistry-biophysics.aspx?redir=dbb.urmc.rochester.ed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job description for department of Biochemistry and Biophysics at University of Rochester - 2024</dc:title>
  <dc:creator>Ermolenko, Dmitri N</dc:creator>
  <dc:description/>
  <cp:lastModifiedBy>Diltz, Mark</cp:lastModifiedBy>
  <cp:revision>3</cp:revision>
  <dcterms:created xsi:type="dcterms:W3CDTF">2026-03-12T14:29:00Z</dcterms:created>
  <dcterms:modified xsi:type="dcterms:W3CDTF">2026-03-12T14:33:00Z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Acrobat PDFMaker 20 for Word</vt:lpwstr>
  </property>
  <property fmtid="{D5CDD505-2E9C-101B-9397-08002B2CF9AE}" pid="4" name="GrammarlyDocumentId">
    <vt:lpwstr>becf899245e2e42659ef259fc0f47b5bf0500ad9b25998a563e3d077810be738</vt:lpwstr>
  </property>
  <property fmtid="{D5CDD505-2E9C-101B-9397-08002B2CF9AE}" pid="5" name="LastSaved">
    <vt:filetime>2026-03-12T00:00:00Z</vt:filetime>
  </property>
  <property fmtid="{D5CDD505-2E9C-101B-9397-08002B2CF9AE}" pid="6" name="Producer">
    <vt:lpwstr>Adobe PDF Library 20.5.216</vt:lpwstr>
  </property>
  <property fmtid="{D5CDD505-2E9C-101B-9397-08002B2CF9AE}" pid="7" name="SourceModified">
    <vt:lpwstr>D:20241001135506</vt:lpwstr>
  </property>
</Properties>
</file>