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80F" w:rsidRPr="00C64608" w:rsidRDefault="0054580F" w:rsidP="0054580F">
      <w:pPr>
        <w:shd w:val="clear" w:color="auto" w:fill="D9D9D9" w:themeFill="background1" w:themeFillShade="D9"/>
        <w:rPr>
          <w:b/>
          <w:sz w:val="28"/>
          <w:szCs w:val="28"/>
        </w:rPr>
      </w:pPr>
      <w:bookmarkStart w:id="0" w:name="_GoBack"/>
      <w:bookmarkEnd w:id="0"/>
      <w:r>
        <w:rPr>
          <w:b/>
          <w:sz w:val="28"/>
          <w:szCs w:val="28"/>
        </w:rPr>
        <w:t>Resolution of Conflicts of Interest Form</w:t>
      </w:r>
      <w:r w:rsidRPr="00C64608">
        <w:rPr>
          <w:b/>
          <w:sz w:val="28"/>
          <w:szCs w:val="28"/>
        </w:rPr>
        <w:t xml:space="preserve"> for </w:t>
      </w:r>
      <w:r>
        <w:rPr>
          <w:b/>
          <w:sz w:val="28"/>
          <w:szCs w:val="28"/>
        </w:rPr>
        <w:t xml:space="preserve">Planners and </w:t>
      </w:r>
      <w:r w:rsidRPr="00C64608">
        <w:rPr>
          <w:b/>
          <w:sz w:val="28"/>
          <w:szCs w:val="28"/>
        </w:rPr>
        <w:t>Presenters</w:t>
      </w:r>
    </w:p>
    <w:tbl>
      <w:tblPr>
        <w:tblStyle w:val="TableGrid"/>
        <w:tblW w:w="9985" w:type="dxa"/>
        <w:tblLook w:val="04A0" w:firstRow="1" w:lastRow="0" w:firstColumn="1" w:lastColumn="0" w:noHBand="0" w:noVBand="1"/>
      </w:tblPr>
      <w:tblGrid>
        <w:gridCol w:w="2425"/>
        <w:gridCol w:w="7560"/>
      </w:tblGrid>
      <w:tr w:rsidR="004E03C0" w:rsidRPr="005F49FF" w:rsidTr="00F51BE1">
        <w:tc>
          <w:tcPr>
            <w:tcW w:w="2425" w:type="dxa"/>
          </w:tcPr>
          <w:p w:rsidR="004E03C0" w:rsidRPr="005F49FF" w:rsidRDefault="004E03C0" w:rsidP="004E03C0">
            <w:pPr>
              <w:spacing w:after="0" w:line="240" w:lineRule="auto"/>
              <w:rPr>
                <w:b/>
                <w:sz w:val="20"/>
                <w:szCs w:val="20"/>
              </w:rPr>
            </w:pPr>
            <w:r w:rsidRPr="005F49FF">
              <w:rPr>
                <w:b/>
                <w:sz w:val="20"/>
                <w:szCs w:val="20"/>
              </w:rPr>
              <w:t>Name of Activity</w:t>
            </w:r>
          </w:p>
        </w:tc>
        <w:tc>
          <w:tcPr>
            <w:tcW w:w="7560" w:type="dxa"/>
          </w:tcPr>
          <w:p w:rsidR="004E03C0" w:rsidRPr="005F49FF" w:rsidRDefault="004E03C0" w:rsidP="004E03C0">
            <w:pPr>
              <w:spacing w:after="0" w:line="240" w:lineRule="auto"/>
              <w:rPr>
                <w:b/>
                <w:sz w:val="20"/>
                <w:szCs w:val="20"/>
              </w:rPr>
            </w:pPr>
          </w:p>
        </w:tc>
      </w:tr>
      <w:tr w:rsidR="004E03C0" w:rsidRPr="005F49FF" w:rsidTr="00F51BE1">
        <w:tc>
          <w:tcPr>
            <w:tcW w:w="2425" w:type="dxa"/>
          </w:tcPr>
          <w:p w:rsidR="004E03C0" w:rsidRPr="005F49FF" w:rsidRDefault="004E03C0" w:rsidP="004E03C0">
            <w:pPr>
              <w:spacing w:after="0" w:line="240" w:lineRule="auto"/>
              <w:rPr>
                <w:b/>
                <w:sz w:val="20"/>
                <w:szCs w:val="20"/>
              </w:rPr>
            </w:pPr>
            <w:r w:rsidRPr="005F49FF">
              <w:rPr>
                <w:b/>
                <w:sz w:val="20"/>
                <w:szCs w:val="20"/>
              </w:rPr>
              <w:t>Date of Activity</w:t>
            </w:r>
          </w:p>
        </w:tc>
        <w:tc>
          <w:tcPr>
            <w:tcW w:w="7560" w:type="dxa"/>
          </w:tcPr>
          <w:p w:rsidR="004E03C0" w:rsidRPr="005F49FF" w:rsidRDefault="004E03C0" w:rsidP="004E03C0">
            <w:pPr>
              <w:spacing w:after="0" w:line="240" w:lineRule="auto"/>
              <w:rPr>
                <w:b/>
                <w:sz w:val="20"/>
                <w:szCs w:val="20"/>
              </w:rPr>
            </w:pPr>
          </w:p>
        </w:tc>
      </w:tr>
      <w:tr w:rsidR="004E03C0" w:rsidRPr="005F49FF" w:rsidTr="00F51BE1">
        <w:tc>
          <w:tcPr>
            <w:tcW w:w="2425" w:type="dxa"/>
          </w:tcPr>
          <w:p w:rsidR="004E03C0" w:rsidRPr="005F49FF" w:rsidRDefault="004E03C0" w:rsidP="004E03C0">
            <w:pPr>
              <w:spacing w:after="0" w:line="240" w:lineRule="auto"/>
              <w:rPr>
                <w:b/>
                <w:sz w:val="20"/>
                <w:szCs w:val="20"/>
              </w:rPr>
            </w:pPr>
            <w:r w:rsidRPr="005F49FF">
              <w:rPr>
                <w:b/>
                <w:sz w:val="20"/>
                <w:szCs w:val="20"/>
              </w:rPr>
              <w:t>Reviewer Name</w:t>
            </w:r>
          </w:p>
        </w:tc>
        <w:tc>
          <w:tcPr>
            <w:tcW w:w="7560" w:type="dxa"/>
          </w:tcPr>
          <w:p w:rsidR="004E03C0" w:rsidRPr="005F49FF" w:rsidRDefault="004E03C0" w:rsidP="004E03C0">
            <w:pPr>
              <w:spacing w:after="0" w:line="240" w:lineRule="auto"/>
              <w:rPr>
                <w:b/>
                <w:sz w:val="20"/>
                <w:szCs w:val="20"/>
              </w:rPr>
            </w:pPr>
          </w:p>
        </w:tc>
      </w:tr>
      <w:tr w:rsidR="004E03C0" w:rsidRPr="005F49FF" w:rsidTr="00F51BE1">
        <w:tc>
          <w:tcPr>
            <w:tcW w:w="2425" w:type="dxa"/>
          </w:tcPr>
          <w:p w:rsidR="004E03C0" w:rsidRPr="005F49FF" w:rsidRDefault="005F49FF" w:rsidP="004E03C0">
            <w:pPr>
              <w:spacing w:after="0" w:line="240" w:lineRule="auto"/>
              <w:rPr>
                <w:b/>
                <w:sz w:val="20"/>
                <w:szCs w:val="20"/>
              </w:rPr>
            </w:pPr>
            <w:r>
              <w:rPr>
                <w:b/>
                <w:sz w:val="20"/>
                <w:szCs w:val="20"/>
              </w:rPr>
              <w:t>Planner</w:t>
            </w:r>
            <w:r w:rsidR="00F51BE1">
              <w:rPr>
                <w:b/>
                <w:sz w:val="20"/>
                <w:szCs w:val="20"/>
              </w:rPr>
              <w:t xml:space="preserve"> </w:t>
            </w:r>
            <w:r>
              <w:rPr>
                <w:b/>
                <w:sz w:val="20"/>
                <w:szCs w:val="20"/>
              </w:rPr>
              <w:t xml:space="preserve">/ </w:t>
            </w:r>
            <w:r w:rsidR="004E03C0" w:rsidRPr="005F49FF">
              <w:rPr>
                <w:b/>
                <w:sz w:val="20"/>
                <w:szCs w:val="20"/>
              </w:rPr>
              <w:t>Presenter Name</w:t>
            </w:r>
          </w:p>
        </w:tc>
        <w:tc>
          <w:tcPr>
            <w:tcW w:w="7560" w:type="dxa"/>
          </w:tcPr>
          <w:p w:rsidR="004E03C0" w:rsidRPr="005F49FF" w:rsidRDefault="004E03C0" w:rsidP="004E03C0">
            <w:pPr>
              <w:spacing w:after="0" w:line="240" w:lineRule="auto"/>
              <w:rPr>
                <w:b/>
                <w:sz w:val="20"/>
                <w:szCs w:val="20"/>
              </w:rPr>
            </w:pPr>
          </w:p>
        </w:tc>
      </w:tr>
      <w:tr w:rsidR="004E03C0" w:rsidRPr="005F49FF" w:rsidTr="00F51BE1">
        <w:tc>
          <w:tcPr>
            <w:tcW w:w="2425" w:type="dxa"/>
          </w:tcPr>
          <w:p w:rsidR="004E03C0" w:rsidRPr="005F49FF" w:rsidRDefault="004E03C0" w:rsidP="004E03C0">
            <w:pPr>
              <w:spacing w:after="0" w:line="240" w:lineRule="auto"/>
              <w:rPr>
                <w:b/>
                <w:sz w:val="20"/>
                <w:szCs w:val="20"/>
              </w:rPr>
            </w:pPr>
            <w:r w:rsidRPr="005F49FF">
              <w:rPr>
                <w:b/>
                <w:sz w:val="20"/>
                <w:szCs w:val="20"/>
              </w:rPr>
              <w:t>Disclosure Date</w:t>
            </w:r>
          </w:p>
        </w:tc>
        <w:tc>
          <w:tcPr>
            <w:tcW w:w="7560" w:type="dxa"/>
          </w:tcPr>
          <w:p w:rsidR="004E03C0" w:rsidRPr="005F49FF" w:rsidRDefault="004E03C0" w:rsidP="004E03C0">
            <w:pPr>
              <w:spacing w:after="0" w:line="240" w:lineRule="auto"/>
              <w:rPr>
                <w:b/>
                <w:sz w:val="20"/>
                <w:szCs w:val="20"/>
              </w:rPr>
            </w:pPr>
          </w:p>
        </w:tc>
      </w:tr>
    </w:tbl>
    <w:p w:rsidR="00BA34C7" w:rsidRPr="005F49FF" w:rsidRDefault="00BA34C7" w:rsidP="00D9485A">
      <w:pPr>
        <w:spacing w:after="0"/>
        <w:rPr>
          <w:sz w:val="20"/>
          <w:szCs w:val="20"/>
        </w:rPr>
      </w:pPr>
    </w:p>
    <w:tbl>
      <w:tblPr>
        <w:tblpPr w:leftFromText="180" w:rightFromText="180" w:vertAnchor="text" w:tblpX="13" w:tblpY="1"/>
        <w:tblOverlap w:val="neve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20"/>
        <w:gridCol w:w="8100"/>
      </w:tblGrid>
      <w:tr w:rsidR="00BA34C7" w:rsidRPr="00236821" w:rsidTr="00D9485A">
        <w:trPr>
          <w:trHeight w:val="451"/>
        </w:trPr>
        <w:tc>
          <w:tcPr>
            <w:tcW w:w="1265" w:type="dxa"/>
          </w:tcPr>
          <w:p w:rsidR="00433642" w:rsidRPr="005A54CC" w:rsidRDefault="00433642" w:rsidP="000755DA">
            <w:pPr>
              <w:tabs>
                <w:tab w:val="left" w:pos="720"/>
              </w:tabs>
              <w:spacing w:after="0" w:line="240" w:lineRule="auto"/>
              <w:jc w:val="center"/>
              <w:rPr>
                <w:sz w:val="20"/>
                <w:szCs w:val="20"/>
              </w:rPr>
            </w:pPr>
          </w:p>
          <w:p w:rsidR="00BA34C7" w:rsidRPr="005A54CC" w:rsidRDefault="00BA34C7" w:rsidP="00353673">
            <w:pPr>
              <w:tabs>
                <w:tab w:val="left" w:pos="720"/>
              </w:tabs>
              <w:spacing w:after="0" w:line="240" w:lineRule="auto"/>
              <w:rPr>
                <w:b/>
                <w:sz w:val="20"/>
                <w:szCs w:val="20"/>
              </w:rPr>
            </w:pPr>
            <w:r w:rsidRPr="005A54CC">
              <w:rPr>
                <w:b/>
                <w:sz w:val="20"/>
                <w:szCs w:val="20"/>
              </w:rPr>
              <w:t>Reviewer</w:t>
            </w:r>
          </w:p>
        </w:tc>
        <w:tc>
          <w:tcPr>
            <w:tcW w:w="8720" w:type="dxa"/>
            <w:gridSpan w:val="2"/>
          </w:tcPr>
          <w:p w:rsidR="00D73A17" w:rsidRDefault="00BA34C7" w:rsidP="000755DA">
            <w:pPr>
              <w:tabs>
                <w:tab w:val="left" w:pos="720"/>
              </w:tabs>
              <w:spacing w:after="0" w:line="240" w:lineRule="auto"/>
              <w:rPr>
                <w:sz w:val="20"/>
                <w:szCs w:val="20"/>
              </w:rPr>
            </w:pPr>
            <w:r w:rsidRPr="005A54CC">
              <w:rPr>
                <w:sz w:val="20"/>
                <w:szCs w:val="20"/>
              </w:rPr>
              <w:t>Any</w:t>
            </w:r>
            <w:r w:rsidR="0098282C">
              <w:rPr>
                <w:sz w:val="20"/>
                <w:szCs w:val="20"/>
              </w:rPr>
              <w:t xml:space="preserve"> planner or</w:t>
            </w:r>
            <w:r w:rsidRPr="005A54CC">
              <w:rPr>
                <w:sz w:val="20"/>
                <w:szCs w:val="20"/>
              </w:rPr>
              <w:t xml:space="preserve"> </w:t>
            </w:r>
            <w:r w:rsidR="004E03C0">
              <w:rPr>
                <w:sz w:val="20"/>
                <w:szCs w:val="20"/>
              </w:rPr>
              <w:t xml:space="preserve">presenter </w:t>
            </w:r>
            <w:r w:rsidR="00D73A17">
              <w:rPr>
                <w:sz w:val="20"/>
                <w:szCs w:val="20"/>
              </w:rPr>
              <w:t>disclosing</w:t>
            </w:r>
            <w:r w:rsidRPr="005A54CC">
              <w:rPr>
                <w:sz w:val="20"/>
                <w:szCs w:val="20"/>
              </w:rPr>
              <w:t xml:space="preserve"> a relevant relationship must be reviewed by the Department Chair, CME Activity Director or Faculty Designe</w:t>
            </w:r>
            <w:r w:rsidR="00B0611F">
              <w:rPr>
                <w:sz w:val="20"/>
                <w:szCs w:val="20"/>
              </w:rPr>
              <w:t xml:space="preserve">e in collaboration with the UR </w:t>
            </w:r>
            <w:r w:rsidR="00826CEB">
              <w:rPr>
                <w:sz w:val="20"/>
                <w:szCs w:val="20"/>
              </w:rPr>
              <w:t>IIE.</w:t>
            </w:r>
          </w:p>
          <w:p w:rsidR="00D73A17" w:rsidRPr="00490A0A" w:rsidRDefault="00BA34C7" w:rsidP="000755DA">
            <w:pPr>
              <w:tabs>
                <w:tab w:val="left" w:pos="720"/>
              </w:tabs>
              <w:spacing w:after="0" w:line="240" w:lineRule="auto"/>
              <w:rPr>
                <w:b/>
                <w:i/>
                <w:sz w:val="18"/>
                <w:szCs w:val="18"/>
              </w:rPr>
            </w:pPr>
            <w:r w:rsidRPr="00490A0A">
              <w:rPr>
                <w:b/>
                <w:i/>
                <w:sz w:val="18"/>
                <w:szCs w:val="18"/>
              </w:rPr>
              <w:t xml:space="preserve">The reviewer must </w:t>
            </w:r>
            <w:r w:rsidR="00490A0A" w:rsidRPr="00490A0A">
              <w:rPr>
                <w:b/>
                <w:i/>
                <w:sz w:val="18"/>
                <w:szCs w:val="18"/>
              </w:rPr>
              <w:t xml:space="preserve">complete a disclosure form and </w:t>
            </w:r>
            <w:r w:rsidR="009D48A4">
              <w:rPr>
                <w:b/>
                <w:i/>
                <w:sz w:val="18"/>
                <w:szCs w:val="18"/>
              </w:rPr>
              <w:t xml:space="preserve">must </w:t>
            </w:r>
            <w:r w:rsidRPr="00490A0A">
              <w:rPr>
                <w:b/>
                <w:i/>
                <w:sz w:val="18"/>
                <w:szCs w:val="18"/>
              </w:rPr>
              <w:t>n</w:t>
            </w:r>
            <w:r w:rsidR="00490A0A" w:rsidRPr="00490A0A">
              <w:rPr>
                <w:b/>
                <w:i/>
                <w:sz w:val="18"/>
                <w:szCs w:val="18"/>
              </w:rPr>
              <w:t>ot have a conflict of interest related to the content.</w:t>
            </w:r>
          </w:p>
        </w:tc>
      </w:tr>
      <w:tr w:rsidR="00BA34C7" w:rsidRPr="00236821" w:rsidTr="00D9485A">
        <w:trPr>
          <w:trHeight w:val="225"/>
        </w:trPr>
        <w:tc>
          <w:tcPr>
            <w:tcW w:w="1265" w:type="dxa"/>
          </w:tcPr>
          <w:p w:rsidR="00BA34C7" w:rsidRPr="005A54CC" w:rsidRDefault="00BA34C7" w:rsidP="00353673">
            <w:pPr>
              <w:tabs>
                <w:tab w:val="left" w:pos="720"/>
              </w:tabs>
              <w:spacing w:after="0" w:line="240" w:lineRule="auto"/>
              <w:rPr>
                <w:b/>
                <w:sz w:val="20"/>
                <w:szCs w:val="20"/>
              </w:rPr>
            </w:pPr>
            <w:r w:rsidRPr="005A54CC">
              <w:rPr>
                <w:b/>
                <w:sz w:val="20"/>
                <w:szCs w:val="20"/>
              </w:rPr>
              <w:t>Resolution</w:t>
            </w:r>
          </w:p>
        </w:tc>
        <w:tc>
          <w:tcPr>
            <w:tcW w:w="8720" w:type="dxa"/>
            <w:gridSpan w:val="2"/>
          </w:tcPr>
          <w:p w:rsidR="00BA34C7" w:rsidRPr="005A54CC" w:rsidRDefault="00BA34C7" w:rsidP="00353673">
            <w:pPr>
              <w:tabs>
                <w:tab w:val="left" w:pos="720"/>
              </w:tabs>
              <w:spacing w:after="0" w:line="240" w:lineRule="auto"/>
              <w:rPr>
                <w:b/>
                <w:sz w:val="20"/>
                <w:szCs w:val="20"/>
              </w:rPr>
            </w:pPr>
            <w:r w:rsidRPr="005A54CC">
              <w:rPr>
                <w:b/>
                <w:sz w:val="20"/>
                <w:szCs w:val="20"/>
              </w:rPr>
              <w:t>Resolution of Conflict of Interest</w:t>
            </w:r>
          </w:p>
          <w:p w:rsidR="00BA34C7" w:rsidRPr="005A54CC" w:rsidRDefault="00BA34C7" w:rsidP="00353673">
            <w:pPr>
              <w:tabs>
                <w:tab w:val="left" w:pos="720"/>
              </w:tabs>
              <w:spacing w:after="0" w:line="240" w:lineRule="auto"/>
              <w:rPr>
                <w:sz w:val="20"/>
                <w:szCs w:val="20"/>
              </w:rPr>
            </w:pPr>
            <w:r w:rsidRPr="005A54CC">
              <w:rPr>
                <w:sz w:val="20"/>
                <w:szCs w:val="20"/>
              </w:rPr>
              <w:t>Please check all that apply below</w:t>
            </w:r>
            <w:r w:rsidR="009D48A4">
              <w:rPr>
                <w:sz w:val="20"/>
                <w:szCs w:val="20"/>
              </w:rPr>
              <w:t>.</w:t>
            </w:r>
          </w:p>
        </w:tc>
      </w:tr>
      <w:tr w:rsidR="0054580F" w:rsidRPr="00236821" w:rsidTr="00D9485A">
        <w:trPr>
          <w:trHeight w:val="250"/>
        </w:trPr>
        <w:tc>
          <w:tcPr>
            <w:tcW w:w="1265" w:type="dxa"/>
            <w:vMerge w:val="restart"/>
          </w:tcPr>
          <w:p w:rsidR="0054580F" w:rsidRPr="005A54CC" w:rsidRDefault="0054580F" w:rsidP="0054580F">
            <w:pPr>
              <w:tabs>
                <w:tab w:val="left" w:pos="720"/>
              </w:tabs>
              <w:spacing w:after="0" w:line="240" w:lineRule="auto"/>
              <w:jc w:val="center"/>
              <w:rPr>
                <w:sz w:val="20"/>
                <w:szCs w:val="20"/>
              </w:rPr>
            </w:pPr>
          </w:p>
          <w:p w:rsidR="0054580F" w:rsidRPr="005A54CC" w:rsidRDefault="0054580F" w:rsidP="0054580F">
            <w:pPr>
              <w:tabs>
                <w:tab w:val="left" w:pos="720"/>
              </w:tabs>
              <w:spacing w:after="0" w:line="240" w:lineRule="auto"/>
              <w:jc w:val="center"/>
              <w:rPr>
                <w:sz w:val="20"/>
                <w:szCs w:val="20"/>
              </w:rPr>
            </w:pPr>
          </w:p>
          <w:p w:rsidR="0054580F" w:rsidRPr="005A54CC" w:rsidRDefault="0054580F" w:rsidP="0054580F">
            <w:pPr>
              <w:tabs>
                <w:tab w:val="left" w:pos="720"/>
              </w:tabs>
              <w:spacing w:after="0" w:line="240" w:lineRule="auto"/>
              <w:jc w:val="center"/>
              <w:rPr>
                <w:sz w:val="20"/>
                <w:szCs w:val="20"/>
              </w:rPr>
            </w:pPr>
          </w:p>
          <w:p w:rsidR="0054580F" w:rsidRPr="005A54CC" w:rsidRDefault="0054580F" w:rsidP="0054580F">
            <w:pPr>
              <w:tabs>
                <w:tab w:val="left" w:pos="720"/>
              </w:tabs>
              <w:spacing w:after="0" w:line="240" w:lineRule="auto"/>
              <w:jc w:val="center"/>
              <w:rPr>
                <w:sz w:val="20"/>
                <w:szCs w:val="20"/>
              </w:rPr>
            </w:pPr>
          </w:p>
          <w:p w:rsidR="0054580F" w:rsidRPr="005A54CC" w:rsidRDefault="0054580F" w:rsidP="0054580F">
            <w:pPr>
              <w:tabs>
                <w:tab w:val="left" w:pos="720"/>
              </w:tabs>
              <w:spacing w:after="0" w:line="240" w:lineRule="auto"/>
              <w:jc w:val="center"/>
              <w:rPr>
                <w:sz w:val="20"/>
                <w:szCs w:val="20"/>
              </w:rPr>
            </w:pPr>
          </w:p>
          <w:p w:rsidR="0054580F" w:rsidRPr="005A54CC" w:rsidRDefault="0054580F" w:rsidP="0054580F">
            <w:pPr>
              <w:tabs>
                <w:tab w:val="left" w:pos="720"/>
              </w:tabs>
              <w:spacing w:after="0" w:line="240" w:lineRule="auto"/>
              <w:jc w:val="center"/>
              <w:rPr>
                <w:sz w:val="20"/>
                <w:szCs w:val="20"/>
              </w:rPr>
            </w:pPr>
          </w:p>
          <w:p w:rsidR="0054580F" w:rsidRPr="005A54CC" w:rsidRDefault="0054580F" w:rsidP="0054580F">
            <w:pPr>
              <w:tabs>
                <w:tab w:val="left" w:pos="720"/>
              </w:tabs>
              <w:spacing w:after="0" w:line="240" w:lineRule="auto"/>
              <w:jc w:val="center"/>
              <w:rPr>
                <w:sz w:val="20"/>
                <w:szCs w:val="20"/>
              </w:rPr>
            </w:pPr>
          </w:p>
          <w:p w:rsidR="0054580F" w:rsidRPr="005A54CC" w:rsidRDefault="0054580F" w:rsidP="0054580F">
            <w:pPr>
              <w:tabs>
                <w:tab w:val="left" w:pos="720"/>
              </w:tabs>
              <w:spacing w:after="0" w:line="240" w:lineRule="auto"/>
              <w:jc w:val="center"/>
              <w:rPr>
                <w:sz w:val="20"/>
                <w:szCs w:val="20"/>
              </w:rPr>
            </w:pPr>
          </w:p>
          <w:p w:rsidR="0054580F" w:rsidRPr="005A54CC" w:rsidRDefault="0054580F" w:rsidP="0054580F">
            <w:pPr>
              <w:tabs>
                <w:tab w:val="left" w:pos="720"/>
              </w:tabs>
              <w:spacing w:after="0" w:line="240" w:lineRule="auto"/>
              <w:rPr>
                <w:b/>
                <w:sz w:val="20"/>
                <w:szCs w:val="20"/>
              </w:rPr>
            </w:pPr>
            <w:r w:rsidRPr="005A54CC">
              <w:rPr>
                <w:b/>
                <w:sz w:val="20"/>
                <w:szCs w:val="20"/>
              </w:rPr>
              <w:t>Reviewer Action</w:t>
            </w:r>
          </w:p>
        </w:tc>
        <w:tc>
          <w:tcPr>
            <w:tcW w:w="620" w:type="dxa"/>
          </w:tcPr>
          <w:p w:rsidR="0054580F" w:rsidRPr="005A54CC" w:rsidRDefault="0054580F" w:rsidP="0054580F">
            <w:pPr>
              <w:tabs>
                <w:tab w:val="left" w:pos="720"/>
              </w:tabs>
              <w:spacing w:after="0" w:line="240" w:lineRule="auto"/>
              <w:rPr>
                <w:sz w:val="20"/>
                <w:szCs w:val="20"/>
              </w:rPr>
            </w:pPr>
          </w:p>
          <w:p w:rsidR="0054580F" w:rsidRPr="005A54CC" w:rsidRDefault="0054580F" w:rsidP="0054580F">
            <w:pPr>
              <w:tabs>
                <w:tab w:val="left" w:pos="720"/>
              </w:tabs>
              <w:spacing w:after="0" w:line="240" w:lineRule="auto"/>
              <w:rPr>
                <w:sz w:val="20"/>
                <w:szCs w:val="20"/>
              </w:rPr>
            </w:pPr>
            <w:r>
              <w:rPr>
                <w:sz w:val="20"/>
                <w:szCs w:val="20"/>
              </w:rPr>
              <w:t xml:space="preserve"> </w:t>
            </w:r>
          </w:p>
        </w:tc>
        <w:tc>
          <w:tcPr>
            <w:tcW w:w="8100" w:type="dxa"/>
          </w:tcPr>
          <w:p w:rsidR="0054580F" w:rsidRPr="007C0692" w:rsidRDefault="0054580F" w:rsidP="00A61C4B">
            <w:pPr>
              <w:spacing w:after="0" w:line="240" w:lineRule="auto"/>
              <w:rPr>
                <w:sz w:val="20"/>
                <w:szCs w:val="20"/>
                <w:highlight w:val="yellow"/>
              </w:rPr>
            </w:pPr>
            <w:r>
              <w:rPr>
                <w:sz w:val="20"/>
                <w:szCs w:val="20"/>
              </w:rPr>
              <w:t xml:space="preserve">Planner’s decisions </w:t>
            </w:r>
            <w:r w:rsidR="00267163">
              <w:rPr>
                <w:sz w:val="20"/>
                <w:szCs w:val="20"/>
              </w:rPr>
              <w:t xml:space="preserve">were </w:t>
            </w:r>
            <w:r>
              <w:rPr>
                <w:sz w:val="20"/>
                <w:szCs w:val="20"/>
              </w:rPr>
              <w:t xml:space="preserve">reviewed </w:t>
            </w:r>
            <w:r w:rsidR="00267163">
              <w:rPr>
                <w:sz w:val="20"/>
                <w:szCs w:val="20"/>
              </w:rPr>
              <w:t>to ensure absence of commercial bias</w:t>
            </w:r>
            <w:r w:rsidR="00A61C4B">
              <w:rPr>
                <w:sz w:val="20"/>
                <w:szCs w:val="20"/>
              </w:rPr>
              <w:t xml:space="preserve"> in the planning process</w:t>
            </w:r>
            <w:r w:rsidR="00267163">
              <w:rPr>
                <w:sz w:val="20"/>
                <w:szCs w:val="20"/>
              </w:rPr>
              <w:t>.</w:t>
            </w:r>
          </w:p>
        </w:tc>
      </w:tr>
      <w:tr w:rsidR="0054580F" w:rsidRPr="00236821" w:rsidTr="00D9485A">
        <w:trPr>
          <w:trHeight w:val="380"/>
        </w:trPr>
        <w:tc>
          <w:tcPr>
            <w:tcW w:w="1265" w:type="dxa"/>
            <w:vMerge/>
          </w:tcPr>
          <w:p w:rsidR="0054580F" w:rsidRPr="005A54CC" w:rsidRDefault="0054580F" w:rsidP="0054580F">
            <w:pPr>
              <w:tabs>
                <w:tab w:val="left" w:pos="720"/>
              </w:tabs>
              <w:spacing w:after="0" w:line="240" w:lineRule="auto"/>
              <w:jc w:val="center"/>
              <w:rPr>
                <w:sz w:val="20"/>
                <w:szCs w:val="20"/>
              </w:rPr>
            </w:pPr>
          </w:p>
        </w:tc>
        <w:tc>
          <w:tcPr>
            <w:tcW w:w="620" w:type="dxa"/>
          </w:tcPr>
          <w:p w:rsidR="0054580F" w:rsidRPr="005A54CC" w:rsidRDefault="0054580F" w:rsidP="0054580F">
            <w:pPr>
              <w:tabs>
                <w:tab w:val="left" w:pos="720"/>
              </w:tabs>
              <w:spacing w:after="0" w:line="240" w:lineRule="auto"/>
              <w:rPr>
                <w:sz w:val="20"/>
                <w:szCs w:val="20"/>
              </w:rPr>
            </w:pPr>
          </w:p>
          <w:p w:rsidR="0054580F" w:rsidRPr="005A54CC" w:rsidRDefault="0054580F" w:rsidP="0054580F">
            <w:pPr>
              <w:tabs>
                <w:tab w:val="left" w:pos="720"/>
              </w:tabs>
              <w:spacing w:after="0" w:line="240" w:lineRule="auto"/>
              <w:rPr>
                <w:sz w:val="20"/>
                <w:szCs w:val="20"/>
              </w:rPr>
            </w:pPr>
          </w:p>
        </w:tc>
        <w:tc>
          <w:tcPr>
            <w:tcW w:w="8100" w:type="dxa"/>
          </w:tcPr>
          <w:p w:rsidR="0054580F" w:rsidRPr="003E5537" w:rsidRDefault="0054580F" w:rsidP="00267163">
            <w:pPr>
              <w:spacing w:after="0" w:line="240" w:lineRule="auto"/>
              <w:rPr>
                <w:sz w:val="20"/>
                <w:szCs w:val="20"/>
              </w:rPr>
            </w:pPr>
            <w:r w:rsidRPr="00B625EE">
              <w:rPr>
                <w:sz w:val="20"/>
                <w:szCs w:val="20"/>
              </w:rPr>
              <w:t>Planner</w:t>
            </w:r>
            <w:r>
              <w:rPr>
                <w:sz w:val="20"/>
                <w:szCs w:val="20"/>
              </w:rPr>
              <w:t xml:space="preserve"> </w:t>
            </w:r>
            <w:r w:rsidR="00267163">
              <w:rPr>
                <w:sz w:val="20"/>
                <w:szCs w:val="20"/>
              </w:rPr>
              <w:t>has recused</w:t>
            </w:r>
            <w:r>
              <w:rPr>
                <w:sz w:val="20"/>
                <w:szCs w:val="20"/>
              </w:rPr>
              <w:t xml:space="preserve"> himself/herself from controlling aspects of planning and content with which </w:t>
            </w:r>
            <w:r w:rsidR="00267163">
              <w:rPr>
                <w:sz w:val="20"/>
                <w:szCs w:val="20"/>
              </w:rPr>
              <w:t xml:space="preserve">he/she has </w:t>
            </w:r>
            <w:r>
              <w:rPr>
                <w:sz w:val="20"/>
                <w:szCs w:val="20"/>
              </w:rPr>
              <w:t>a conflict of interest.</w:t>
            </w:r>
          </w:p>
        </w:tc>
      </w:tr>
      <w:tr w:rsidR="0054580F" w:rsidRPr="00236821" w:rsidTr="00D9485A">
        <w:trPr>
          <w:trHeight w:val="385"/>
        </w:trPr>
        <w:tc>
          <w:tcPr>
            <w:tcW w:w="1265" w:type="dxa"/>
            <w:vMerge/>
          </w:tcPr>
          <w:p w:rsidR="0054580F" w:rsidRPr="005A54CC" w:rsidRDefault="0054580F" w:rsidP="0054580F">
            <w:pPr>
              <w:tabs>
                <w:tab w:val="left" w:pos="720"/>
              </w:tabs>
              <w:spacing w:after="0" w:line="240" w:lineRule="auto"/>
              <w:jc w:val="center"/>
              <w:rPr>
                <w:sz w:val="20"/>
                <w:szCs w:val="20"/>
              </w:rPr>
            </w:pPr>
          </w:p>
        </w:tc>
        <w:tc>
          <w:tcPr>
            <w:tcW w:w="620" w:type="dxa"/>
          </w:tcPr>
          <w:p w:rsidR="0054580F" w:rsidRPr="005A54CC" w:rsidRDefault="0054580F" w:rsidP="0054580F">
            <w:pPr>
              <w:tabs>
                <w:tab w:val="left" w:pos="720"/>
              </w:tabs>
              <w:spacing w:after="0" w:line="240" w:lineRule="auto"/>
              <w:rPr>
                <w:sz w:val="20"/>
                <w:szCs w:val="20"/>
              </w:rPr>
            </w:pPr>
          </w:p>
          <w:p w:rsidR="0054580F" w:rsidRPr="005A54CC" w:rsidRDefault="0054580F" w:rsidP="0054580F">
            <w:pPr>
              <w:tabs>
                <w:tab w:val="left" w:pos="720"/>
              </w:tabs>
              <w:spacing w:after="0" w:line="240" w:lineRule="auto"/>
              <w:rPr>
                <w:sz w:val="20"/>
                <w:szCs w:val="20"/>
              </w:rPr>
            </w:pPr>
          </w:p>
        </w:tc>
        <w:tc>
          <w:tcPr>
            <w:tcW w:w="8100" w:type="dxa"/>
          </w:tcPr>
          <w:p w:rsidR="0054580F" w:rsidRPr="0054580F" w:rsidRDefault="0054580F" w:rsidP="0054580F">
            <w:pPr>
              <w:tabs>
                <w:tab w:val="left" w:pos="720"/>
              </w:tabs>
              <w:spacing w:after="0" w:line="240" w:lineRule="auto"/>
              <w:rPr>
                <w:sz w:val="20"/>
                <w:szCs w:val="20"/>
              </w:rPr>
            </w:pPr>
            <w:r>
              <w:rPr>
                <w:sz w:val="20"/>
                <w:szCs w:val="20"/>
              </w:rPr>
              <w:t>Planner/</w:t>
            </w:r>
            <w:r w:rsidRPr="005A54CC">
              <w:rPr>
                <w:sz w:val="20"/>
                <w:szCs w:val="20"/>
              </w:rPr>
              <w:t>Presenter agrees to alter/discontinue financial relationship with commercial interest.</w:t>
            </w:r>
          </w:p>
        </w:tc>
      </w:tr>
      <w:tr w:rsidR="0054580F" w:rsidRPr="00236821" w:rsidTr="00D9485A">
        <w:trPr>
          <w:trHeight w:val="297"/>
        </w:trPr>
        <w:tc>
          <w:tcPr>
            <w:tcW w:w="1265" w:type="dxa"/>
            <w:vMerge/>
          </w:tcPr>
          <w:p w:rsidR="0054580F" w:rsidRPr="005A54CC" w:rsidRDefault="0054580F" w:rsidP="0054580F">
            <w:pPr>
              <w:tabs>
                <w:tab w:val="left" w:pos="720"/>
              </w:tabs>
              <w:spacing w:after="0" w:line="240" w:lineRule="auto"/>
              <w:jc w:val="center"/>
              <w:rPr>
                <w:sz w:val="20"/>
                <w:szCs w:val="20"/>
              </w:rPr>
            </w:pPr>
          </w:p>
        </w:tc>
        <w:tc>
          <w:tcPr>
            <w:tcW w:w="620" w:type="dxa"/>
          </w:tcPr>
          <w:p w:rsidR="0054580F" w:rsidRPr="005A54CC" w:rsidRDefault="0054580F" w:rsidP="0054580F">
            <w:pPr>
              <w:tabs>
                <w:tab w:val="left" w:pos="720"/>
              </w:tabs>
              <w:spacing w:after="0" w:line="240" w:lineRule="auto"/>
              <w:rPr>
                <w:sz w:val="20"/>
                <w:szCs w:val="20"/>
              </w:rPr>
            </w:pPr>
          </w:p>
        </w:tc>
        <w:tc>
          <w:tcPr>
            <w:tcW w:w="8100" w:type="dxa"/>
          </w:tcPr>
          <w:p w:rsidR="00267163" w:rsidRDefault="0054580F" w:rsidP="00267163">
            <w:pPr>
              <w:tabs>
                <w:tab w:val="left" w:pos="720"/>
              </w:tabs>
              <w:spacing w:after="0" w:line="240" w:lineRule="auto"/>
              <w:rPr>
                <w:sz w:val="20"/>
                <w:szCs w:val="20"/>
              </w:rPr>
            </w:pPr>
            <w:r w:rsidRPr="003E5537">
              <w:rPr>
                <w:sz w:val="20"/>
                <w:szCs w:val="20"/>
              </w:rPr>
              <w:t xml:space="preserve">Presenter’s presentation </w:t>
            </w:r>
            <w:r w:rsidR="00267163">
              <w:rPr>
                <w:sz w:val="20"/>
                <w:szCs w:val="20"/>
              </w:rPr>
              <w:t>was reviewed to ensure valid content and absence of commercial bias.</w:t>
            </w:r>
          </w:p>
          <w:p w:rsidR="0054580F" w:rsidRDefault="0054580F" w:rsidP="00267163">
            <w:pPr>
              <w:tabs>
                <w:tab w:val="left" w:pos="720"/>
              </w:tabs>
              <w:spacing w:after="0" w:line="240" w:lineRule="auto"/>
              <w:rPr>
                <w:sz w:val="20"/>
                <w:szCs w:val="20"/>
              </w:rPr>
            </w:pPr>
          </w:p>
        </w:tc>
      </w:tr>
      <w:tr w:rsidR="0054580F" w:rsidRPr="00236821" w:rsidTr="00D9485A">
        <w:trPr>
          <w:trHeight w:val="277"/>
        </w:trPr>
        <w:tc>
          <w:tcPr>
            <w:tcW w:w="1265" w:type="dxa"/>
            <w:vMerge/>
          </w:tcPr>
          <w:p w:rsidR="0054580F" w:rsidRPr="005A54CC" w:rsidRDefault="0054580F" w:rsidP="0054580F">
            <w:pPr>
              <w:tabs>
                <w:tab w:val="left" w:pos="720"/>
              </w:tabs>
              <w:spacing w:after="0" w:line="240" w:lineRule="auto"/>
              <w:jc w:val="center"/>
              <w:rPr>
                <w:sz w:val="20"/>
                <w:szCs w:val="20"/>
              </w:rPr>
            </w:pPr>
          </w:p>
        </w:tc>
        <w:tc>
          <w:tcPr>
            <w:tcW w:w="620" w:type="dxa"/>
          </w:tcPr>
          <w:p w:rsidR="0054580F" w:rsidRPr="005A54CC" w:rsidRDefault="0054580F" w:rsidP="0054580F">
            <w:pPr>
              <w:tabs>
                <w:tab w:val="left" w:pos="720"/>
              </w:tabs>
              <w:spacing w:after="0" w:line="240" w:lineRule="auto"/>
              <w:rPr>
                <w:sz w:val="20"/>
                <w:szCs w:val="20"/>
              </w:rPr>
            </w:pPr>
          </w:p>
          <w:p w:rsidR="0054580F" w:rsidRPr="005A54CC" w:rsidRDefault="0054580F" w:rsidP="0054580F">
            <w:pPr>
              <w:tabs>
                <w:tab w:val="left" w:pos="720"/>
              </w:tabs>
              <w:spacing w:after="0" w:line="240" w:lineRule="auto"/>
              <w:rPr>
                <w:sz w:val="20"/>
                <w:szCs w:val="20"/>
              </w:rPr>
            </w:pPr>
          </w:p>
        </w:tc>
        <w:tc>
          <w:tcPr>
            <w:tcW w:w="8100" w:type="dxa"/>
          </w:tcPr>
          <w:p w:rsidR="0054580F" w:rsidRPr="005A54CC" w:rsidRDefault="0054580F" w:rsidP="0054580F">
            <w:pPr>
              <w:spacing w:after="0" w:line="240" w:lineRule="auto"/>
              <w:rPr>
                <w:sz w:val="20"/>
                <w:szCs w:val="20"/>
              </w:rPr>
            </w:pPr>
            <w:r w:rsidRPr="005A54CC">
              <w:rPr>
                <w:sz w:val="20"/>
                <w:szCs w:val="20"/>
              </w:rPr>
              <w:t>Presenter agrees to refrain from making recommendations regarding products or services, e.g., limit presentation to pathophysiology, diagnosis, and/or research findings.</w:t>
            </w:r>
          </w:p>
        </w:tc>
      </w:tr>
      <w:tr w:rsidR="0054580F" w:rsidRPr="00236821" w:rsidTr="00D9485A">
        <w:trPr>
          <w:trHeight w:val="117"/>
        </w:trPr>
        <w:tc>
          <w:tcPr>
            <w:tcW w:w="1265" w:type="dxa"/>
            <w:vMerge/>
          </w:tcPr>
          <w:p w:rsidR="0054580F" w:rsidRPr="005A54CC" w:rsidRDefault="0054580F" w:rsidP="0054580F">
            <w:pPr>
              <w:tabs>
                <w:tab w:val="left" w:pos="720"/>
              </w:tabs>
              <w:spacing w:after="0" w:line="240" w:lineRule="auto"/>
              <w:jc w:val="center"/>
              <w:rPr>
                <w:sz w:val="20"/>
                <w:szCs w:val="20"/>
              </w:rPr>
            </w:pPr>
          </w:p>
        </w:tc>
        <w:tc>
          <w:tcPr>
            <w:tcW w:w="620" w:type="dxa"/>
          </w:tcPr>
          <w:p w:rsidR="0054580F" w:rsidRPr="005A54CC" w:rsidRDefault="0054580F" w:rsidP="0054580F">
            <w:pPr>
              <w:tabs>
                <w:tab w:val="left" w:pos="720"/>
              </w:tabs>
              <w:spacing w:after="0" w:line="240" w:lineRule="auto"/>
              <w:rPr>
                <w:sz w:val="20"/>
                <w:szCs w:val="20"/>
              </w:rPr>
            </w:pPr>
          </w:p>
          <w:p w:rsidR="0054580F" w:rsidRPr="005A54CC" w:rsidRDefault="0054580F" w:rsidP="0054580F">
            <w:pPr>
              <w:tabs>
                <w:tab w:val="left" w:pos="720"/>
              </w:tabs>
              <w:spacing w:after="0" w:line="240" w:lineRule="auto"/>
              <w:rPr>
                <w:sz w:val="20"/>
                <w:szCs w:val="20"/>
              </w:rPr>
            </w:pPr>
          </w:p>
        </w:tc>
        <w:tc>
          <w:tcPr>
            <w:tcW w:w="8100" w:type="dxa"/>
          </w:tcPr>
          <w:p w:rsidR="0054580F" w:rsidRPr="005A54CC" w:rsidRDefault="0054580F" w:rsidP="00A61C4B">
            <w:pPr>
              <w:spacing w:after="0" w:line="240" w:lineRule="auto"/>
              <w:rPr>
                <w:sz w:val="20"/>
                <w:szCs w:val="20"/>
              </w:rPr>
            </w:pPr>
            <w:r w:rsidRPr="005A54CC">
              <w:rPr>
                <w:sz w:val="20"/>
                <w:szCs w:val="20"/>
              </w:rPr>
              <w:t>Presenter</w:t>
            </w:r>
            <w:r>
              <w:rPr>
                <w:sz w:val="20"/>
                <w:szCs w:val="20"/>
              </w:rPr>
              <w:t xml:space="preserve"> agrees that </w:t>
            </w:r>
            <w:r w:rsidR="00A61C4B">
              <w:rPr>
                <w:sz w:val="20"/>
                <w:szCs w:val="20"/>
              </w:rPr>
              <w:t xml:space="preserve">all </w:t>
            </w:r>
            <w:r>
              <w:rPr>
                <w:sz w:val="20"/>
                <w:szCs w:val="20"/>
              </w:rPr>
              <w:t>clinical</w:t>
            </w:r>
            <w:r w:rsidR="00E263BC">
              <w:rPr>
                <w:sz w:val="20"/>
                <w:szCs w:val="20"/>
              </w:rPr>
              <w:t xml:space="preserve"> recommendations </w:t>
            </w:r>
            <w:r w:rsidR="00A61C4B">
              <w:rPr>
                <w:sz w:val="20"/>
                <w:szCs w:val="20"/>
              </w:rPr>
              <w:t xml:space="preserve">made will be </w:t>
            </w:r>
            <w:r w:rsidR="00E263BC">
              <w:rPr>
                <w:sz w:val="20"/>
                <w:szCs w:val="20"/>
              </w:rPr>
              <w:t>evidence-</w:t>
            </w:r>
            <w:r>
              <w:rPr>
                <w:sz w:val="20"/>
                <w:szCs w:val="20"/>
              </w:rPr>
              <w:t>based and free of commercial bias.</w:t>
            </w:r>
          </w:p>
        </w:tc>
      </w:tr>
      <w:tr w:rsidR="0054580F" w:rsidRPr="00236821" w:rsidTr="00D9485A">
        <w:trPr>
          <w:trHeight w:val="117"/>
        </w:trPr>
        <w:tc>
          <w:tcPr>
            <w:tcW w:w="1265" w:type="dxa"/>
            <w:vMerge/>
          </w:tcPr>
          <w:p w:rsidR="0054580F" w:rsidRPr="005A54CC" w:rsidRDefault="0054580F" w:rsidP="0054580F">
            <w:pPr>
              <w:tabs>
                <w:tab w:val="left" w:pos="720"/>
              </w:tabs>
              <w:spacing w:after="0" w:line="240" w:lineRule="auto"/>
              <w:jc w:val="center"/>
              <w:rPr>
                <w:sz w:val="20"/>
                <w:szCs w:val="20"/>
              </w:rPr>
            </w:pPr>
          </w:p>
        </w:tc>
        <w:tc>
          <w:tcPr>
            <w:tcW w:w="620" w:type="dxa"/>
          </w:tcPr>
          <w:p w:rsidR="0054580F" w:rsidRPr="005A54CC" w:rsidRDefault="0054580F" w:rsidP="0054580F">
            <w:pPr>
              <w:tabs>
                <w:tab w:val="left" w:pos="720"/>
              </w:tabs>
              <w:spacing w:after="0" w:line="240" w:lineRule="auto"/>
              <w:rPr>
                <w:sz w:val="20"/>
                <w:szCs w:val="20"/>
              </w:rPr>
            </w:pPr>
          </w:p>
        </w:tc>
        <w:tc>
          <w:tcPr>
            <w:tcW w:w="8100" w:type="dxa"/>
          </w:tcPr>
          <w:p w:rsidR="0054580F" w:rsidRPr="005A54CC" w:rsidRDefault="004A15E8" w:rsidP="0054580F">
            <w:pPr>
              <w:spacing w:after="0" w:line="240" w:lineRule="auto"/>
              <w:rPr>
                <w:sz w:val="20"/>
                <w:szCs w:val="20"/>
              </w:rPr>
            </w:pPr>
            <w:r>
              <w:rPr>
                <w:sz w:val="20"/>
                <w:szCs w:val="20"/>
              </w:rPr>
              <w:t>Presenter’s role was</w:t>
            </w:r>
            <w:r w:rsidR="0054580F" w:rsidRPr="005A54CC">
              <w:rPr>
                <w:sz w:val="20"/>
                <w:szCs w:val="20"/>
              </w:rPr>
              <w:t xml:space="preserve"> changed so that he/she is no longer teaching about issues relevant to the products/services of their commercial interest.</w:t>
            </w:r>
          </w:p>
        </w:tc>
      </w:tr>
      <w:tr w:rsidR="0054580F" w:rsidRPr="00236821" w:rsidTr="00D9485A">
        <w:trPr>
          <w:trHeight w:val="128"/>
        </w:trPr>
        <w:tc>
          <w:tcPr>
            <w:tcW w:w="1265" w:type="dxa"/>
            <w:vMerge/>
          </w:tcPr>
          <w:p w:rsidR="0054580F" w:rsidRPr="005A54CC" w:rsidRDefault="0054580F" w:rsidP="0054580F">
            <w:pPr>
              <w:tabs>
                <w:tab w:val="left" w:pos="720"/>
              </w:tabs>
              <w:spacing w:after="0" w:line="240" w:lineRule="auto"/>
              <w:jc w:val="center"/>
              <w:rPr>
                <w:sz w:val="20"/>
                <w:szCs w:val="20"/>
              </w:rPr>
            </w:pPr>
          </w:p>
        </w:tc>
        <w:tc>
          <w:tcPr>
            <w:tcW w:w="620" w:type="dxa"/>
          </w:tcPr>
          <w:p w:rsidR="0054580F" w:rsidRPr="005A54CC" w:rsidRDefault="0054580F" w:rsidP="0054580F">
            <w:pPr>
              <w:tabs>
                <w:tab w:val="left" w:pos="720"/>
              </w:tabs>
              <w:spacing w:after="0" w:line="240" w:lineRule="auto"/>
              <w:rPr>
                <w:sz w:val="20"/>
                <w:szCs w:val="20"/>
              </w:rPr>
            </w:pPr>
          </w:p>
          <w:p w:rsidR="0054580F" w:rsidRPr="005A54CC" w:rsidRDefault="0054580F" w:rsidP="0054580F">
            <w:pPr>
              <w:tabs>
                <w:tab w:val="left" w:pos="720"/>
              </w:tabs>
              <w:spacing w:after="0" w:line="240" w:lineRule="auto"/>
              <w:rPr>
                <w:sz w:val="20"/>
                <w:szCs w:val="20"/>
              </w:rPr>
            </w:pPr>
          </w:p>
        </w:tc>
        <w:tc>
          <w:tcPr>
            <w:tcW w:w="8100" w:type="dxa"/>
          </w:tcPr>
          <w:p w:rsidR="0054580F" w:rsidRPr="002B3B10" w:rsidRDefault="0054580F" w:rsidP="0054580F">
            <w:pPr>
              <w:tabs>
                <w:tab w:val="left" w:pos="720"/>
              </w:tabs>
              <w:spacing w:after="0" w:line="240" w:lineRule="auto"/>
              <w:rPr>
                <w:sz w:val="20"/>
                <w:szCs w:val="20"/>
              </w:rPr>
            </w:pPr>
            <w:r>
              <w:rPr>
                <w:sz w:val="20"/>
                <w:szCs w:val="20"/>
              </w:rPr>
              <w:t>Other -</w:t>
            </w:r>
            <w:r w:rsidRPr="005A54CC">
              <w:rPr>
                <w:b/>
                <w:sz w:val="20"/>
                <w:szCs w:val="20"/>
              </w:rPr>
              <w:t xml:space="preserve"> I have given the following instructions to the </w:t>
            </w:r>
            <w:r>
              <w:rPr>
                <w:b/>
                <w:sz w:val="20"/>
                <w:szCs w:val="20"/>
              </w:rPr>
              <w:t>Planner/</w:t>
            </w:r>
            <w:r w:rsidRPr="002B3B10">
              <w:rPr>
                <w:b/>
                <w:sz w:val="20"/>
                <w:szCs w:val="20"/>
              </w:rPr>
              <w:t xml:space="preserve">Presenter: </w:t>
            </w:r>
            <w:r w:rsidRPr="002B3B10">
              <w:rPr>
                <w:sz w:val="20"/>
                <w:szCs w:val="20"/>
              </w:rPr>
              <w:t xml:space="preserve">(Please complete this block describing what instructions you communicated to the </w:t>
            </w:r>
            <w:r>
              <w:rPr>
                <w:sz w:val="20"/>
                <w:szCs w:val="20"/>
              </w:rPr>
              <w:t>Planner/P</w:t>
            </w:r>
            <w:r w:rsidRPr="002B3B10">
              <w:rPr>
                <w:sz w:val="20"/>
                <w:szCs w:val="20"/>
              </w:rPr>
              <w:t>resenter).</w:t>
            </w:r>
          </w:p>
          <w:p w:rsidR="0054580F" w:rsidRDefault="0054580F" w:rsidP="0054580F">
            <w:pPr>
              <w:tabs>
                <w:tab w:val="left" w:pos="720"/>
              </w:tabs>
              <w:spacing w:after="0" w:line="240" w:lineRule="auto"/>
              <w:rPr>
                <w:sz w:val="18"/>
                <w:szCs w:val="18"/>
              </w:rPr>
            </w:pPr>
          </w:p>
          <w:p w:rsidR="008A6430" w:rsidRDefault="008A6430" w:rsidP="0054580F">
            <w:pPr>
              <w:tabs>
                <w:tab w:val="left" w:pos="720"/>
              </w:tabs>
              <w:spacing w:after="0" w:line="240" w:lineRule="auto"/>
              <w:rPr>
                <w:sz w:val="18"/>
                <w:szCs w:val="18"/>
              </w:rPr>
            </w:pPr>
          </w:p>
          <w:p w:rsidR="0054580F" w:rsidRPr="005A54CC" w:rsidRDefault="0054580F" w:rsidP="0054580F">
            <w:pPr>
              <w:tabs>
                <w:tab w:val="left" w:pos="720"/>
              </w:tabs>
              <w:spacing w:after="0" w:line="240" w:lineRule="auto"/>
              <w:rPr>
                <w:sz w:val="20"/>
                <w:szCs w:val="20"/>
              </w:rPr>
            </w:pPr>
          </w:p>
        </w:tc>
      </w:tr>
      <w:tr w:rsidR="0054580F" w:rsidRPr="00236821" w:rsidTr="00D9485A">
        <w:trPr>
          <w:trHeight w:val="128"/>
        </w:trPr>
        <w:tc>
          <w:tcPr>
            <w:tcW w:w="1265" w:type="dxa"/>
            <w:vMerge/>
          </w:tcPr>
          <w:p w:rsidR="0054580F" w:rsidRPr="005A54CC" w:rsidRDefault="0054580F" w:rsidP="0054580F">
            <w:pPr>
              <w:tabs>
                <w:tab w:val="left" w:pos="720"/>
              </w:tabs>
              <w:spacing w:after="0" w:line="240" w:lineRule="auto"/>
              <w:jc w:val="center"/>
              <w:rPr>
                <w:sz w:val="20"/>
                <w:szCs w:val="20"/>
              </w:rPr>
            </w:pPr>
          </w:p>
        </w:tc>
        <w:tc>
          <w:tcPr>
            <w:tcW w:w="620" w:type="dxa"/>
          </w:tcPr>
          <w:p w:rsidR="0054580F" w:rsidRPr="005A54CC" w:rsidRDefault="0054580F" w:rsidP="0054580F">
            <w:pPr>
              <w:tabs>
                <w:tab w:val="left" w:pos="720"/>
              </w:tabs>
              <w:spacing w:after="0" w:line="240" w:lineRule="auto"/>
              <w:rPr>
                <w:sz w:val="20"/>
                <w:szCs w:val="20"/>
              </w:rPr>
            </w:pPr>
          </w:p>
        </w:tc>
        <w:tc>
          <w:tcPr>
            <w:tcW w:w="8100" w:type="dxa"/>
          </w:tcPr>
          <w:p w:rsidR="0054580F" w:rsidRPr="005A54CC" w:rsidRDefault="0054580F" w:rsidP="0054580F">
            <w:pPr>
              <w:tabs>
                <w:tab w:val="left" w:pos="720"/>
              </w:tabs>
              <w:spacing w:after="0" w:line="240" w:lineRule="auto"/>
              <w:rPr>
                <w:sz w:val="20"/>
                <w:szCs w:val="20"/>
              </w:rPr>
            </w:pPr>
            <w:r>
              <w:rPr>
                <w:sz w:val="20"/>
                <w:szCs w:val="20"/>
              </w:rPr>
              <w:t>It has been determined that the Planner/Presenter’s potential COI cannot/will not be resolved in any of the above steps. Therefore, Planner/Presenter will not be allowed to participate in this educational activity.</w:t>
            </w:r>
          </w:p>
        </w:tc>
      </w:tr>
      <w:tr w:rsidR="00D73A17" w:rsidRPr="00236821" w:rsidTr="00467BA2">
        <w:trPr>
          <w:trHeight w:val="656"/>
        </w:trPr>
        <w:tc>
          <w:tcPr>
            <w:tcW w:w="1885" w:type="dxa"/>
            <w:gridSpan w:val="2"/>
          </w:tcPr>
          <w:p w:rsidR="00D73A17" w:rsidRPr="000A572F" w:rsidRDefault="000755DA" w:rsidP="0098282C">
            <w:pPr>
              <w:tabs>
                <w:tab w:val="left" w:pos="720"/>
              </w:tabs>
              <w:spacing w:after="0" w:line="240" w:lineRule="auto"/>
              <w:rPr>
                <w:b/>
                <w:sz w:val="20"/>
                <w:szCs w:val="20"/>
              </w:rPr>
            </w:pPr>
            <w:r>
              <w:rPr>
                <w:b/>
                <w:sz w:val="20"/>
                <w:szCs w:val="20"/>
              </w:rPr>
              <w:t xml:space="preserve">Communication method </w:t>
            </w:r>
          </w:p>
        </w:tc>
        <w:tc>
          <w:tcPr>
            <w:tcW w:w="8100" w:type="dxa"/>
          </w:tcPr>
          <w:p w:rsidR="00D73A17" w:rsidRDefault="00D73A17" w:rsidP="000755DA">
            <w:pPr>
              <w:tabs>
                <w:tab w:val="left" w:pos="720"/>
              </w:tabs>
              <w:spacing w:after="0" w:line="240" w:lineRule="auto"/>
              <w:rPr>
                <w:sz w:val="20"/>
                <w:szCs w:val="20"/>
              </w:rPr>
            </w:pPr>
            <w:r w:rsidRPr="005A54CC">
              <w:rPr>
                <w:sz w:val="20"/>
                <w:szCs w:val="20"/>
              </w:rPr>
              <w:t xml:space="preserve"> </w:t>
            </w:r>
          </w:p>
          <w:p w:rsidR="00D73A17" w:rsidRPr="0098282C" w:rsidRDefault="00AF7AEF" w:rsidP="0098282C">
            <w:pPr>
              <w:tabs>
                <w:tab w:val="left" w:pos="720"/>
              </w:tabs>
              <w:spacing w:after="0" w:line="240" w:lineRule="auto"/>
              <w:rPr>
                <w:sz w:val="20"/>
                <w:szCs w:val="20"/>
                <w:u w:val="single"/>
              </w:rPr>
            </w:pPr>
            <w:r w:rsidRPr="007A0ECE">
              <w:rPr>
                <w:b/>
                <w:sz w:val="18"/>
                <w:szCs w:val="18"/>
              </w:rPr>
              <w:fldChar w:fldCharType="begin">
                <w:ffData>
                  <w:name w:val="Check1"/>
                  <w:enabled/>
                  <w:calcOnExit w:val="0"/>
                  <w:checkBox>
                    <w:sizeAuto/>
                    <w:default w:val="0"/>
                  </w:checkBox>
                </w:ffData>
              </w:fldChar>
            </w:r>
            <w:r w:rsidRPr="007A0ECE">
              <w:rPr>
                <w:b/>
                <w:sz w:val="18"/>
                <w:szCs w:val="18"/>
              </w:rPr>
              <w:instrText xml:space="preserve"> FORMCHECKBOX </w:instrText>
            </w:r>
            <w:r w:rsidR="00456992">
              <w:rPr>
                <w:b/>
                <w:sz w:val="18"/>
                <w:szCs w:val="18"/>
              </w:rPr>
            </w:r>
            <w:r w:rsidR="00456992">
              <w:rPr>
                <w:b/>
                <w:sz w:val="18"/>
                <w:szCs w:val="18"/>
              </w:rPr>
              <w:fldChar w:fldCharType="separate"/>
            </w:r>
            <w:r w:rsidRPr="007A0ECE">
              <w:rPr>
                <w:b/>
                <w:sz w:val="18"/>
                <w:szCs w:val="18"/>
              </w:rPr>
              <w:fldChar w:fldCharType="end"/>
            </w:r>
            <w:r w:rsidRPr="007A0ECE">
              <w:rPr>
                <w:b/>
                <w:sz w:val="18"/>
                <w:szCs w:val="18"/>
              </w:rPr>
              <w:t xml:space="preserve"> </w:t>
            </w:r>
            <w:r>
              <w:rPr>
                <w:b/>
                <w:color w:val="0070C0"/>
                <w:sz w:val="18"/>
                <w:szCs w:val="18"/>
              </w:rPr>
              <w:t xml:space="preserve"> </w:t>
            </w:r>
            <w:r w:rsidR="00D73A17">
              <w:rPr>
                <w:sz w:val="20"/>
                <w:szCs w:val="20"/>
              </w:rPr>
              <w:t xml:space="preserve">E-mail      </w:t>
            </w:r>
            <w:r w:rsidRPr="007A0ECE">
              <w:rPr>
                <w:b/>
                <w:sz w:val="18"/>
                <w:szCs w:val="18"/>
              </w:rPr>
              <w:fldChar w:fldCharType="begin">
                <w:ffData>
                  <w:name w:val="Check1"/>
                  <w:enabled/>
                  <w:calcOnExit w:val="0"/>
                  <w:checkBox>
                    <w:sizeAuto/>
                    <w:default w:val="0"/>
                  </w:checkBox>
                </w:ffData>
              </w:fldChar>
            </w:r>
            <w:r w:rsidRPr="007A0ECE">
              <w:rPr>
                <w:b/>
                <w:sz w:val="18"/>
                <w:szCs w:val="18"/>
              </w:rPr>
              <w:instrText xml:space="preserve"> FORMCHECKBOX </w:instrText>
            </w:r>
            <w:r w:rsidR="00456992">
              <w:rPr>
                <w:b/>
                <w:sz w:val="18"/>
                <w:szCs w:val="18"/>
              </w:rPr>
            </w:r>
            <w:r w:rsidR="00456992">
              <w:rPr>
                <w:b/>
                <w:sz w:val="18"/>
                <w:szCs w:val="18"/>
              </w:rPr>
              <w:fldChar w:fldCharType="separate"/>
            </w:r>
            <w:r w:rsidRPr="007A0ECE">
              <w:rPr>
                <w:b/>
                <w:sz w:val="18"/>
                <w:szCs w:val="18"/>
              </w:rPr>
              <w:fldChar w:fldCharType="end"/>
            </w:r>
            <w:r w:rsidRPr="007A0ECE">
              <w:rPr>
                <w:b/>
                <w:sz w:val="18"/>
                <w:szCs w:val="18"/>
              </w:rPr>
              <w:t xml:space="preserve"> </w:t>
            </w:r>
            <w:r>
              <w:rPr>
                <w:b/>
                <w:color w:val="0070C0"/>
                <w:sz w:val="18"/>
                <w:szCs w:val="18"/>
              </w:rPr>
              <w:t xml:space="preserve"> </w:t>
            </w:r>
            <w:r w:rsidR="00D73A17">
              <w:rPr>
                <w:sz w:val="20"/>
                <w:szCs w:val="20"/>
              </w:rPr>
              <w:t xml:space="preserve">Face-to-Face      </w:t>
            </w:r>
            <w:r w:rsidRPr="007A0ECE">
              <w:rPr>
                <w:b/>
                <w:sz w:val="18"/>
                <w:szCs w:val="18"/>
              </w:rPr>
              <w:fldChar w:fldCharType="begin">
                <w:ffData>
                  <w:name w:val="Check1"/>
                  <w:enabled/>
                  <w:calcOnExit w:val="0"/>
                  <w:checkBox>
                    <w:sizeAuto/>
                    <w:default w:val="0"/>
                  </w:checkBox>
                </w:ffData>
              </w:fldChar>
            </w:r>
            <w:r w:rsidRPr="007A0ECE">
              <w:rPr>
                <w:b/>
                <w:sz w:val="18"/>
                <w:szCs w:val="18"/>
              </w:rPr>
              <w:instrText xml:space="preserve"> FORMCHECKBOX </w:instrText>
            </w:r>
            <w:r w:rsidR="00456992">
              <w:rPr>
                <w:b/>
                <w:sz w:val="18"/>
                <w:szCs w:val="18"/>
              </w:rPr>
            </w:r>
            <w:r w:rsidR="00456992">
              <w:rPr>
                <w:b/>
                <w:sz w:val="18"/>
                <w:szCs w:val="18"/>
              </w:rPr>
              <w:fldChar w:fldCharType="separate"/>
            </w:r>
            <w:r w:rsidRPr="007A0ECE">
              <w:rPr>
                <w:b/>
                <w:sz w:val="18"/>
                <w:szCs w:val="18"/>
              </w:rPr>
              <w:fldChar w:fldCharType="end"/>
            </w:r>
            <w:r w:rsidRPr="007A0ECE">
              <w:rPr>
                <w:b/>
                <w:sz w:val="18"/>
                <w:szCs w:val="18"/>
              </w:rPr>
              <w:t xml:space="preserve"> </w:t>
            </w:r>
            <w:r>
              <w:rPr>
                <w:b/>
                <w:color w:val="0070C0"/>
                <w:sz w:val="18"/>
                <w:szCs w:val="18"/>
              </w:rPr>
              <w:t xml:space="preserve"> </w:t>
            </w:r>
            <w:r w:rsidR="00D73A17" w:rsidRPr="005A54CC">
              <w:rPr>
                <w:sz w:val="20"/>
                <w:szCs w:val="20"/>
              </w:rPr>
              <w:t>Phone</w:t>
            </w:r>
            <w:r w:rsidR="00D73A17">
              <w:rPr>
                <w:sz w:val="20"/>
                <w:szCs w:val="20"/>
              </w:rPr>
              <w:t xml:space="preserve">      </w:t>
            </w:r>
            <w:r w:rsidRPr="007A0ECE">
              <w:rPr>
                <w:b/>
                <w:sz w:val="18"/>
                <w:szCs w:val="18"/>
              </w:rPr>
              <w:fldChar w:fldCharType="begin">
                <w:ffData>
                  <w:name w:val="Check1"/>
                  <w:enabled/>
                  <w:calcOnExit w:val="0"/>
                  <w:checkBox>
                    <w:sizeAuto/>
                    <w:default w:val="0"/>
                  </w:checkBox>
                </w:ffData>
              </w:fldChar>
            </w:r>
            <w:r w:rsidRPr="007A0ECE">
              <w:rPr>
                <w:b/>
                <w:sz w:val="18"/>
                <w:szCs w:val="18"/>
              </w:rPr>
              <w:instrText xml:space="preserve"> FORMCHECKBOX </w:instrText>
            </w:r>
            <w:r w:rsidR="00456992">
              <w:rPr>
                <w:b/>
                <w:sz w:val="18"/>
                <w:szCs w:val="18"/>
              </w:rPr>
            </w:r>
            <w:r w:rsidR="00456992">
              <w:rPr>
                <w:b/>
                <w:sz w:val="18"/>
                <w:szCs w:val="18"/>
              </w:rPr>
              <w:fldChar w:fldCharType="separate"/>
            </w:r>
            <w:r w:rsidRPr="007A0ECE">
              <w:rPr>
                <w:b/>
                <w:sz w:val="18"/>
                <w:szCs w:val="18"/>
              </w:rPr>
              <w:fldChar w:fldCharType="end"/>
            </w:r>
            <w:r w:rsidRPr="007A0ECE">
              <w:rPr>
                <w:b/>
                <w:sz w:val="18"/>
                <w:szCs w:val="18"/>
              </w:rPr>
              <w:t xml:space="preserve"> </w:t>
            </w:r>
            <w:r>
              <w:rPr>
                <w:b/>
                <w:color w:val="0070C0"/>
                <w:sz w:val="18"/>
                <w:szCs w:val="18"/>
              </w:rPr>
              <w:t xml:space="preserve"> </w:t>
            </w:r>
            <w:r w:rsidR="00D73A17">
              <w:rPr>
                <w:sz w:val="20"/>
                <w:szCs w:val="20"/>
              </w:rPr>
              <w:t xml:space="preserve">Other </w:t>
            </w:r>
            <w:r w:rsidR="00D73A17">
              <w:rPr>
                <w:sz w:val="20"/>
                <w:szCs w:val="20"/>
                <w:u w:val="single"/>
              </w:rPr>
              <w:t xml:space="preserve"> </w:t>
            </w:r>
            <w:r w:rsidR="000755DA">
              <w:rPr>
                <w:sz w:val="20"/>
                <w:szCs w:val="20"/>
                <w:u w:val="single"/>
              </w:rPr>
              <w:t>_________________________</w:t>
            </w:r>
            <w:r>
              <w:rPr>
                <w:sz w:val="20"/>
                <w:szCs w:val="20"/>
                <w:u w:val="single"/>
              </w:rPr>
              <w:t>_______</w:t>
            </w:r>
            <w:r w:rsidR="00D73A17">
              <w:rPr>
                <w:sz w:val="20"/>
                <w:szCs w:val="20"/>
                <w:u w:val="single"/>
              </w:rPr>
              <w:t xml:space="preserve">          </w:t>
            </w:r>
          </w:p>
        </w:tc>
      </w:tr>
      <w:tr w:rsidR="00D73A17" w:rsidRPr="00236821" w:rsidTr="00D9485A">
        <w:trPr>
          <w:trHeight w:val="67"/>
        </w:trPr>
        <w:tc>
          <w:tcPr>
            <w:tcW w:w="1885" w:type="dxa"/>
            <w:gridSpan w:val="2"/>
          </w:tcPr>
          <w:p w:rsidR="00D73A17" w:rsidRPr="00D73A17" w:rsidRDefault="000755DA" w:rsidP="00353673">
            <w:pPr>
              <w:tabs>
                <w:tab w:val="left" w:pos="720"/>
              </w:tabs>
              <w:spacing w:after="0" w:line="240" w:lineRule="auto"/>
              <w:rPr>
                <w:b/>
                <w:sz w:val="20"/>
                <w:szCs w:val="20"/>
              </w:rPr>
            </w:pPr>
            <w:r>
              <w:rPr>
                <w:b/>
                <w:sz w:val="20"/>
                <w:szCs w:val="20"/>
              </w:rPr>
              <w:t>Date of Communication</w:t>
            </w:r>
          </w:p>
        </w:tc>
        <w:tc>
          <w:tcPr>
            <w:tcW w:w="8100" w:type="dxa"/>
          </w:tcPr>
          <w:p w:rsidR="00D73A17" w:rsidRPr="005A54CC" w:rsidRDefault="00D73A17" w:rsidP="000755DA">
            <w:pPr>
              <w:tabs>
                <w:tab w:val="left" w:pos="720"/>
              </w:tabs>
              <w:spacing w:after="0" w:line="240" w:lineRule="auto"/>
              <w:rPr>
                <w:sz w:val="20"/>
                <w:szCs w:val="20"/>
              </w:rPr>
            </w:pPr>
          </w:p>
          <w:p w:rsidR="00D73A17" w:rsidRPr="005A54CC" w:rsidRDefault="00D73A17" w:rsidP="000755DA">
            <w:pPr>
              <w:tabs>
                <w:tab w:val="left" w:pos="720"/>
              </w:tabs>
              <w:spacing w:after="0" w:line="240" w:lineRule="auto"/>
              <w:rPr>
                <w:sz w:val="20"/>
                <w:szCs w:val="20"/>
              </w:rPr>
            </w:pPr>
          </w:p>
        </w:tc>
      </w:tr>
    </w:tbl>
    <w:p w:rsidR="00716360" w:rsidRDefault="00716360" w:rsidP="005F49FF">
      <w:pPr>
        <w:tabs>
          <w:tab w:val="left" w:pos="720"/>
        </w:tabs>
        <w:spacing w:after="0"/>
        <w:rPr>
          <w:sz w:val="20"/>
          <w:szCs w:val="20"/>
        </w:rPr>
      </w:pPr>
    </w:p>
    <w:p w:rsidR="005F49FF" w:rsidRDefault="005F49FF" w:rsidP="005F49FF">
      <w:pPr>
        <w:tabs>
          <w:tab w:val="left" w:pos="720"/>
        </w:tabs>
        <w:spacing w:after="0"/>
        <w:rPr>
          <w:sz w:val="20"/>
          <w:szCs w:val="20"/>
        </w:rPr>
      </w:pPr>
      <w:r w:rsidRPr="000575FE">
        <w:rPr>
          <w:sz w:val="20"/>
          <w:szCs w:val="20"/>
        </w:rPr>
        <w:t xml:space="preserve">Please return </w:t>
      </w:r>
      <w:r w:rsidR="00BE317D">
        <w:rPr>
          <w:sz w:val="20"/>
          <w:szCs w:val="20"/>
        </w:rPr>
        <w:t xml:space="preserve">to </w:t>
      </w:r>
      <w:hyperlink r:id="rId7" w:history="1">
        <w:r w:rsidR="00BE317D" w:rsidRPr="00631BB1">
          <w:rPr>
            <w:rStyle w:val="Hyperlink"/>
            <w:sz w:val="20"/>
            <w:szCs w:val="20"/>
          </w:rPr>
          <w:t>CMEOffice@urmc.rochester.edu</w:t>
        </w:r>
      </w:hyperlink>
      <w:r w:rsidR="00BE317D">
        <w:rPr>
          <w:sz w:val="20"/>
          <w:szCs w:val="20"/>
        </w:rPr>
        <w:t xml:space="preserve"> </w:t>
      </w:r>
      <w:r w:rsidRPr="000575FE">
        <w:rPr>
          <w:sz w:val="20"/>
          <w:szCs w:val="20"/>
        </w:rPr>
        <w:t>or fax (585-256-2682).</w:t>
      </w:r>
      <w:r w:rsidR="00BE317D">
        <w:rPr>
          <w:sz w:val="20"/>
          <w:szCs w:val="20"/>
        </w:rPr>
        <w:t xml:space="preserve"> Questions? 585-275-7666</w:t>
      </w:r>
    </w:p>
    <w:p w:rsidR="00695848" w:rsidRPr="000575FE" w:rsidRDefault="00695848" w:rsidP="005F49FF">
      <w:pPr>
        <w:tabs>
          <w:tab w:val="left" w:pos="720"/>
        </w:tabs>
        <w:spacing w:after="0"/>
        <w:rPr>
          <w:sz w:val="20"/>
          <w:szCs w:val="20"/>
        </w:rPr>
      </w:pPr>
    </w:p>
    <w:p w:rsidR="005F49FF" w:rsidRDefault="005F49FF" w:rsidP="005F49FF">
      <w:pPr>
        <w:spacing w:after="0"/>
        <w:rPr>
          <w:rFonts w:cs="Arial"/>
          <w:i/>
          <w:sz w:val="18"/>
          <w:szCs w:val="18"/>
          <w:lang w:val="en"/>
        </w:rPr>
      </w:pPr>
      <w:r>
        <w:rPr>
          <w:rFonts w:cs="Arial"/>
          <w:sz w:val="20"/>
          <w:szCs w:val="20"/>
          <w:u w:val="single"/>
          <w:lang w:val="en"/>
        </w:rPr>
        <w:t>Reminder</w:t>
      </w:r>
      <w:r w:rsidRPr="001F1A71">
        <w:rPr>
          <w:rFonts w:cs="Arial"/>
          <w:sz w:val="20"/>
          <w:szCs w:val="20"/>
          <w:u w:val="single"/>
          <w:lang w:val="en"/>
        </w:rPr>
        <w:t xml:space="preserve"> from the ACCME:</w:t>
      </w:r>
      <w:r w:rsidR="00695848" w:rsidRPr="00FA64FF">
        <w:rPr>
          <w:rFonts w:cs="Arial"/>
          <w:sz w:val="20"/>
          <w:szCs w:val="20"/>
          <w:lang w:val="en"/>
        </w:rPr>
        <w:t xml:space="preserve"> </w:t>
      </w:r>
      <w:r w:rsidRPr="0066570E">
        <w:rPr>
          <w:rFonts w:cs="Arial"/>
          <w:i/>
          <w:sz w:val="18"/>
          <w:szCs w:val="18"/>
          <w:lang w:val="en"/>
        </w:rPr>
        <w:t>Standard 2.3 says that “the provider must have implemented a mechanism to identify and resolve all conflicts of interest prior to the education activity being delivered to learners.” This standard applies to all those in control of content — including those who plan the activity. We set that expectation because planners have the opportunity to influence the selection of topics and faculty, and therefore it is critical to make sure that any conflicts of interest they may have are identified and resolved.</w:t>
      </w:r>
    </w:p>
    <w:p w:rsidR="00DE55A8" w:rsidRDefault="00456992" w:rsidP="004A277D">
      <w:pPr>
        <w:rPr>
          <w:rStyle w:val="Hyperlink"/>
          <w:sz w:val="20"/>
          <w:szCs w:val="20"/>
        </w:rPr>
      </w:pPr>
      <w:hyperlink r:id="rId8" w:history="1">
        <w:r w:rsidR="005F49FF" w:rsidRPr="008447C9">
          <w:rPr>
            <w:rStyle w:val="Hyperlink"/>
            <w:sz w:val="20"/>
            <w:szCs w:val="20"/>
          </w:rPr>
          <w:t>http://www.accme.org/requirements/accreditation-requirements-cme-providers/standards-for-commercial-support</w:t>
        </w:r>
      </w:hyperlink>
    </w:p>
    <w:sectPr w:rsidR="00DE55A8" w:rsidSect="00D40CB1">
      <w:headerReference w:type="default" r:id="rId9"/>
      <w:footerReference w:type="default" r:id="rId10"/>
      <w:pgSz w:w="12240" w:h="15840"/>
      <w:pgMar w:top="720" w:right="1152" w:bottom="288" w:left="1152" w:header="547"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B47" w:rsidRDefault="009A5B47" w:rsidP="0077525F">
      <w:pPr>
        <w:spacing w:after="0" w:line="240" w:lineRule="auto"/>
      </w:pPr>
      <w:r>
        <w:separator/>
      </w:r>
    </w:p>
  </w:endnote>
  <w:endnote w:type="continuationSeparator" w:id="0">
    <w:p w:rsidR="009A5B47" w:rsidRDefault="009A5B47" w:rsidP="00775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163" w:rsidRDefault="00112325" w:rsidP="00BE00B7">
    <w:pPr>
      <w:pStyle w:val="Footer"/>
      <w:jc w:val="right"/>
    </w:pPr>
    <w:r>
      <w:rPr>
        <w:sz w:val="18"/>
        <w:szCs w:val="18"/>
      </w:rPr>
      <w:t>1.12.2018</w:t>
    </w:r>
    <w:r w:rsidR="00267163">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B47" w:rsidRDefault="009A5B47" w:rsidP="0077525F">
      <w:pPr>
        <w:spacing w:after="0" w:line="240" w:lineRule="auto"/>
      </w:pPr>
      <w:r>
        <w:separator/>
      </w:r>
    </w:p>
  </w:footnote>
  <w:footnote w:type="continuationSeparator" w:id="0">
    <w:p w:rsidR="009A5B47" w:rsidRDefault="009A5B47" w:rsidP="00775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163" w:rsidRPr="0077525F" w:rsidRDefault="00267163" w:rsidP="00C94B21">
    <w:pPr>
      <w:pStyle w:val="Header"/>
      <w:jc w:val="right"/>
      <w:rPr>
        <w:b/>
      </w:rPr>
    </w:pPr>
    <w:r>
      <w:rPr>
        <w:noProof/>
        <w:color w:val="1F497D"/>
      </w:rPr>
      <w:drawing>
        <wp:inline distT="0" distB="0" distL="0" distR="0" wp14:anchorId="5B796579" wp14:editId="5B36B7CF">
          <wp:extent cx="1325880" cy="429768"/>
          <wp:effectExtent l="0" t="0" r="7620" b="8890"/>
          <wp:docPr id="1" name="Picture 1" descr="cid:image003.jpg@01D3314D.BE8E0E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3314D.BE8E0E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25880" cy="429768"/>
                  </a:xfrm>
                  <a:prstGeom prst="rect">
                    <a:avLst/>
                  </a:prstGeom>
                  <a:noFill/>
                  <a:ln>
                    <a:noFill/>
                  </a:ln>
                </pic:spPr>
              </pic:pic>
            </a:graphicData>
          </a:graphic>
        </wp:inline>
      </w:drawing>
    </w:r>
    <w:r>
      <w:rPr>
        <w:b/>
      </w:rPr>
      <w:t xml:space="preserve">  </w:t>
    </w:r>
    <w:r>
      <w:rPr>
        <w:noProof/>
        <w:color w:val="1F497D"/>
      </w:rPr>
      <w:drawing>
        <wp:inline distT="0" distB="0" distL="0" distR="0" wp14:anchorId="36340964" wp14:editId="0559207E">
          <wp:extent cx="585216" cy="548640"/>
          <wp:effectExtent l="0" t="0" r="5715" b="3810"/>
          <wp:docPr id="4" name="Picture 4" descr="ACCME-commendation-ful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CME-commendation-full-color"/>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85216" cy="5486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4C7"/>
    <w:rsid w:val="000161C0"/>
    <w:rsid w:val="000500F5"/>
    <w:rsid w:val="000575FE"/>
    <w:rsid w:val="0006511C"/>
    <w:rsid w:val="00067B83"/>
    <w:rsid w:val="000755DA"/>
    <w:rsid w:val="000805C7"/>
    <w:rsid w:val="000A572F"/>
    <w:rsid w:val="000F7BB0"/>
    <w:rsid w:val="00112325"/>
    <w:rsid w:val="00170D86"/>
    <w:rsid w:val="0020387B"/>
    <w:rsid w:val="00205B2E"/>
    <w:rsid w:val="00205C69"/>
    <w:rsid w:val="00212485"/>
    <w:rsid w:val="002349C8"/>
    <w:rsid w:val="00236821"/>
    <w:rsid w:val="00261F1A"/>
    <w:rsid w:val="00267163"/>
    <w:rsid w:val="0027338A"/>
    <w:rsid w:val="002852D4"/>
    <w:rsid w:val="002B3B10"/>
    <w:rsid w:val="0033506C"/>
    <w:rsid w:val="0034458F"/>
    <w:rsid w:val="00353673"/>
    <w:rsid w:val="00384150"/>
    <w:rsid w:val="003C369C"/>
    <w:rsid w:val="003E5B6F"/>
    <w:rsid w:val="00433642"/>
    <w:rsid w:val="00456992"/>
    <w:rsid w:val="00467BA2"/>
    <w:rsid w:val="004908E8"/>
    <w:rsid w:val="00490A0A"/>
    <w:rsid w:val="004A15E8"/>
    <w:rsid w:val="004A277D"/>
    <w:rsid w:val="004E03C0"/>
    <w:rsid w:val="00505161"/>
    <w:rsid w:val="00510CAC"/>
    <w:rsid w:val="005234B0"/>
    <w:rsid w:val="0054580F"/>
    <w:rsid w:val="00576C65"/>
    <w:rsid w:val="00594A76"/>
    <w:rsid w:val="005A54CC"/>
    <w:rsid w:val="005B0D21"/>
    <w:rsid w:val="005D20D5"/>
    <w:rsid w:val="005D6791"/>
    <w:rsid w:val="005F49FF"/>
    <w:rsid w:val="006076F4"/>
    <w:rsid w:val="00623B48"/>
    <w:rsid w:val="006623A0"/>
    <w:rsid w:val="00695848"/>
    <w:rsid w:val="006A6A03"/>
    <w:rsid w:val="00716360"/>
    <w:rsid w:val="0076000B"/>
    <w:rsid w:val="00762A8B"/>
    <w:rsid w:val="00770040"/>
    <w:rsid w:val="0077525F"/>
    <w:rsid w:val="00777CC0"/>
    <w:rsid w:val="00795BF5"/>
    <w:rsid w:val="00826CEB"/>
    <w:rsid w:val="00893774"/>
    <w:rsid w:val="008A6430"/>
    <w:rsid w:val="008C2F02"/>
    <w:rsid w:val="009301DD"/>
    <w:rsid w:val="00943B39"/>
    <w:rsid w:val="00961AD6"/>
    <w:rsid w:val="0098282C"/>
    <w:rsid w:val="009A5B47"/>
    <w:rsid w:val="009B7768"/>
    <w:rsid w:val="009D48A4"/>
    <w:rsid w:val="009D7086"/>
    <w:rsid w:val="00A023D6"/>
    <w:rsid w:val="00A5471D"/>
    <w:rsid w:val="00A61C4B"/>
    <w:rsid w:val="00A62A65"/>
    <w:rsid w:val="00AD7C78"/>
    <w:rsid w:val="00AE2467"/>
    <w:rsid w:val="00AF7AEF"/>
    <w:rsid w:val="00B0611F"/>
    <w:rsid w:val="00B0628F"/>
    <w:rsid w:val="00B12886"/>
    <w:rsid w:val="00BA34C7"/>
    <w:rsid w:val="00BE00B7"/>
    <w:rsid w:val="00BE317D"/>
    <w:rsid w:val="00C01BA5"/>
    <w:rsid w:val="00C64608"/>
    <w:rsid w:val="00C67F90"/>
    <w:rsid w:val="00C81000"/>
    <w:rsid w:val="00C94B21"/>
    <w:rsid w:val="00D056DF"/>
    <w:rsid w:val="00D16FC8"/>
    <w:rsid w:val="00D40CB1"/>
    <w:rsid w:val="00D466E9"/>
    <w:rsid w:val="00D73A17"/>
    <w:rsid w:val="00D9485A"/>
    <w:rsid w:val="00D95C06"/>
    <w:rsid w:val="00DB2FF7"/>
    <w:rsid w:val="00DC7728"/>
    <w:rsid w:val="00DD1648"/>
    <w:rsid w:val="00DE55A8"/>
    <w:rsid w:val="00DE67D6"/>
    <w:rsid w:val="00E263BC"/>
    <w:rsid w:val="00E27D18"/>
    <w:rsid w:val="00E3521A"/>
    <w:rsid w:val="00E42A49"/>
    <w:rsid w:val="00E9402C"/>
    <w:rsid w:val="00F51BE1"/>
    <w:rsid w:val="00F77DE4"/>
    <w:rsid w:val="00FA6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D213EE0F-B6F9-4A49-9619-B329F0585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88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3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3642"/>
    <w:rPr>
      <w:color w:val="0000FF"/>
      <w:u w:val="single"/>
    </w:rPr>
  </w:style>
  <w:style w:type="paragraph" w:styleId="Header">
    <w:name w:val="header"/>
    <w:basedOn w:val="Normal"/>
    <w:link w:val="HeaderChar"/>
    <w:uiPriority w:val="99"/>
    <w:unhideWhenUsed/>
    <w:rsid w:val="0077525F"/>
    <w:pPr>
      <w:tabs>
        <w:tab w:val="center" w:pos="4680"/>
        <w:tab w:val="right" w:pos="9360"/>
      </w:tabs>
    </w:pPr>
  </w:style>
  <w:style w:type="character" w:customStyle="1" w:styleId="HeaderChar">
    <w:name w:val="Header Char"/>
    <w:basedOn w:val="DefaultParagraphFont"/>
    <w:link w:val="Header"/>
    <w:uiPriority w:val="99"/>
    <w:rsid w:val="0077525F"/>
    <w:rPr>
      <w:sz w:val="22"/>
      <w:szCs w:val="22"/>
    </w:rPr>
  </w:style>
  <w:style w:type="paragraph" w:styleId="Footer">
    <w:name w:val="footer"/>
    <w:basedOn w:val="Normal"/>
    <w:link w:val="FooterChar"/>
    <w:uiPriority w:val="99"/>
    <w:unhideWhenUsed/>
    <w:rsid w:val="0077525F"/>
    <w:pPr>
      <w:tabs>
        <w:tab w:val="center" w:pos="4680"/>
        <w:tab w:val="right" w:pos="9360"/>
      </w:tabs>
    </w:pPr>
  </w:style>
  <w:style w:type="character" w:customStyle="1" w:styleId="FooterChar">
    <w:name w:val="Footer Char"/>
    <w:basedOn w:val="DefaultParagraphFont"/>
    <w:link w:val="Footer"/>
    <w:uiPriority w:val="99"/>
    <w:rsid w:val="0077525F"/>
    <w:rPr>
      <w:sz w:val="22"/>
      <w:szCs w:val="22"/>
    </w:rPr>
  </w:style>
  <w:style w:type="paragraph" w:styleId="BalloonText">
    <w:name w:val="Balloon Text"/>
    <w:basedOn w:val="Normal"/>
    <w:link w:val="BalloonTextChar"/>
    <w:uiPriority w:val="99"/>
    <w:semiHidden/>
    <w:unhideWhenUsed/>
    <w:rsid w:val="009828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8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96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cme.org/requirements/accreditation-requirements-cme-providers/standards-for-commercial-support" TargetMode="External"/><Relationship Id="rId3" Type="http://schemas.openxmlformats.org/officeDocument/2006/relationships/settings" Target="settings.xml"/><Relationship Id="rId7" Type="http://schemas.openxmlformats.org/officeDocument/2006/relationships/hyperlink" Target="mailto:CMEOffice@urmc.rochester.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5.jpg@01D37588.DBADF850" TargetMode="External"/><Relationship Id="rId1" Type="http://schemas.openxmlformats.org/officeDocument/2006/relationships/image" Target="media/image1.jpeg"/><Relationship Id="rId4" Type="http://schemas.openxmlformats.org/officeDocument/2006/relationships/image" Target="cid:image002.png@01D2E6B9.134198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6502E6-C741-4A91-80A9-E361CB4EB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rrosicka</dc:creator>
  <cp:keywords/>
  <dc:description/>
  <cp:lastModifiedBy>Ebersol, Mary Beth W</cp:lastModifiedBy>
  <cp:revision>2</cp:revision>
  <cp:lastPrinted>2017-12-22T19:34:00Z</cp:lastPrinted>
  <dcterms:created xsi:type="dcterms:W3CDTF">2018-01-12T20:22:00Z</dcterms:created>
  <dcterms:modified xsi:type="dcterms:W3CDTF">2018-01-12T20:22:00Z</dcterms:modified>
</cp:coreProperties>
</file>