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D67B93" w14:textId="77777777" w:rsidR="000E6FCB" w:rsidRPr="00195839" w:rsidRDefault="000E6FCB" w:rsidP="00150C42">
      <w:pPr>
        <w:jc w:val="center"/>
        <w:rPr>
          <w:rStyle w:val="Strong"/>
          <w:rFonts w:asciiTheme="minorHAnsi" w:hAnsiTheme="minorHAnsi"/>
          <w:color w:val="911107"/>
          <w:sz w:val="28"/>
          <w:szCs w:val="28"/>
        </w:rPr>
      </w:pPr>
      <w:r w:rsidRPr="00195839">
        <w:rPr>
          <w:rStyle w:val="Strong"/>
          <w:rFonts w:asciiTheme="minorHAnsi" w:hAnsiTheme="minorHAnsi"/>
          <w:color w:val="911107"/>
          <w:sz w:val="28"/>
          <w:szCs w:val="28"/>
        </w:rPr>
        <w:t>University of Rochester Medical Center</w:t>
      </w:r>
    </w:p>
    <w:p w14:paraId="164F93C4" w14:textId="77777777" w:rsidR="00150C42" w:rsidRPr="00195839" w:rsidRDefault="00BE6488" w:rsidP="00150C42">
      <w:pPr>
        <w:jc w:val="center"/>
        <w:rPr>
          <w:rStyle w:val="Strong"/>
          <w:rFonts w:asciiTheme="minorHAnsi" w:hAnsiTheme="minorHAnsi"/>
          <w:color w:val="911107"/>
          <w:sz w:val="36"/>
          <w:szCs w:val="36"/>
        </w:rPr>
      </w:pPr>
      <w:r w:rsidRPr="00195839">
        <w:rPr>
          <w:rStyle w:val="Strong"/>
          <w:rFonts w:asciiTheme="minorHAnsi" w:hAnsiTheme="minorHAnsi"/>
          <w:color w:val="911107"/>
          <w:sz w:val="28"/>
          <w:szCs w:val="28"/>
        </w:rPr>
        <w:t xml:space="preserve">OFFICE FOR </w:t>
      </w:r>
      <w:r w:rsidR="000E6FCB" w:rsidRPr="00195839">
        <w:rPr>
          <w:rStyle w:val="Strong"/>
          <w:rFonts w:asciiTheme="minorHAnsi" w:hAnsiTheme="minorHAnsi"/>
          <w:color w:val="911107"/>
          <w:sz w:val="28"/>
          <w:szCs w:val="28"/>
        </w:rPr>
        <w:t>INCLUSION AND CULTURE DEVELOPMENT</w:t>
      </w:r>
    </w:p>
    <w:p w14:paraId="05E4861F" w14:textId="77777777" w:rsidR="00150C42" w:rsidRPr="00195839" w:rsidRDefault="000E6FCB" w:rsidP="00150C42">
      <w:pPr>
        <w:jc w:val="center"/>
        <w:rPr>
          <w:rStyle w:val="Strong"/>
          <w:rFonts w:asciiTheme="minorHAnsi" w:hAnsiTheme="minorHAnsi"/>
          <w:color w:val="911107"/>
          <w:sz w:val="36"/>
          <w:szCs w:val="36"/>
        </w:rPr>
      </w:pPr>
      <w:r w:rsidRPr="00195839">
        <w:rPr>
          <w:rStyle w:val="Strong"/>
          <w:rFonts w:asciiTheme="minorHAnsi" w:hAnsiTheme="minorHAnsi"/>
          <w:color w:val="911107"/>
          <w:sz w:val="36"/>
          <w:szCs w:val="36"/>
        </w:rPr>
        <w:t>D</w:t>
      </w:r>
      <w:r w:rsidR="00150C42" w:rsidRPr="00195839">
        <w:rPr>
          <w:rStyle w:val="Strong"/>
          <w:rFonts w:asciiTheme="minorHAnsi" w:hAnsiTheme="minorHAnsi"/>
          <w:color w:val="911107"/>
          <w:sz w:val="36"/>
          <w:szCs w:val="36"/>
        </w:rPr>
        <w:t>IVERSITY SEMINAR SERIES</w:t>
      </w:r>
    </w:p>
    <w:p w14:paraId="2AFA046B" w14:textId="77777777" w:rsidR="003414D2" w:rsidRPr="00195839" w:rsidRDefault="000A6A03" w:rsidP="003414D2">
      <w:pPr>
        <w:jc w:val="center"/>
        <w:rPr>
          <w:rStyle w:val="Strong"/>
          <w:rFonts w:asciiTheme="minorHAnsi" w:eastAsia="Times New Roman" w:hAnsiTheme="minorHAnsi"/>
          <w:color w:val="C00000"/>
        </w:rPr>
      </w:pPr>
      <w:r>
        <w:rPr>
          <w:rStyle w:val="Strong"/>
          <w:rFonts w:asciiTheme="minorHAnsi" w:eastAsia="Times New Roman" w:hAnsiTheme="minorHAnsi"/>
          <w:color w:val="C00000"/>
        </w:rPr>
        <w:pict w14:anchorId="56A5FCB3">
          <v:rect id="_x0000_i1025" style="width:468pt;height:3pt" o:hralign="center" o:hrstd="t" o:hrnoshade="t" o:hr="t" fillcolor="#911107" stroked="f"/>
        </w:pict>
      </w:r>
    </w:p>
    <w:p w14:paraId="54883657" w14:textId="77777777" w:rsidR="008E5A4B" w:rsidRPr="00075E7E" w:rsidRDefault="008B5525" w:rsidP="003414D2">
      <w:pPr>
        <w:spacing w:before="240"/>
        <w:jc w:val="center"/>
        <w:rPr>
          <w:rStyle w:val="Strong"/>
          <w:rFonts w:asciiTheme="minorHAnsi" w:hAnsiTheme="minorHAnsi"/>
          <w:color w:val="911107"/>
          <w:sz w:val="28"/>
          <w:szCs w:val="28"/>
        </w:rPr>
      </w:pPr>
      <w:r>
        <w:rPr>
          <w:rStyle w:val="Strong"/>
          <w:rFonts w:asciiTheme="minorHAnsi" w:hAnsiTheme="minorHAnsi"/>
          <w:color w:val="911107"/>
          <w:sz w:val="28"/>
          <w:szCs w:val="28"/>
        </w:rPr>
        <w:t>Wednesday</w:t>
      </w:r>
      <w:r w:rsidR="00075E7E" w:rsidRPr="00075E7E">
        <w:rPr>
          <w:rStyle w:val="Strong"/>
          <w:rFonts w:asciiTheme="minorHAnsi" w:hAnsiTheme="minorHAnsi"/>
          <w:color w:val="911107"/>
          <w:sz w:val="28"/>
          <w:szCs w:val="28"/>
        </w:rPr>
        <w:t xml:space="preserve">, </w:t>
      </w:r>
      <w:r w:rsidR="0084230E">
        <w:rPr>
          <w:rStyle w:val="Strong"/>
          <w:rFonts w:asciiTheme="minorHAnsi" w:hAnsiTheme="minorHAnsi"/>
          <w:color w:val="911107"/>
          <w:sz w:val="28"/>
          <w:szCs w:val="28"/>
        </w:rPr>
        <w:t>May 16</w:t>
      </w:r>
      <w:r>
        <w:rPr>
          <w:rStyle w:val="Strong"/>
          <w:rFonts w:asciiTheme="minorHAnsi" w:hAnsiTheme="minorHAnsi"/>
          <w:color w:val="911107"/>
          <w:sz w:val="28"/>
          <w:szCs w:val="28"/>
        </w:rPr>
        <w:t>, 2018</w:t>
      </w:r>
      <w:r w:rsidR="003414D2" w:rsidRPr="00075E7E">
        <w:rPr>
          <w:rStyle w:val="Strong"/>
          <w:rFonts w:asciiTheme="minorHAnsi" w:hAnsiTheme="minorHAnsi"/>
          <w:color w:val="911107"/>
          <w:sz w:val="28"/>
          <w:szCs w:val="28"/>
        </w:rPr>
        <w:t xml:space="preserve"> / </w:t>
      </w:r>
      <w:r>
        <w:rPr>
          <w:rStyle w:val="Strong"/>
          <w:rFonts w:asciiTheme="minorHAnsi" w:hAnsiTheme="minorHAnsi"/>
          <w:color w:val="911107"/>
          <w:sz w:val="28"/>
          <w:szCs w:val="28"/>
        </w:rPr>
        <w:t>12:00–1:00</w:t>
      </w:r>
      <w:r w:rsidR="00FA034B" w:rsidRPr="00075E7E">
        <w:rPr>
          <w:rStyle w:val="Strong"/>
          <w:rFonts w:asciiTheme="minorHAnsi" w:hAnsiTheme="minorHAnsi"/>
          <w:smallCaps/>
          <w:color w:val="911107"/>
          <w:sz w:val="28"/>
          <w:szCs w:val="28"/>
        </w:rPr>
        <w:t>p</w:t>
      </w:r>
      <w:r w:rsidR="003414D2" w:rsidRPr="00075E7E">
        <w:rPr>
          <w:rStyle w:val="Strong"/>
          <w:rFonts w:asciiTheme="minorHAnsi" w:hAnsiTheme="minorHAnsi"/>
          <w:smallCaps/>
          <w:color w:val="911107"/>
          <w:sz w:val="28"/>
          <w:szCs w:val="28"/>
        </w:rPr>
        <w:t>m</w:t>
      </w:r>
    </w:p>
    <w:p w14:paraId="05DC4F02" w14:textId="6A0FAC63" w:rsidR="00AF3890" w:rsidRPr="00AE009F" w:rsidRDefault="000971F9" w:rsidP="00AE009F">
      <w:pPr>
        <w:jc w:val="center"/>
        <w:rPr>
          <w:rStyle w:val="apple-style-span"/>
          <w:rFonts w:asciiTheme="minorHAnsi" w:hAnsiTheme="minorHAnsi"/>
          <w:b/>
          <w:bCs/>
          <w:color w:val="911107"/>
          <w:sz w:val="28"/>
          <w:szCs w:val="28"/>
        </w:rPr>
      </w:pPr>
      <w:r>
        <w:rPr>
          <w:rStyle w:val="Strong"/>
          <w:rFonts w:asciiTheme="minorHAnsi" w:hAnsiTheme="minorHAnsi"/>
          <w:color w:val="911107"/>
          <w:sz w:val="28"/>
          <w:szCs w:val="28"/>
        </w:rPr>
        <w:t xml:space="preserve">Natapow Room- 1-(9545) </w:t>
      </w:r>
    </w:p>
    <w:p w14:paraId="6FCFC58F" w14:textId="77777777" w:rsidR="00AF3890" w:rsidRDefault="00AF3890" w:rsidP="00AC79F9">
      <w:pPr>
        <w:jc w:val="center"/>
        <w:rPr>
          <w:rStyle w:val="apple-style-span"/>
          <w:rFonts w:asciiTheme="minorHAnsi" w:hAnsiTheme="minorHAnsi"/>
          <w:b/>
          <w:bCs/>
          <w:color w:val="333092"/>
          <w:spacing w:val="-18"/>
          <w:sz w:val="62"/>
          <w:szCs w:val="62"/>
          <w:u w:val="single"/>
        </w:rPr>
      </w:pPr>
      <w:r>
        <w:rPr>
          <w:rStyle w:val="apple-style-span"/>
          <w:rFonts w:asciiTheme="minorHAnsi" w:hAnsiTheme="minorHAnsi"/>
          <w:b/>
          <w:bCs/>
          <w:color w:val="333092"/>
          <w:spacing w:val="-18"/>
          <w:sz w:val="62"/>
          <w:szCs w:val="62"/>
          <w:u w:val="single"/>
        </w:rPr>
        <w:t xml:space="preserve">A Common Understanding </w:t>
      </w:r>
    </w:p>
    <w:p w14:paraId="10DAE3E1" w14:textId="77777777" w:rsidR="00150C42" w:rsidRPr="00AF3890" w:rsidRDefault="00AF3890" w:rsidP="00AC79F9">
      <w:pPr>
        <w:jc w:val="center"/>
        <w:rPr>
          <w:rStyle w:val="Strong"/>
          <w:rFonts w:asciiTheme="minorHAnsi" w:hAnsiTheme="minorHAnsi"/>
          <w:sz w:val="16"/>
          <w:szCs w:val="16"/>
        </w:rPr>
      </w:pPr>
      <w:r w:rsidRPr="00AF3890">
        <w:rPr>
          <w:rStyle w:val="apple-style-span"/>
          <w:rFonts w:asciiTheme="minorHAnsi" w:hAnsiTheme="minorHAnsi"/>
          <w:b/>
          <w:bCs/>
          <w:color w:val="333092"/>
          <w:spacing w:val="-18"/>
          <w:sz w:val="62"/>
          <w:szCs w:val="62"/>
        </w:rPr>
        <w:t>Strategies to Improve Health Literacy</w:t>
      </w:r>
    </w:p>
    <w:p w14:paraId="3864FBFD" w14:textId="77777777" w:rsidR="00A72CDC" w:rsidRPr="00075E7E" w:rsidRDefault="008C1D04" w:rsidP="00AC79F9">
      <w:pPr>
        <w:jc w:val="center"/>
        <w:rPr>
          <w:rStyle w:val="Strong"/>
          <w:rFonts w:asciiTheme="minorHAnsi" w:hAnsiTheme="minorHAnsi"/>
          <w:sz w:val="16"/>
          <w:szCs w:val="16"/>
        </w:rPr>
      </w:pPr>
      <w:r>
        <w:rPr>
          <w:rFonts w:asciiTheme="minorHAnsi" w:hAnsiTheme="minorHAnsi"/>
          <w:i/>
          <w:iCs/>
          <w:noProof/>
          <w:color w:val="000000"/>
          <w:sz w:val="28"/>
          <w:szCs w:val="28"/>
        </w:rPr>
        <mc:AlternateContent>
          <mc:Choice Requires="wps">
            <w:drawing>
              <wp:anchor distT="0" distB="0" distL="114300" distR="114300" simplePos="0" relativeHeight="251661312" behindDoc="0" locked="0" layoutInCell="1" allowOverlap="1" wp14:anchorId="38DC37D1" wp14:editId="73563021">
                <wp:simplePos x="0" y="0"/>
                <wp:positionH relativeFrom="column">
                  <wp:posOffset>93980</wp:posOffset>
                </wp:positionH>
                <wp:positionV relativeFrom="paragraph">
                  <wp:posOffset>109855</wp:posOffset>
                </wp:positionV>
                <wp:extent cx="1466215" cy="1826260"/>
                <wp:effectExtent l="0" t="0" r="0" b="2540"/>
                <wp:wrapSquare wrapText="bothSides"/>
                <wp:docPr id="7" name="Text Box 7"/>
                <wp:cNvGraphicFramePr/>
                <a:graphic xmlns:a="http://schemas.openxmlformats.org/drawingml/2006/main">
                  <a:graphicData uri="http://schemas.microsoft.com/office/word/2010/wordprocessingShape">
                    <wps:wsp>
                      <wps:cNvSpPr txBox="1"/>
                      <wps:spPr>
                        <a:xfrm>
                          <a:off x="0" y="0"/>
                          <a:ext cx="1466215" cy="18262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3395D23" w14:textId="77777777" w:rsidR="00BF58A1" w:rsidRDefault="008C1D04" w:rsidP="008C1D04">
                            <w:pPr>
                              <w:jc w:val="center"/>
                            </w:pPr>
                            <w:r>
                              <w:rPr>
                                <w:rFonts w:ascii="Helvetica" w:hAnsi="Helvetica" w:cs="Helvetica"/>
                                <w:noProof/>
                                <w:sz w:val="24"/>
                                <w:szCs w:val="24"/>
                              </w:rPr>
                              <w:drawing>
                                <wp:inline distT="0" distB="0" distL="0" distR="0" wp14:anchorId="02803C71" wp14:editId="0C9B5AE6">
                                  <wp:extent cx="1308735" cy="1779493"/>
                                  <wp:effectExtent l="0" t="0" r="1206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2592" cy="18391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DC37D1" id="_x0000_t202" coordsize="21600,21600" o:spt="202" path="m0,0l0,21600,21600,21600,21600,0xe">
                <v:stroke joinstyle="miter"/>
                <v:path gradientshapeok="t" o:connecttype="rect"/>
              </v:shapetype>
              <v:shape id="Text Box 7" o:spid="_x0000_s1026" type="#_x0000_t202" style="position:absolute;left:0;text-align:left;margin-left:7.4pt;margin-top:8.65pt;width:115.45pt;height:14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" filled="f" stroked="f">
                <v:textbox>
                  <w:txbxContent>
                    <w:p w14:paraId="03395D23" w14:textId="77777777" w:rsidR="00BF58A1" w:rsidRDefault="008C1D04" w:rsidP="008C1D04">
                      <w:pPr>
                        <w:jc w:val="center"/>
                      </w:pPr>
                      <w:r>
                        <w:rPr>
                          <w:rFonts w:ascii="Helvetica" w:hAnsi="Helvetica" w:cs="Helvetica"/>
                          <w:noProof/>
                          <w:sz w:val="24"/>
                          <w:szCs w:val="24"/>
                        </w:rPr>
                        <w:drawing>
                          <wp:inline distT="0" distB="0" distL="0" distR="0" wp14:anchorId="02803C71" wp14:editId="0C9B5AE6">
                            <wp:extent cx="1308735" cy="1779493"/>
                            <wp:effectExtent l="0" t="0" r="1206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92" cy="1839125"/>
                                    </a:xfrm>
                                    <a:prstGeom prst="rect">
                                      <a:avLst/>
                                    </a:prstGeom>
                                    <a:noFill/>
                                    <a:ln>
                                      <a:noFill/>
                                    </a:ln>
                                  </pic:spPr>
                                </pic:pic>
                              </a:graphicData>
                            </a:graphic>
                          </wp:inline>
                        </w:drawing>
                      </w:r>
                    </w:p>
                  </w:txbxContent>
                </v:textbox>
                <w10:wrap type="square"/>
              </v:shape>
            </w:pict>
          </mc:Fallback>
        </mc:AlternateContent>
      </w:r>
    </w:p>
    <w:p w14:paraId="1523FD2B" w14:textId="77777777" w:rsidR="00AC79F9" w:rsidRPr="00075E7E" w:rsidRDefault="00AC79F9" w:rsidP="00BF58A1">
      <w:pPr>
        <w:spacing w:before="120"/>
        <w:rPr>
          <w:rStyle w:val="Strong"/>
          <w:rFonts w:asciiTheme="minorHAnsi" w:hAnsiTheme="minorHAnsi"/>
          <w:b w:val="0"/>
          <w:bCs w:val="0"/>
          <w:color w:val="000000"/>
          <w:sz w:val="28"/>
          <w:szCs w:val="28"/>
        </w:rPr>
      </w:pPr>
      <w:r w:rsidRPr="00075E7E">
        <w:rPr>
          <w:rStyle w:val="Strong"/>
          <w:rFonts w:asciiTheme="minorHAnsi" w:hAnsiTheme="minorHAnsi"/>
          <w:b w:val="0"/>
          <w:bCs w:val="0"/>
          <w:i/>
          <w:iCs/>
          <w:color w:val="000000"/>
          <w:sz w:val="28"/>
          <w:szCs w:val="28"/>
        </w:rPr>
        <w:t>Presented by:</w:t>
      </w:r>
      <w:r w:rsidR="00865217" w:rsidRPr="00865217">
        <w:rPr>
          <w:rFonts w:ascii="Helvetica" w:hAnsi="Helvetica" w:cs="Helvetica"/>
          <w:sz w:val="24"/>
          <w:szCs w:val="24"/>
        </w:rPr>
        <w:t xml:space="preserve"> </w:t>
      </w:r>
    </w:p>
    <w:p w14:paraId="20B40F73" w14:textId="77777777" w:rsidR="004E009A" w:rsidRPr="00075E7E" w:rsidRDefault="00AF3890" w:rsidP="00BF58A1">
      <w:pPr>
        <w:spacing w:before="120"/>
        <w:rPr>
          <w:rStyle w:val="Strong"/>
          <w:rFonts w:asciiTheme="minorHAnsi" w:hAnsiTheme="minorHAnsi"/>
          <w:bCs w:val="0"/>
          <w:color w:val="000000"/>
          <w:sz w:val="28"/>
          <w:szCs w:val="28"/>
        </w:rPr>
      </w:pPr>
      <w:r>
        <w:rPr>
          <w:rStyle w:val="Strong"/>
          <w:rFonts w:asciiTheme="minorHAnsi" w:hAnsiTheme="minorHAnsi"/>
          <w:bCs w:val="0"/>
          <w:color w:val="000000"/>
          <w:sz w:val="28"/>
          <w:szCs w:val="28"/>
        </w:rPr>
        <w:t>Mark W. Nickels</w:t>
      </w:r>
      <w:r w:rsidR="008B5525">
        <w:rPr>
          <w:rStyle w:val="Strong"/>
          <w:rFonts w:asciiTheme="minorHAnsi" w:hAnsiTheme="minorHAnsi"/>
          <w:bCs w:val="0"/>
          <w:color w:val="000000"/>
          <w:sz w:val="28"/>
          <w:szCs w:val="28"/>
        </w:rPr>
        <w:t xml:space="preserve">, </w:t>
      </w:r>
      <w:r>
        <w:rPr>
          <w:rStyle w:val="Strong"/>
          <w:rFonts w:asciiTheme="minorHAnsi" w:hAnsiTheme="minorHAnsi"/>
          <w:bCs w:val="0"/>
          <w:color w:val="000000"/>
          <w:sz w:val="28"/>
          <w:szCs w:val="28"/>
        </w:rPr>
        <w:t>MD</w:t>
      </w:r>
    </w:p>
    <w:p w14:paraId="36C1646D" w14:textId="77777777" w:rsidR="00AF3890" w:rsidRDefault="00AF3890" w:rsidP="00BF58A1">
      <w:pPr>
        <w:rPr>
          <w:rStyle w:val="Strong"/>
          <w:rFonts w:asciiTheme="minorHAnsi" w:hAnsiTheme="minorHAnsi"/>
          <w:b w:val="0"/>
          <w:bCs w:val="0"/>
          <w:color w:val="000000"/>
          <w:sz w:val="24"/>
          <w:szCs w:val="24"/>
        </w:rPr>
      </w:pPr>
      <w:r>
        <w:rPr>
          <w:rStyle w:val="Strong"/>
          <w:rFonts w:asciiTheme="minorHAnsi" w:hAnsiTheme="minorHAnsi"/>
          <w:b w:val="0"/>
          <w:bCs w:val="0"/>
          <w:color w:val="000000"/>
          <w:sz w:val="24"/>
          <w:szCs w:val="24"/>
        </w:rPr>
        <w:t>Professor of Clinical Psychiatry</w:t>
      </w:r>
    </w:p>
    <w:p w14:paraId="34368589" w14:textId="77777777" w:rsidR="00AF3890" w:rsidRDefault="00AF3890" w:rsidP="00BF58A1">
      <w:pPr>
        <w:rPr>
          <w:rStyle w:val="Strong"/>
          <w:rFonts w:asciiTheme="minorHAnsi" w:hAnsiTheme="minorHAnsi"/>
          <w:b w:val="0"/>
          <w:bCs w:val="0"/>
          <w:color w:val="000000"/>
          <w:sz w:val="24"/>
          <w:szCs w:val="24"/>
        </w:rPr>
      </w:pPr>
      <w:r>
        <w:rPr>
          <w:rStyle w:val="Strong"/>
          <w:rFonts w:asciiTheme="minorHAnsi" w:hAnsiTheme="minorHAnsi"/>
          <w:b w:val="0"/>
          <w:bCs w:val="0"/>
          <w:color w:val="000000"/>
          <w:sz w:val="24"/>
          <w:szCs w:val="24"/>
        </w:rPr>
        <w:t>URMC Dept. of Psychiatry</w:t>
      </w:r>
    </w:p>
    <w:p w14:paraId="2AADADBD" w14:textId="77777777" w:rsidR="004E009A" w:rsidRPr="00075E7E" w:rsidRDefault="008B5525" w:rsidP="00BF58A1">
      <w:pPr>
        <w:rPr>
          <w:rStyle w:val="Strong"/>
          <w:rFonts w:asciiTheme="minorHAnsi" w:hAnsiTheme="minorHAnsi"/>
          <w:bCs w:val="0"/>
          <w:color w:val="000000"/>
          <w:sz w:val="28"/>
          <w:szCs w:val="28"/>
        </w:rPr>
      </w:pPr>
      <w:r>
        <w:rPr>
          <w:rStyle w:val="Strong"/>
          <w:rFonts w:asciiTheme="minorHAnsi" w:hAnsiTheme="minorHAnsi"/>
          <w:b w:val="0"/>
          <w:bCs w:val="0"/>
          <w:color w:val="000000"/>
          <w:sz w:val="24"/>
          <w:szCs w:val="24"/>
        </w:rPr>
        <w:t>University of Rochester Medical Center</w:t>
      </w:r>
    </w:p>
    <w:p w14:paraId="63EF04BF" w14:textId="77777777" w:rsidR="008B5525" w:rsidRPr="00075E7E" w:rsidRDefault="00715E8B" w:rsidP="00BF58A1">
      <w:pPr>
        <w:spacing w:before="120"/>
        <w:rPr>
          <w:rStyle w:val="Strong"/>
          <w:rFonts w:asciiTheme="minorHAnsi" w:hAnsiTheme="minorHAnsi"/>
          <w:bCs w:val="0"/>
          <w:color w:val="000000"/>
          <w:sz w:val="28"/>
          <w:szCs w:val="28"/>
        </w:rPr>
      </w:pPr>
      <w:r>
        <w:rPr>
          <w:rStyle w:val="Strong"/>
          <w:rFonts w:asciiTheme="minorHAnsi" w:hAnsiTheme="minorHAnsi"/>
          <w:bCs w:val="0"/>
          <w:color w:val="000000"/>
          <w:sz w:val="28"/>
          <w:szCs w:val="28"/>
        </w:rPr>
        <w:t xml:space="preserve">Karen Liljequist, </w:t>
      </w:r>
      <w:r w:rsidR="00EB40B6">
        <w:rPr>
          <w:rStyle w:val="Strong"/>
          <w:rFonts w:asciiTheme="minorHAnsi" w:hAnsiTheme="minorHAnsi"/>
          <w:bCs w:val="0"/>
          <w:color w:val="000000"/>
          <w:sz w:val="28"/>
          <w:szCs w:val="28"/>
        </w:rPr>
        <w:t>MLIS, AHIP</w:t>
      </w:r>
    </w:p>
    <w:p w14:paraId="63961277" w14:textId="77777777" w:rsidR="008B5525" w:rsidRPr="00075E7E" w:rsidRDefault="004D4223" w:rsidP="00BF58A1">
      <w:pPr>
        <w:rPr>
          <w:rStyle w:val="Strong"/>
          <w:rFonts w:asciiTheme="minorHAnsi" w:hAnsiTheme="minorHAnsi"/>
          <w:bCs w:val="0"/>
          <w:color w:val="000000"/>
          <w:sz w:val="28"/>
          <w:szCs w:val="28"/>
        </w:rPr>
      </w:pPr>
      <w:r>
        <w:rPr>
          <w:rStyle w:val="Strong"/>
          <w:rFonts w:asciiTheme="minorHAnsi" w:hAnsiTheme="minorHAnsi"/>
          <w:b w:val="0"/>
          <w:bCs w:val="0"/>
          <w:color w:val="000000"/>
          <w:sz w:val="24"/>
          <w:szCs w:val="24"/>
        </w:rPr>
        <w:t xml:space="preserve">Interim Director, Institute for Innovation Education: Miner Libraries </w:t>
      </w:r>
      <w:r w:rsidR="008B5525">
        <w:rPr>
          <w:rStyle w:val="Strong"/>
          <w:rFonts w:asciiTheme="minorHAnsi" w:hAnsiTheme="minorHAnsi"/>
          <w:b w:val="0"/>
          <w:bCs w:val="0"/>
          <w:color w:val="000000"/>
          <w:sz w:val="24"/>
          <w:szCs w:val="24"/>
        </w:rPr>
        <w:br/>
        <w:t xml:space="preserve">University of Rochester </w:t>
      </w:r>
      <w:r>
        <w:rPr>
          <w:rStyle w:val="Strong"/>
          <w:rFonts w:asciiTheme="minorHAnsi" w:hAnsiTheme="minorHAnsi"/>
          <w:b w:val="0"/>
          <w:bCs w:val="0"/>
          <w:color w:val="000000"/>
          <w:sz w:val="24"/>
          <w:szCs w:val="24"/>
        </w:rPr>
        <w:t>Medical Center</w:t>
      </w:r>
    </w:p>
    <w:p w14:paraId="0F4F3B78" w14:textId="77777777" w:rsidR="008B5525" w:rsidRDefault="008B5525" w:rsidP="00AC79F9">
      <w:pPr>
        <w:jc w:val="center"/>
        <w:rPr>
          <w:rStyle w:val="Strong"/>
          <w:rFonts w:asciiTheme="minorHAnsi" w:hAnsiTheme="minorHAnsi"/>
          <w:b w:val="0"/>
          <w:bCs w:val="0"/>
          <w:color w:val="000000"/>
          <w:sz w:val="24"/>
          <w:szCs w:val="24"/>
        </w:rPr>
      </w:pPr>
    </w:p>
    <w:p w14:paraId="60ABBD4B" w14:textId="77777777" w:rsidR="00AE009F" w:rsidRDefault="00AE009F" w:rsidP="00E41A8B">
      <w:pPr>
        <w:rPr>
          <w:sz w:val="20"/>
          <w:szCs w:val="20"/>
        </w:rPr>
      </w:pPr>
    </w:p>
    <w:p w14:paraId="6DA93512" w14:textId="77777777" w:rsidR="00E41A8B" w:rsidRPr="00FE0CB0" w:rsidRDefault="00E41A8B" w:rsidP="00E41A8B">
      <w:pPr>
        <w:rPr>
          <w:sz w:val="20"/>
          <w:szCs w:val="20"/>
        </w:rPr>
      </w:pPr>
      <w:r w:rsidRPr="00FE0CB0">
        <w:rPr>
          <w:sz w:val="20"/>
          <w:szCs w:val="20"/>
        </w:rPr>
        <w:t xml:space="preserve">This workshop reviews how Low health literacy has significant impact on patient care.  A minority of patients have adequate health literacy, which can be influenced by stress, bias, cultural issues, literacy, numeracy and other factors. Understandable communication is crucial, and providers have an important role in this by using plain language and teach-back in dealings with all patients.     </w:t>
      </w:r>
    </w:p>
    <w:p w14:paraId="0F65E283" w14:textId="77777777" w:rsidR="008B5525" w:rsidRPr="00FE0CB0" w:rsidRDefault="008B5525" w:rsidP="00E41A8B">
      <w:pPr>
        <w:rPr>
          <w:rFonts w:asciiTheme="minorHAnsi" w:hAnsiTheme="minorHAnsi"/>
          <w:i/>
          <w:color w:val="000000"/>
          <w:sz w:val="20"/>
          <w:szCs w:val="20"/>
        </w:rPr>
      </w:pPr>
    </w:p>
    <w:p w14:paraId="52AF6F84" w14:textId="77777777" w:rsidR="00B11523" w:rsidRDefault="00B11523" w:rsidP="00B11523">
      <w:pPr>
        <w:jc w:val="center"/>
        <w:rPr>
          <w:rFonts w:asciiTheme="minorHAnsi" w:hAnsiTheme="minorHAnsi"/>
          <w:color w:val="000000"/>
        </w:rPr>
      </w:pPr>
      <w:r>
        <w:rPr>
          <w:rFonts w:asciiTheme="minorHAnsi" w:hAnsiTheme="minorHAnsi"/>
          <w:color w:val="000000"/>
        </w:rPr>
        <w:t>All faculty,</w:t>
      </w:r>
      <w:r w:rsidR="006F0C3A">
        <w:rPr>
          <w:rFonts w:asciiTheme="minorHAnsi" w:hAnsiTheme="minorHAnsi"/>
          <w:color w:val="000000"/>
        </w:rPr>
        <w:t xml:space="preserve"> fellows, residents, students </w:t>
      </w:r>
      <w:r>
        <w:rPr>
          <w:rFonts w:asciiTheme="minorHAnsi" w:hAnsiTheme="minorHAnsi"/>
          <w:color w:val="000000"/>
        </w:rPr>
        <w:t>and staff are welcome!</w:t>
      </w:r>
    </w:p>
    <w:p w14:paraId="2F55F013" w14:textId="77777777" w:rsidR="00773506" w:rsidRPr="00B11523" w:rsidRDefault="00773506" w:rsidP="00773506">
      <w:pPr>
        <w:jc w:val="center"/>
        <w:rPr>
          <w:rFonts w:asciiTheme="minorHAnsi" w:hAnsiTheme="minorHAnsi"/>
          <w:color w:val="000000"/>
        </w:rPr>
      </w:pPr>
      <w:r>
        <w:rPr>
          <w:rFonts w:asciiTheme="minorHAnsi" w:hAnsiTheme="minorHAnsi"/>
          <w:color w:val="000000"/>
        </w:rPr>
        <w:t>A light lunch will be provided.</w:t>
      </w:r>
    </w:p>
    <w:p w14:paraId="0EE7C992" w14:textId="77777777" w:rsidR="00B11523" w:rsidRPr="00195839" w:rsidRDefault="00B11523" w:rsidP="00AC79F9">
      <w:pPr>
        <w:rPr>
          <w:rFonts w:asciiTheme="minorHAnsi" w:hAnsiTheme="minorHAnsi"/>
          <w:color w:val="000000"/>
          <w:sz w:val="16"/>
          <w:szCs w:val="16"/>
        </w:rPr>
      </w:pPr>
      <w:bookmarkStart w:id="0" w:name="_GoBack"/>
    </w:p>
    <w:bookmarkEnd w:id="0"/>
    <w:p w14:paraId="6D2C9025" w14:textId="77777777" w:rsidR="001E17EA" w:rsidRPr="00195839" w:rsidRDefault="000A6A03" w:rsidP="001E17EA">
      <w:pPr>
        <w:jc w:val="center"/>
        <w:rPr>
          <w:rStyle w:val="Strong"/>
          <w:rFonts w:asciiTheme="minorHAnsi" w:eastAsia="Times New Roman" w:hAnsiTheme="minorHAnsi"/>
          <w:color w:val="C00000"/>
        </w:rPr>
      </w:pPr>
      <w:r>
        <w:rPr>
          <w:rStyle w:val="Strong"/>
          <w:rFonts w:asciiTheme="minorHAnsi" w:eastAsia="Times New Roman" w:hAnsiTheme="minorHAnsi"/>
          <w:color w:val="C00000"/>
        </w:rPr>
        <w:pict w14:anchorId="4C814EB5">
          <v:rect id="_x0000_i1026" style="width:468pt;height:3pt" o:hralign="center" o:hrstd="t" o:hrnoshade="t" o:hr="t" fillcolor="#911107" stroked="f"/>
        </w:pict>
      </w:r>
    </w:p>
    <w:p w14:paraId="61A2DECA" w14:textId="77777777" w:rsidR="00AC79F9" w:rsidRPr="00195839" w:rsidRDefault="00AC79F9" w:rsidP="00046DC2">
      <w:pPr>
        <w:rPr>
          <w:rFonts w:asciiTheme="minorHAnsi" w:hAnsiTheme="minorHAnsi"/>
          <w:color w:val="000000"/>
          <w:sz w:val="16"/>
          <w:szCs w:val="16"/>
        </w:rPr>
      </w:pPr>
    </w:p>
    <w:p w14:paraId="4049D542" w14:textId="77777777" w:rsidR="00DD7885" w:rsidRPr="00195839" w:rsidRDefault="006153E5" w:rsidP="00046DC2">
      <w:pPr>
        <w:rPr>
          <w:rFonts w:asciiTheme="minorHAnsi" w:hAnsiTheme="minorHAnsi"/>
          <w:b/>
          <w:bCs/>
          <w:color w:val="000000"/>
        </w:rPr>
      </w:pPr>
      <w:r w:rsidRPr="00195839">
        <w:rPr>
          <w:rFonts w:asciiTheme="minorHAnsi" w:hAnsiTheme="minorHAnsi"/>
          <w:b/>
          <w:bCs/>
          <w:color w:val="000000"/>
        </w:rPr>
        <w:t>Sponsor</w:t>
      </w:r>
      <w:r w:rsidR="00046DC2" w:rsidRPr="00195839">
        <w:rPr>
          <w:rFonts w:asciiTheme="minorHAnsi" w:hAnsiTheme="minorHAnsi"/>
          <w:b/>
          <w:bCs/>
          <w:color w:val="000000"/>
        </w:rPr>
        <w:t xml:space="preserve">: </w:t>
      </w:r>
      <w:r w:rsidR="000E6FCB" w:rsidRPr="00195839">
        <w:rPr>
          <w:rFonts w:asciiTheme="minorHAnsi" w:hAnsiTheme="minorHAnsi"/>
          <w:b/>
          <w:bCs/>
          <w:color w:val="000000"/>
        </w:rPr>
        <w:t>URMC Office for Inclusion and Culture Development</w:t>
      </w:r>
    </w:p>
    <w:p w14:paraId="6B8711B3" w14:textId="77777777" w:rsidR="00046DC2" w:rsidRPr="00195839" w:rsidRDefault="00046DC2" w:rsidP="00046DC2">
      <w:pPr>
        <w:jc w:val="center"/>
        <w:rPr>
          <w:rFonts w:asciiTheme="minorHAnsi" w:hAnsiTheme="minorHAnsi"/>
          <w:color w:val="000000"/>
          <w:sz w:val="16"/>
          <w:szCs w:val="16"/>
        </w:rPr>
      </w:pPr>
    </w:p>
    <w:p w14:paraId="37BF003B" w14:textId="77777777" w:rsidR="00CE4C9F" w:rsidRDefault="00046DC2" w:rsidP="00046DC2">
      <w:pPr>
        <w:rPr>
          <w:rFonts w:ascii="Arial" w:eastAsia="Times New Roman" w:hAnsi="Arial" w:cs="Arial"/>
          <w:sz w:val="20"/>
          <w:szCs w:val="20"/>
        </w:rPr>
      </w:pPr>
      <w:r w:rsidRPr="00195839">
        <w:rPr>
          <w:rFonts w:asciiTheme="minorHAnsi" w:hAnsiTheme="minorHAnsi"/>
          <w:b/>
          <w:bCs/>
          <w:color w:val="000000"/>
        </w:rPr>
        <w:t xml:space="preserve">To </w:t>
      </w:r>
      <w:r w:rsidR="00B74C6A">
        <w:rPr>
          <w:rFonts w:asciiTheme="minorHAnsi" w:hAnsiTheme="minorHAnsi"/>
          <w:b/>
          <w:bCs/>
          <w:color w:val="000000"/>
        </w:rPr>
        <w:t>RSVP</w:t>
      </w:r>
      <w:r w:rsidRPr="00195839">
        <w:rPr>
          <w:rFonts w:asciiTheme="minorHAnsi" w:hAnsiTheme="minorHAnsi"/>
          <w:b/>
          <w:bCs/>
          <w:color w:val="000000"/>
        </w:rPr>
        <w:t xml:space="preserve"> for </w:t>
      </w:r>
      <w:r w:rsidR="000B0156" w:rsidRPr="00195839">
        <w:rPr>
          <w:rFonts w:asciiTheme="minorHAnsi" w:hAnsiTheme="minorHAnsi"/>
          <w:b/>
          <w:bCs/>
          <w:color w:val="000000"/>
        </w:rPr>
        <w:t>this</w:t>
      </w:r>
      <w:r w:rsidRPr="00195839">
        <w:rPr>
          <w:rFonts w:asciiTheme="minorHAnsi" w:hAnsiTheme="minorHAnsi"/>
          <w:b/>
          <w:bCs/>
          <w:color w:val="000000"/>
        </w:rPr>
        <w:t xml:space="preserve"> </w:t>
      </w:r>
      <w:r w:rsidR="004A3E6C" w:rsidRPr="00195839">
        <w:rPr>
          <w:rFonts w:asciiTheme="minorHAnsi" w:hAnsiTheme="minorHAnsi"/>
          <w:b/>
          <w:bCs/>
          <w:color w:val="000000"/>
        </w:rPr>
        <w:t>workshop</w:t>
      </w:r>
      <w:r w:rsidRPr="00195839">
        <w:rPr>
          <w:rFonts w:asciiTheme="minorHAnsi" w:hAnsiTheme="minorHAnsi"/>
          <w:b/>
          <w:bCs/>
          <w:color w:val="000000"/>
        </w:rPr>
        <w:t xml:space="preserve">, please </w:t>
      </w:r>
      <w:r w:rsidR="00B74C6A">
        <w:rPr>
          <w:rFonts w:asciiTheme="minorHAnsi" w:hAnsiTheme="minorHAnsi"/>
          <w:b/>
          <w:bCs/>
          <w:color w:val="000000"/>
        </w:rPr>
        <w:t xml:space="preserve">email: </w:t>
      </w:r>
      <w:hyperlink r:id="rId9" w:history="1">
        <w:r w:rsidR="00B74C6A" w:rsidRPr="005C6574">
          <w:rPr>
            <w:rStyle w:val="Hyperlink"/>
            <w:rFonts w:asciiTheme="minorHAnsi" w:hAnsiTheme="minorHAnsi"/>
            <w:b/>
            <w:bCs/>
          </w:rPr>
          <w:t>Janice_Barnum@urmc.rochester.edu</w:t>
        </w:r>
      </w:hyperlink>
      <w:r w:rsidR="00B74C6A">
        <w:rPr>
          <w:rFonts w:asciiTheme="minorHAnsi" w:hAnsiTheme="minorHAnsi"/>
          <w:b/>
          <w:bCs/>
          <w:color w:val="000000"/>
        </w:rPr>
        <w:t xml:space="preserve"> </w:t>
      </w:r>
      <w:r w:rsidR="00CE4C9F">
        <w:rPr>
          <w:rFonts w:asciiTheme="minorHAnsi" w:hAnsiTheme="minorHAnsi"/>
          <w:b/>
          <w:bCs/>
          <w:color w:val="000000"/>
        </w:rPr>
        <w:t xml:space="preserve"> </w:t>
      </w:r>
    </w:p>
    <w:p w14:paraId="3578A92E" w14:textId="77777777" w:rsidR="00B74C6A" w:rsidRDefault="00B74C6A" w:rsidP="00046DC2">
      <w:pPr>
        <w:rPr>
          <w:rStyle w:val="Hyperlink"/>
          <w:rFonts w:ascii="Arial" w:eastAsia="Times New Roman" w:hAnsi="Arial" w:cs="Arial"/>
          <w:sz w:val="20"/>
          <w:szCs w:val="20"/>
        </w:rPr>
      </w:pPr>
    </w:p>
    <w:p w14:paraId="70FF2A11" w14:textId="77777777" w:rsidR="00046DC2" w:rsidRDefault="00CE4C9F" w:rsidP="00046DC2">
      <w:pPr>
        <w:rPr>
          <w:rFonts w:asciiTheme="minorHAnsi" w:hAnsiTheme="minorHAnsi"/>
          <w:b/>
          <w:bCs/>
          <w:color w:val="000000"/>
        </w:rPr>
      </w:pPr>
      <w:r>
        <w:rPr>
          <w:rFonts w:asciiTheme="minorHAnsi" w:hAnsiTheme="minorHAnsi"/>
          <w:b/>
          <w:bCs/>
          <w:color w:val="000000"/>
        </w:rPr>
        <w:t>You may direct any questions to the Office for Inclusion and Culture</w:t>
      </w:r>
      <w:r>
        <w:rPr>
          <w:rFonts w:asciiTheme="minorHAnsi" w:hAnsiTheme="minorHAnsi"/>
          <w:b/>
          <w:bCs/>
          <w:color w:val="000000"/>
        </w:rPr>
        <w:br/>
      </w:r>
      <w:r w:rsidR="00BF2982">
        <w:rPr>
          <w:rFonts w:asciiTheme="minorHAnsi" w:hAnsiTheme="minorHAnsi"/>
          <w:b/>
          <w:bCs/>
          <w:color w:val="000000"/>
        </w:rPr>
        <w:t>Development</w:t>
      </w:r>
      <w:r w:rsidR="00046DC2" w:rsidRPr="00195839">
        <w:rPr>
          <w:rFonts w:asciiTheme="minorHAnsi" w:hAnsiTheme="minorHAnsi"/>
          <w:b/>
          <w:bCs/>
          <w:color w:val="000000"/>
        </w:rPr>
        <w:t xml:space="preserve"> at</w:t>
      </w:r>
      <w:r w:rsidR="00B74C6A">
        <w:rPr>
          <w:rFonts w:asciiTheme="minorHAnsi" w:hAnsiTheme="minorHAnsi"/>
          <w:b/>
          <w:bCs/>
          <w:color w:val="000000"/>
        </w:rPr>
        <w:t xml:space="preserve">: </w:t>
      </w:r>
      <w:r w:rsidR="00046DC2" w:rsidRPr="00195839">
        <w:rPr>
          <w:rFonts w:asciiTheme="minorHAnsi" w:hAnsiTheme="minorHAnsi"/>
          <w:b/>
          <w:bCs/>
          <w:color w:val="000000"/>
        </w:rPr>
        <w:t xml:space="preserve"> </w:t>
      </w:r>
      <w:hyperlink r:id="rId10" w:history="1">
        <w:r w:rsidR="00BF2982">
          <w:rPr>
            <w:rStyle w:val="Hyperlink"/>
            <w:rFonts w:asciiTheme="minorHAnsi" w:hAnsiTheme="minorHAnsi"/>
            <w:b/>
            <w:bCs/>
            <w:color w:val="auto"/>
          </w:rPr>
          <w:t>inclusion</w:t>
        </w:r>
        <w:r w:rsidR="00046DC2" w:rsidRPr="00195839">
          <w:rPr>
            <w:rStyle w:val="Hyperlink"/>
            <w:rFonts w:asciiTheme="minorHAnsi" w:hAnsiTheme="minorHAnsi"/>
            <w:b/>
            <w:bCs/>
            <w:color w:val="auto"/>
          </w:rPr>
          <w:t>@urmc.rochester.edu</w:t>
        </w:r>
      </w:hyperlink>
    </w:p>
    <w:p w14:paraId="07FDBEA6" w14:textId="77777777" w:rsidR="00B74C6A" w:rsidRPr="00195839" w:rsidRDefault="00B74C6A" w:rsidP="00046DC2">
      <w:pPr>
        <w:rPr>
          <w:rFonts w:asciiTheme="minorHAnsi" w:hAnsiTheme="minorHAnsi"/>
          <w:color w:val="000000"/>
        </w:rPr>
      </w:pPr>
    </w:p>
    <w:p w14:paraId="2C878C25" w14:textId="77777777" w:rsidR="00046DC2" w:rsidRPr="00195839" w:rsidRDefault="00046DC2" w:rsidP="00046DC2">
      <w:pPr>
        <w:rPr>
          <w:rFonts w:asciiTheme="minorHAnsi" w:hAnsiTheme="minorHAnsi"/>
          <w:color w:val="000000"/>
        </w:rPr>
      </w:pPr>
      <w:r w:rsidRPr="00195839">
        <w:rPr>
          <w:rFonts w:asciiTheme="minorHAnsi" w:hAnsiTheme="minorHAnsi"/>
          <w:color w:val="000000"/>
          <w:sz w:val="16"/>
          <w:szCs w:val="16"/>
        </w:rPr>
        <w:t> </w:t>
      </w:r>
    </w:p>
    <w:p w14:paraId="671836DD" w14:textId="77777777" w:rsidR="00046DC2" w:rsidRPr="00195839" w:rsidRDefault="00046DC2" w:rsidP="00046DC2">
      <w:pPr>
        <w:rPr>
          <w:rFonts w:asciiTheme="minorHAnsi" w:hAnsiTheme="minorHAnsi"/>
          <w:color w:val="000000"/>
          <w:sz w:val="16"/>
          <w:szCs w:val="16"/>
        </w:rPr>
      </w:pPr>
      <w:r w:rsidRPr="00195839">
        <w:rPr>
          <w:rFonts w:asciiTheme="minorHAnsi" w:hAnsiTheme="minorHAnsi"/>
          <w:color w:val="000000"/>
          <w:sz w:val="16"/>
          <w:szCs w:val="16"/>
        </w:rPr>
        <w:t>ACCREDITATION</w:t>
      </w:r>
    </w:p>
    <w:p w14:paraId="26FDAACE" w14:textId="77777777" w:rsidR="00046DC2" w:rsidRPr="00195839" w:rsidRDefault="00046DC2" w:rsidP="00046DC2">
      <w:pPr>
        <w:rPr>
          <w:rFonts w:asciiTheme="minorHAnsi" w:hAnsiTheme="minorHAnsi"/>
          <w:color w:val="000000"/>
          <w:sz w:val="16"/>
          <w:szCs w:val="16"/>
        </w:rPr>
      </w:pPr>
      <w:r w:rsidRPr="00195839">
        <w:rPr>
          <w:rFonts w:asciiTheme="minorHAnsi" w:hAnsiTheme="minorHAnsi"/>
          <w:color w:val="000000"/>
          <w:sz w:val="16"/>
          <w:szCs w:val="16"/>
        </w:rPr>
        <w:t xml:space="preserve">The University of Rochester School of </w:t>
      </w:r>
      <w:r w:rsidR="00FD19D8" w:rsidRPr="00195839">
        <w:rPr>
          <w:rFonts w:asciiTheme="minorHAnsi" w:hAnsiTheme="minorHAnsi"/>
          <w:color w:val="000000"/>
          <w:sz w:val="16"/>
          <w:szCs w:val="16"/>
        </w:rPr>
        <w:t>M</w:t>
      </w:r>
      <w:r w:rsidRPr="00195839">
        <w:rPr>
          <w:rFonts w:asciiTheme="minorHAnsi" w:hAnsiTheme="minorHAnsi"/>
          <w:color w:val="000000"/>
          <w:sz w:val="16"/>
          <w:szCs w:val="16"/>
        </w:rPr>
        <w:t>edicine and Dentistry is accredited by the Accreditation Council for Continuing Medical Education to provide continuing medical education for physicians.</w:t>
      </w:r>
    </w:p>
    <w:p w14:paraId="6C8E779A" w14:textId="77777777" w:rsidR="006F6971" w:rsidRPr="00195839" w:rsidRDefault="006F6971" w:rsidP="00046DC2">
      <w:pPr>
        <w:rPr>
          <w:rFonts w:asciiTheme="minorHAnsi" w:hAnsiTheme="minorHAnsi"/>
          <w:color w:val="000000"/>
          <w:sz w:val="16"/>
          <w:szCs w:val="16"/>
        </w:rPr>
      </w:pPr>
    </w:p>
    <w:p w14:paraId="308F35D3" w14:textId="77777777" w:rsidR="00046DC2" w:rsidRPr="00195839" w:rsidRDefault="00046DC2" w:rsidP="00046DC2">
      <w:pPr>
        <w:rPr>
          <w:rFonts w:asciiTheme="minorHAnsi" w:hAnsiTheme="minorHAnsi"/>
          <w:color w:val="000000"/>
          <w:sz w:val="16"/>
          <w:szCs w:val="16"/>
        </w:rPr>
      </w:pPr>
      <w:r w:rsidRPr="00195839">
        <w:rPr>
          <w:rFonts w:asciiTheme="minorHAnsi" w:hAnsiTheme="minorHAnsi"/>
          <w:color w:val="000000"/>
          <w:sz w:val="16"/>
          <w:szCs w:val="16"/>
        </w:rPr>
        <w:t>CERTIFICATION</w:t>
      </w:r>
    </w:p>
    <w:p w14:paraId="0110A245" w14:textId="77777777" w:rsidR="00046DC2" w:rsidRPr="00075E7E" w:rsidRDefault="00046DC2" w:rsidP="00075E7E">
      <w:pPr>
        <w:rPr>
          <w:rFonts w:asciiTheme="minorHAnsi" w:hAnsiTheme="minorHAnsi"/>
          <w:color w:val="000000"/>
          <w:sz w:val="16"/>
          <w:szCs w:val="16"/>
        </w:rPr>
      </w:pPr>
      <w:r w:rsidRPr="00195839">
        <w:rPr>
          <w:rFonts w:asciiTheme="minorHAnsi" w:hAnsiTheme="minorHAnsi"/>
          <w:color w:val="000000"/>
          <w:sz w:val="16"/>
          <w:szCs w:val="16"/>
        </w:rPr>
        <w:t>The University of Rochester School of Medicine and Dentistry designates this live educati</w:t>
      </w:r>
      <w:r w:rsidR="000E6FCB" w:rsidRPr="00195839">
        <w:rPr>
          <w:rFonts w:asciiTheme="minorHAnsi" w:hAnsiTheme="minorHAnsi"/>
          <w:color w:val="000000"/>
          <w:sz w:val="16"/>
          <w:szCs w:val="16"/>
        </w:rPr>
        <w:t xml:space="preserve">onal activity for a maximum of </w:t>
      </w:r>
      <w:r w:rsidR="00F55D9F">
        <w:rPr>
          <w:rFonts w:asciiTheme="minorHAnsi" w:hAnsiTheme="minorHAnsi"/>
          <w:color w:val="000000"/>
          <w:sz w:val="16"/>
          <w:szCs w:val="16"/>
        </w:rPr>
        <w:t>1</w:t>
      </w:r>
      <w:r w:rsidRPr="00195839">
        <w:rPr>
          <w:rFonts w:asciiTheme="minorHAnsi" w:hAnsiTheme="minorHAnsi"/>
          <w:color w:val="000000"/>
          <w:sz w:val="16"/>
          <w:szCs w:val="16"/>
        </w:rPr>
        <w:t xml:space="preserve"> </w:t>
      </w:r>
      <w:r w:rsidRPr="00195839">
        <w:rPr>
          <w:rFonts w:asciiTheme="minorHAnsi" w:hAnsiTheme="minorHAnsi"/>
          <w:i/>
          <w:iCs/>
          <w:color w:val="000000"/>
          <w:sz w:val="16"/>
          <w:szCs w:val="16"/>
        </w:rPr>
        <w:t>AMA PRA Category 1 Credit(s)</w:t>
      </w:r>
      <w:r w:rsidRPr="00195839">
        <w:rPr>
          <w:rFonts w:asciiTheme="minorHAnsi" w:hAnsiTheme="minorHAnsi"/>
          <w:i/>
          <w:iCs/>
          <w:color w:val="000000"/>
          <w:sz w:val="16"/>
          <w:szCs w:val="16"/>
          <w:vertAlign w:val="superscript"/>
        </w:rPr>
        <w:t>TM</w:t>
      </w:r>
      <w:r w:rsidRPr="00195839">
        <w:rPr>
          <w:rFonts w:asciiTheme="minorHAnsi" w:hAnsiTheme="minorHAnsi"/>
          <w:i/>
          <w:iCs/>
          <w:color w:val="000000"/>
          <w:sz w:val="16"/>
          <w:szCs w:val="16"/>
        </w:rPr>
        <w:t xml:space="preserve">. </w:t>
      </w:r>
      <w:r w:rsidRPr="00195839">
        <w:rPr>
          <w:rFonts w:asciiTheme="minorHAnsi" w:hAnsiTheme="minorHAnsi"/>
          <w:color w:val="000000"/>
          <w:sz w:val="16"/>
          <w:szCs w:val="16"/>
        </w:rPr>
        <w:t>Physicians should claim only the credit commensurate with the extent of their participation in the activity.</w:t>
      </w:r>
    </w:p>
    <w:p w14:paraId="762DD089" w14:textId="77777777" w:rsidR="004F0080" w:rsidRPr="00195839" w:rsidRDefault="000A6A03" w:rsidP="005151C2">
      <w:pPr>
        <w:jc w:val="center"/>
        <w:rPr>
          <w:rFonts w:asciiTheme="minorHAnsi" w:eastAsia="Times New Roman" w:hAnsiTheme="minorHAnsi"/>
          <w:b/>
          <w:bCs/>
        </w:rPr>
      </w:pPr>
      <w:r>
        <w:rPr>
          <w:rStyle w:val="Strong"/>
          <w:rFonts w:asciiTheme="minorHAnsi" w:eastAsia="Times New Roman" w:hAnsiTheme="minorHAnsi"/>
          <w:color w:val="000000"/>
        </w:rPr>
        <w:pict w14:anchorId="17B5652D">
          <v:rect id="_x0000_i1027" style="width:468pt;height:3pt" o:hralign="center" o:hrstd="t" o:hrnoshade="t" o:hr="t" fillcolor="#911107" stroked="f"/>
        </w:pict>
      </w:r>
    </w:p>
    <w:sectPr w:rsidR="004F0080" w:rsidRPr="00195839" w:rsidSect="00CE4C9F">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1B50AB" w14:textId="77777777" w:rsidR="000A6A03" w:rsidRDefault="000A6A03" w:rsidP="00150775">
      <w:r>
        <w:separator/>
      </w:r>
    </w:p>
  </w:endnote>
  <w:endnote w:type="continuationSeparator" w:id="0">
    <w:p w14:paraId="34EAA2C4" w14:textId="77777777" w:rsidR="000A6A03" w:rsidRDefault="000A6A03" w:rsidP="00150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CF6257" w14:textId="77777777" w:rsidR="000A6A03" w:rsidRDefault="000A6A03" w:rsidP="00150775">
      <w:r>
        <w:separator/>
      </w:r>
    </w:p>
  </w:footnote>
  <w:footnote w:type="continuationSeparator" w:id="0">
    <w:p w14:paraId="77D5ED92" w14:textId="77777777" w:rsidR="000A6A03" w:rsidRDefault="000A6A03" w:rsidP="0015077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E54944"/>
    <w:multiLevelType w:val="multilevel"/>
    <w:tmpl w:val="EC2857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69"/>
  <w:proofState w:spelling="clean" w:grammar="clean"/>
  <w:attachedTemplate r:id="rId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C6A"/>
    <w:rsid w:val="00007A5B"/>
    <w:rsid w:val="00030815"/>
    <w:rsid w:val="00046DC2"/>
    <w:rsid w:val="00075E7E"/>
    <w:rsid w:val="000971F9"/>
    <w:rsid w:val="000A6A03"/>
    <w:rsid w:val="000B0156"/>
    <w:rsid w:val="000E6FCB"/>
    <w:rsid w:val="00131496"/>
    <w:rsid w:val="00141813"/>
    <w:rsid w:val="00150775"/>
    <w:rsid w:val="00150C42"/>
    <w:rsid w:val="0015576A"/>
    <w:rsid w:val="00185356"/>
    <w:rsid w:val="00195839"/>
    <w:rsid w:val="001A5CFC"/>
    <w:rsid w:val="001E17EA"/>
    <w:rsid w:val="001E1D54"/>
    <w:rsid w:val="001F36A4"/>
    <w:rsid w:val="00216705"/>
    <w:rsid w:val="0026249F"/>
    <w:rsid w:val="002D18CE"/>
    <w:rsid w:val="003240CB"/>
    <w:rsid w:val="003414D2"/>
    <w:rsid w:val="003660D5"/>
    <w:rsid w:val="00385516"/>
    <w:rsid w:val="003A11C0"/>
    <w:rsid w:val="003A71D8"/>
    <w:rsid w:val="003E2D4E"/>
    <w:rsid w:val="003F4AFE"/>
    <w:rsid w:val="004068AB"/>
    <w:rsid w:val="004A3E6C"/>
    <w:rsid w:val="004D4223"/>
    <w:rsid w:val="004E009A"/>
    <w:rsid w:val="004F0080"/>
    <w:rsid w:val="005151C2"/>
    <w:rsid w:val="005448D8"/>
    <w:rsid w:val="00555791"/>
    <w:rsid w:val="005629EF"/>
    <w:rsid w:val="00571375"/>
    <w:rsid w:val="00592747"/>
    <w:rsid w:val="005C299A"/>
    <w:rsid w:val="005E6D1B"/>
    <w:rsid w:val="006153E5"/>
    <w:rsid w:val="006748CE"/>
    <w:rsid w:val="006843A9"/>
    <w:rsid w:val="006F0C3A"/>
    <w:rsid w:val="006F6971"/>
    <w:rsid w:val="007076B3"/>
    <w:rsid w:val="00715E8B"/>
    <w:rsid w:val="007449AD"/>
    <w:rsid w:val="00773506"/>
    <w:rsid w:val="00790E77"/>
    <w:rsid w:val="007D38E0"/>
    <w:rsid w:val="007E4B8B"/>
    <w:rsid w:val="007F44C4"/>
    <w:rsid w:val="008336CA"/>
    <w:rsid w:val="0084230E"/>
    <w:rsid w:val="00863330"/>
    <w:rsid w:val="00865217"/>
    <w:rsid w:val="00886C37"/>
    <w:rsid w:val="008B5525"/>
    <w:rsid w:val="008B6D5D"/>
    <w:rsid w:val="008C1D04"/>
    <w:rsid w:val="008D0A81"/>
    <w:rsid w:val="008E5A4B"/>
    <w:rsid w:val="00977C86"/>
    <w:rsid w:val="00981AD3"/>
    <w:rsid w:val="009F5217"/>
    <w:rsid w:val="00A01D20"/>
    <w:rsid w:val="00A026E2"/>
    <w:rsid w:val="00A21E9E"/>
    <w:rsid w:val="00A30C7E"/>
    <w:rsid w:val="00A4733F"/>
    <w:rsid w:val="00A72CDC"/>
    <w:rsid w:val="00AC3963"/>
    <w:rsid w:val="00AC79F9"/>
    <w:rsid w:val="00AE009F"/>
    <w:rsid w:val="00AF3890"/>
    <w:rsid w:val="00B11523"/>
    <w:rsid w:val="00B127C9"/>
    <w:rsid w:val="00B13901"/>
    <w:rsid w:val="00B156DE"/>
    <w:rsid w:val="00B171AE"/>
    <w:rsid w:val="00B74C6A"/>
    <w:rsid w:val="00B82280"/>
    <w:rsid w:val="00B91DA5"/>
    <w:rsid w:val="00BC5BA4"/>
    <w:rsid w:val="00BD1F5A"/>
    <w:rsid w:val="00BD3192"/>
    <w:rsid w:val="00BE6488"/>
    <w:rsid w:val="00BF2982"/>
    <w:rsid w:val="00BF58A1"/>
    <w:rsid w:val="00C75FAB"/>
    <w:rsid w:val="00C86660"/>
    <w:rsid w:val="00CA41C2"/>
    <w:rsid w:val="00CD2789"/>
    <w:rsid w:val="00CD6A58"/>
    <w:rsid w:val="00CD725E"/>
    <w:rsid w:val="00CE1626"/>
    <w:rsid w:val="00CE4C9F"/>
    <w:rsid w:val="00D5447A"/>
    <w:rsid w:val="00D57805"/>
    <w:rsid w:val="00D7056F"/>
    <w:rsid w:val="00DD7885"/>
    <w:rsid w:val="00E161E3"/>
    <w:rsid w:val="00E40AE1"/>
    <w:rsid w:val="00E41A8B"/>
    <w:rsid w:val="00EB40B6"/>
    <w:rsid w:val="00F45D77"/>
    <w:rsid w:val="00F55D9F"/>
    <w:rsid w:val="00FA034B"/>
    <w:rsid w:val="00FC13C4"/>
    <w:rsid w:val="00FD19D8"/>
    <w:rsid w:val="00FD3575"/>
    <w:rsid w:val="00FE0C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20B78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46DC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6DC2"/>
    <w:rPr>
      <w:color w:val="0000FF"/>
      <w:u w:val="single"/>
    </w:rPr>
  </w:style>
  <w:style w:type="character" w:customStyle="1" w:styleId="apple-style-span">
    <w:name w:val="apple-style-span"/>
    <w:basedOn w:val="DefaultParagraphFont"/>
    <w:rsid w:val="00046DC2"/>
  </w:style>
  <w:style w:type="character" w:styleId="Strong">
    <w:name w:val="Strong"/>
    <w:basedOn w:val="DefaultParagraphFont"/>
    <w:uiPriority w:val="22"/>
    <w:qFormat/>
    <w:rsid w:val="00046DC2"/>
    <w:rPr>
      <w:b/>
      <w:bCs/>
    </w:rPr>
  </w:style>
  <w:style w:type="paragraph" w:styleId="BalloonText">
    <w:name w:val="Balloon Text"/>
    <w:basedOn w:val="Normal"/>
    <w:link w:val="BalloonTextChar"/>
    <w:uiPriority w:val="99"/>
    <w:semiHidden/>
    <w:unhideWhenUsed/>
    <w:rsid w:val="00046DC2"/>
    <w:rPr>
      <w:rFonts w:ascii="Tahoma" w:hAnsi="Tahoma" w:cs="Tahoma"/>
      <w:sz w:val="16"/>
      <w:szCs w:val="16"/>
    </w:rPr>
  </w:style>
  <w:style w:type="character" w:customStyle="1" w:styleId="BalloonTextChar">
    <w:name w:val="Balloon Text Char"/>
    <w:basedOn w:val="DefaultParagraphFont"/>
    <w:link w:val="BalloonText"/>
    <w:uiPriority w:val="99"/>
    <w:semiHidden/>
    <w:rsid w:val="00046DC2"/>
    <w:rPr>
      <w:rFonts w:ascii="Tahoma" w:hAnsi="Tahoma" w:cs="Tahoma"/>
      <w:sz w:val="16"/>
      <w:szCs w:val="16"/>
    </w:rPr>
  </w:style>
  <w:style w:type="paragraph" w:styleId="Header">
    <w:name w:val="header"/>
    <w:basedOn w:val="Normal"/>
    <w:link w:val="HeaderChar"/>
    <w:uiPriority w:val="99"/>
    <w:unhideWhenUsed/>
    <w:rsid w:val="00150775"/>
    <w:pPr>
      <w:tabs>
        <w:tab w:val="center" w:pos="4680"/>
        <w:tab w:val="right" w:pos="9360"/>
      </w:tabs>
    </w:pPr>
  </w:style>
  <w:style w:type="character" w:customStyle="1" w:styleId="HeaderChar">
    <w:name w:val="Header Char"/>
    <w:basedOn w:val="DefaultParagraphFont"/>
    <w:link w:val="Header"/>
    <w:uiPriority w:val="99"/>
    <w:rsid w:val="00150775"/>
    <w:rPr>
      <w:rFonts w:ascii="Calibri" w:hAnsi="Calibri" w:cs="Times New Roman"/>
    </w:rPr>
  </w:style>
  <w:style w:type="paragraph" w:styleId="Footer">
    <w:name w:val="footer"/>
    <w:basedOn w:val="Normal"/>
    <w:link w:val="FooterChar"/>
    <w:uiPriority w:val="99"/>
    <w:unhideWhenUsed/>
    <w:rsid w:val="00150775"/>
    <w:pPr>
      <w:tabs>
        <w:tab w:val="center" w:pos="4680"/>
        <w:tab w:val="right" w:pos="9360"/>
      </w:tabs>
    </w:pPr>
  </w:style>
  <w:style w:type="character" w:customStyle="1" w:styleId="FooterChar">
    <w:name w:val="Footer Char"/>
    <w:basedOn w:val="DefaultParagraphFont"/>
    <w:link w:val="Footer"/>
    <w:uiPriority w:val="99"/>
    <w:rsid w:val="00150775"/>
    <w:rPr>
      <w:rFonts w:ascii="Calibri" w:hAnsi="Calibri" w:cs="Times New Roman"/>
    </w:rPr>
  </w:style>
  <w:style w:type="character" w:styleId="FollowedHyperlink">
    <w:name w:val="FollowedHyperlink"/>
    <w:basedOn w:val="DefaultParagraphFont"/>
    <w:uiPriority w:val="99"/>
    <w:semiHidden/>
    <w:unhideWhenUsed/>
    <w:rsid w:val="006748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7828617">
      <w:bodyDiv w:val="1"/>
      <w:marLeft w:val="0"/>
      <w:marRight w:val="0"/>
      <w:marTop w:val="0"/>
      <w:marBottom w:val="0"/>
      <w:divBdr>
        <w:top w:val="none" w:sz="0" w:space="0" w:color="auto"/>
        <w:left w:val="none" w:sz="0" w:space="0" w:color="auto"/>
        <w:bottom w:val="none" w:sz="0" w:space="0" w:color="auto"/>
        <w:right w:val="none" w:sz="0" w:space="0" w:color="auto"/>
      </w:divBdr>
    </w:div>
    <w:div w:id="152983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10.png"/><Relationship Id="rId9" Type="http://schemas.openxmlformats.org/officeDocument/2006/relationships/hyperlink" Target="mailto:Janice_Barnum@urmc.rochester.edu" TargetMode="External"/><Relationship Id="rId10" Type="http://schemas.openxmlformats.org/officeDocument/2006/relationships/hyperlink" Target="mailto:grace_fuller@urmc.rochester.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eparker/diversity%20template%20nikels-lilequist%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diversity template nikels-lilequist .dotx</Template>
  <TotalTime>0</TotalTime>
  <Pages>1</Pages>
  <Words>278</Words>
  <Characters>1586</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URMC</Company>
  <LinksUpToDate>false</LinksUpToDate>
  <CharactersWithSpaces>1861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2018-04-16T17:10:00Z</cp:lastPrinted>
  <dcterms:created xsi:type="dcterms:W3CDTF">2018-04-16T17:56:00Z</dcterms:created>
  <dcterms:modified xsi:type="dcterms:W3CDTF">2018-04-16T17:56:00Z</dcterms:modified>
</cp:coreProperties>
</file>