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6B56" w14:textId="77777777" w:rsidR="00D96E38" w:rsidRPr="00D44F85" w:rsidRDefault="00D96E38" w:rsidP="00D96E38">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Pr>
          <w:rFonts w:asciiTheme="majorHAnsi" w:hAnsiTheme="majorHAnsi"/>
          <w:b/>
          <w:bCs/>
          <w:color w:val="000066"/>
          <w:sz w:val="40"/>
          <w:szCs w:val="40"/>
        </w:rPr>
        <w:t>in Education</w:t>
      </w:r>
    </w:p>
    <w:p w14:paraId="57A0A931" w14:textId="77777777" w:rsidR="00D96E38" w:rsidRPr="00D44F85" w:rsidRDefault="00D96E38" w:rsidP="00D96E38">
      <w:pPr>
        <w:spacing w:after="0"/>
        <w:rPr>
          <w:rFonts w:asciiTheme="majorHAnsi" w:hAnsiTheme="majorHAnsi"/>
          <w:color w:val="000066"/>
          <w:sz w:val="2"/>
          <w:szCs w:val="2"/>
        </w:rPr>
      </w:pPr>
    </w:p>
    <w:p w14:paraId="4987ACAB" w14:textId="77777777" w:rsidR="00D96E38" w:rsidRPr="00D44F85" w:rsidRDefault="00D96E38" w:rsidP="00D96E38">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74F7FD3A" w14:textId="77777777" w:rsidR="00D96E38" w:rsidRPr="00975A83" w:rsidRDefault="00D96E38" w:rsidP="00D96E38">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68BA837E" w14:textId="77777777" w:rsidR="00D96E38" w:rsidRDefault="00D96E38" w:rsidP="00D96E38">
      <w:pPr>
        <w:spacing w:after="0"/>
        <w:rPr>
          <w:rFonts w:asciiTheme="majorHAnsi" w:hAnsiTheme="majorHAnsi"/>
          <w:color w:val="000000" w:themeColor="text1"/>
        </w:rPr>
      </w:pPr>
      <w:r>
        <w:rPr>
          <w:noProof/>
        </w:rPr>
        <mc:AlternateContent>
          <mc:Choice Requires="wps">
            <w:drawing>
              <wp:anchor distT="0" distB="0" distL="114300" distR="114300" simplePos="0" relativeHeight="251662336" behindDoc="0" locked="0" layoutInCell="1" allowOverlap="1" wp14:anchorId="5E5547D5" wp14:editId="35D2A109">
                <wp:simplePos x="0" y="0"/>
                <wp:positionH relativeFrom="column">
                  <wp:posOffset>0</wp:posOffset>
                </wp:positionH>
                <wp:positionV relativeFrom="paragraph">
                  <wp:posOffset>19050</wp:posOffset>
                </wp:positionV>
                <wp:extent cx="6800850" cy="0"/>
                <wp:effectExtent l="0" t="19050" r="19050" b="19050"/>
                <wp:wrapNone/>
                <wp:docPr id="1082159792"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DDF3DE" id="Straight Connector 1" o:spid="_x0000_s1026" alt="Blue line divider."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5653687E" w14:textId="77777777" w:rsidR="00D96E38" w:rsidRPr="00975A83" w:rsidRDefault="00D96E38" w:rsidP="00D96E38">
      <w:pPr>
        <w:spacing w:after="0"/>
        <w:rPr>
          <w:rFonts w:asciiTheme="majorHAnsi" w:hAnsiTheme="majorHAnsi"/>
          <w:color w:val="000066"/>
          <w:sz w:val="36"/>
          <w:szCs w:val="36"/>
        </w:rPr>
      </w:pPr>
      <w:r>
        <w:rPr>
          <w:noProof/>
        </w:rPr>
        <w:drawing>
          <wp:anchor distT="0" distB="0" distL="114300" distR="114300" simplePos="0" relativeHeight="251661312" behindDoc="1" locked="0" layoutInCell="1" allowOverlap="1" wp14:anchorId="21EA8401" wp14:editId="42740825">
            <wp:simplePos x="0" y="0"/>
            <wp:positionH relativeFrom="column">
              <wp:posOffset>-304800</wp:posOffset>
            </wp:positionH>
            <wp:positionV relativeFrom="paragraph">
              <wp:posOffset>1642110</wp:posOffset>
            </wp:positionV>
            <wp:extent cx="3705225" cy="2360295"/>
            <wp:effectExtent l="0" t="0" r="9525" b="1905"/>
            <wp:wrapNone/>
            <wp:doc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pic:cNvPicPr/>
                  </pic:nvPicPr>
                  <pic:blipFill rotWithShape="1">
                    <a:blip r:embed="rId11">
                      <a:extLst>
                        <a:ext uri="{28A0092B-C50C-407E-A947-70E740481C1C}">
                          <a14:useLocalDpi xmlns:a14="http://schemas.microsoft.com/office/drawing/2010/main" val="0"/>
                        </a:ext>
                      </a:extLst>
                    </a:blip>
                    <a:srcRect l="32639" t="54321" r="51667" b="27901"/>
                    <a:stretch/>
                  </pic:blipFill>
                  <pic:spPr bwMode="auto">
                    <a:xfrm>
                      <a:off x="0" y="0"/>
                      <a:ext cx="3705225" cy="236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D96E38" w:rsidRPr="002800F1" w14:paraId="54CAFBE0" w14:textId="77777777" w:rsidTr="00435289">
        <w:tc>
          <w:tcPr>
            <w:tcW w:w="4045" w:type="dxa"/>
          </w:tcPr>
          <w:p w14:paraId="58DC7CF1" w14:textId="77777777" w:rsidR="00D96E38" w:rsidRPr="00F7152E" w:rsidRDefault="00D96E38" w:rsidP="00435289">
            <w:pPr>
              <w:jc w:val="both"/>
              <w:rPr>
                <w:rFonts w:asciiTheme="majorHAnsi" w:hAnsiTheme="majorHAnsi"/>
                <w:b/>
                <w:bCs/>
                <w:color w:val="A20000"/>
              </w:rPr>
            </w:pPr>
            <w:r w:rsidRPr="00F7152E">
              <w:rPr>
                <w:rFonts w:asciiTheme="majorHAnsi" w:hAnsiTheme="majorHAnsi"/>
                <w:b/>
                <w:bCs/>
                <w:color w:val="A20000"/>
              </w:rPr>
              <w:t>Objectives</w:t>
            </w:r>
          </w:p>
        </w:tc>
        <w:tc>
          <w:tcPr>
            <w:tcW w:w="6750" w:type="dxa"/>
          </w:tcPr>
          <w:p w14:paraId="1DB21B38" w14:textId="77777777" w:rsidR="00D96E38" w:rsidRPr="00F7152E" w:rsidRDefault="00D96E38" w:rsidP="00435289">
            <w:pPr>
              <w:jc w:val="both"/>
              <w:rPr>
                <w:rFonts w:asciiTheme="majorHAnsi" w:hAnsiTheme="majorHAnsi"/>
                <w:b/>
                <w:bCs/>
                <w:color w:val="A20000"/>
              </w:rPr>
            </w:pPr>
            <w:r w:rsidRPr="00F7152E">
              <w:rPr>
                <w:rFonts w:asciiTheme="majorHAnsi" w:hAnsiTheme="majorHAnsi"/>
                <w:b/>
                <w:bCs/>
                <w:color w:val="A20000"/>
              </w:rPr>
              <w:t>Competency</w:t>
            </w:r>
          </w:p>
        </w:tc>
      </w:tr>
      <w:tr w:rsidR="00D96E38" w14:paraId="3851D6AE" w14:textId="77777777" w:rsidTr="00435289">
        <w:tc>
          <w:tcPr>
            <w:tcW w:w="4045" w:type="dxa"/>
            <w:vAlign w:val="center"/>
          </w:tcPr>
          <w:p w14:paraId="0A2D93A0" w14:textId="77777777" w:rsidR="00D96E38" w:rsidRPr="0031399B" w:rsidRDefault="00D96E38" w:rsidP="0043528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11850D09" w14:textId="77777777" w:rsidR="00D96E38" w:rsidRPr="008B2DB7" w:rsidRDefault="00D96E38" w:rsidP="0043528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Pr>
                <w:rFonts w:asciiTheme="majorHAnsi" w:hAnsiTheme="majorHAnsi"/>
                <w:color w:val="000000" w:themeColor="text1"/>
                <w:sz w:val="22"/>
                <w:szCs w:val="22"/>
              </w:rPr>
              <w:t>.</w:t>
            </w:r>
          </w:p>
        </w:tc>
      </w:tr>
      <w:tr w:rsidR="00D96E38" w:rsidRPr="008B2DB7" w14:paraId="2C0F1E28" w14:textId="77777777" w:rsidTr="00435289">
        <w:tc>
          <w:tcPr>
            <w:tcW w:w="4045" w:type="dxa"/>
            <w:vAlign w:val="center"/>
          </w:tcPr>
          <w:p w14:paraId="36A5A4D5" w14:textId="77777777" w:rsidR="00D96E38" w:rsidRPr="0031399B" w:rsidRDefault="00D96E38" w:rsidP="0043528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0BB14E22" w14:textId="77777777" w:rsidR="00D96E38" w:rsidRPr="008B2DB7" w:rsidRDefault="00D96E38"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Pr>
                <w:rFonts w:asciiTheme="majorHAnsi" w:hAnsiTheme="majorHAnsi"/>
                <w:color w:val="000000" w:themeColor="text1"/>
                <w:sz w:val="22"/>
                <w:szCs w:val="22"/>
              </w:rPr>
              <w:t>.</w:t>
            </w:r>
          </w:p>
        </w:tc>
      </w:tr>
      <w:tr w:rsidR="00D96E38" w:rsidRPr="008B2DB7" w14:paraId="35072ACE" w14:textId="77777777" w:rsidTr="00435289">
        <w:tc>
          <w:tcPr>
            <w:tcW w:w="4045" w:type="dxa"/>
            <w:vAlign w:val="center"/>
          </w:tcPr>
          <w:p w14:paraId="5B04BA06" w14:textId="77777777" w:rsidR="00D96E38" w:rsidRPr="0031399B" w:rsidRDefault="00D96E38" w:rsidP="0043528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5F615BAF" w14:textId="77777777" w:rsidR="00D96E38" w:rsidRPr="008B2DB7" w:rsidRDefault="00D96E38"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Pr>
                <w:rFonts w:asciiTheme="majorHAnsi" w:hAnsiTheme="majorHAnsi"/>
                <w:color w:val="000000" w:themeColor="text1"/>
                <w:sz w:val="22"/>
                <w:szCs w:val="22"/>
              </w:rPr>
              <w:t>.</w:t>
            </w:r>
          </w:p>
        </w:tc>
      </w:tr>
    </w:tbl>
    <w:p w14:paraId="6F01FFB1" w14:textId="77777777" w:rsidR="00D96E38" w:rsidRPr="009F44F0" w:rsidRDefault="00D96E38" w:rsidP="00D96E38">
      <w:pPr>
        <w:rPr>
          <w:rFonts w:asciiTheme="majorHAnsi" w:hAnsiTheme="majorHAnsi"/>
          <w:color w:val="000000" w:themeColor="text1"/>
        </w:rPr>
        <w:sectPr w:rsidR="00D96E38" w:rsidRPr="009F44F0" w:rsidSect="00D96E38">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63360" behindDoc="1" locked="0" layoutInCell="1" allowOverlap="1" wp14:anchorId="1BDF3206" wp14:editId="25A18796">
                <wp:simplePos x="0" y="0"/>
                <wp:positionH relativeFrom="column">
                  <wp:posOffset>3458845</wp:posOffset>
                </wp:positionH>
                <wp:positionV relativeFrom="paragraph">
                  <wp:posOffset>107950</wp:posOffset>
                </wp:positionV>
                <wp:extent cx="3530600" cy="2009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009775"/>
                        </a:xfrm>
                        <a:prstGeom prst="rect">
                          <a:avLst/>
                        </a:prstGeom>
                        <a:solidFill>
                          <a:srgbClr val="FFFFFF"/>
                        </a:solidFill>
                        <a:ln w="9525">
                          <a:noFill/>
                          <a:miter lim="800000"/>
                          <a:headEnd/>
                          <a:tailEnd/>
                        </a:ln>
                      </wps:spPr>
                      <wps:txbx>
                        <w:txbxContent>
                          <w:p w14:paraId="20B86D06" w14:textId="77777777" w:rsidR="00D96E38" w:rsidRPr="00975A83" w:rsidRDefault="00D96E38" w:rsidP="00D96E38">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5E3B495B" w14:textId="77777777" w:rsidR="00D96E38" w:rsidRDefault="00D96E38" w:rsidP="00D96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F3206" id="_x0000_t202" coordsize="21600,21600" o:spt="202" path="m,l,21600r21600,l21600,xe">
                <v:stroke joinstyle="miter"/>
                <v:path gradientshapeok="t" o:connecttype="rect"/>
              </v:shapetype>
              <v:shape id="Text Box 2" o:spid="_x0000_s1026" type="#_x0000_t202" style="position:absolute;margin-left:272.35pt;margin-top:8.5pt;width:278pt;height:158.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DDgIAAPc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" stroked="f">
                <v:textbox>
                  <w:txbxContent>
                    <w:p w14:paraId="20B86D06" w14:textId="77777777" w:rsidR="00D96E38" w:rsidRPr="00975A83" w:rsidRDefault="00D96E38" w:rsidP="00D96E38">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5E3B495B" w14:textId="77777777" w:rsidR="00D96E38" w:rsidRDefault="00D96E38" w:rsidP="00D96E38"/>
                  </w:txbxContent>
                </v:textbox>
                <w10:wrap type="square"/>
              </v:shape>
            </w:pict>
          </mc:Fallback>
        </mc:AlternateContent>
      </w:r>
    </w:p>
    <w:p w14:paraId="3ABB27DB" w14:textId="77777777" w:rsidR="00D96E38" w:rsidRDefault="00D96E38" w:rsidP="00D96E38">
      <w:pPr>
        <w:spacing w:after="0"/>
        <w:rPr>
          <w:color w:val="595959" w:themeColor="text1" w:themeTint="A6"/>
          <w:sz w:val="32"/>
          <w:szCs w:val="32"/>
        </w:rPr>
      </w:pPr>
    </w:p>
    <w:p w14:paraId="38F4CE75" w14:textId="77777777" w:rsidR="00D96E38" w:rsidRDefault="00D96E38" w:rsidP="00D96E38">
      <w:pPr>
        <w:rPr>
          <w:color w:val="595959" w:themeColor="text1" w:themeTint="A6"/>
          <w:sz w:val="32"/>
          <w:szCs w:val="32"/>
        </w:rPr>
      </w:pPr>
    </w:p>
    <w:p w14:paraId="22A12670" w14:textId="77777777" w:rsidR="00D96E38" w:rsidRDefault="00D96E38" w:rsidP="00D96E38">
      <w:pPr>
        <w:rPr>
          <w:color w:val="595959" w:themeColor="text1" w:themeTint="A6"/>
          <w:sz w:val="32"/>
          <w:szCs w:val="32"/>
        </w:rPr>
      </w:pPr>
    </w:p>
    <w:p w14:paraId="1B4C588D" w14:textId="77777777" w:rsidR="00D96E38" w:rsidRDefault="00D96E38" w:rsidP="00D96E38">
      <w:pPr>
        <w:rPr>
          <w:color w:val="595959" w:themeColor="text1" w:themeTint="A6"/>
          <w:sz w:val="32"/>
          <w:szCs w:val="32"/>
        </w:rPr>
      </w:pPr>
    </w:p>
    <w:p w14:paraId="5AEDE619" w14:textId="77777777" w:rsidR="00D96E38" w:rsidRDefault="00D96E38" w:rsidP="00D96E38">
      <w:pPr>
        <w:rPr>
          <w:color w:val="595959" w:themeColor="text1" w:themeTint="A6"/>
          <w:sz w:val="32"/>
          <w:szCs w:val="32"/>
        </w:rPr>
      </w:pPr>
    </w:p>
    <w:p w14:paraId="73A134DB" w14:textId="77777777" w:rsidR="00D96E38" w:rsidRDefault="00D96E38" w:rsidP="00D96E38">
      <w:pPr>
        <w:rPr>
          <w:color w:val="595959" w:themeColor="text1" w:themeTint="A6"/>
          <w:sz w:val="32"/>
          <w:szCs w:val="32"/>
        </w:rPr>
        <w:sectPr w:rsidR="00D96E38" w:rsidSect="00D96E38">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66432" behindDoc="1" locked="0" layoutInCell="1" allowOverlap="1" wp14:anchorId="6EC6553D" wp14:editId="49C10656">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237A2185" w14:textId="77777777" w:rsidR="00D96E38" w:rsidRPr="00975A83" w:rsidRDefault="00D96E38" w:rsidP="00D96E38">
                            <w:pPr>
                              <w:spacing w:after="0"/>
                              <w:rPr>
                                <w:rFonts w:asciiTheme="majorHAnsi" w:hAnsiTheme="majorHAnsi"/>
                                <w:color w:val="000066"/>
                                <w:sz w:val="36"/>
                                <w:szCs w:val="36"/>
                              </w:rPr>
                            </w:pPr>
                            <w:r>
                              <w:rPr>
                                <w:rFonts w:asciiTheme="majorHAnsi" w:hAnsiTheme="majorHAnsi"/>
                                <w:color w:val="000066"/>
                                <w:sz w:val="36"/>
                                <w:szCs w:val="36"/>
                              </w:rPr>
                              <w:t>Implementation</w:t>
                            </w:r>
                          </w:p>
                          <w:p w14:paraId="1F64AFA7" w14:textId="77777777" w:rsidR="00D96E38" w:rsidRPr="00975A83" w:rsidRDefault="00D96E38" w:rsidP="00D96E38">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74B36651" w14:textId="77777777" w:rsidR="00D96E38" w:rsidRPr="00975A83" w:rsidRDefault="00D96E38" w:rsidP="00D96E38">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6553D" id="_x0000_s1027" type="#_x0000_t202" style="position:absolute;margin-left:0;margin-top:522.75pt;width:291.75pt;height:216.75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237A2185" w14:textId="77777777" w:rsidR="00D96E38" w:rsidRPr="00975A83" w:rsidRDefault="00D96E38" w:rsidP="00D96E38">
                      <w:pPr>
                        <w:spacing w:after="0"/>
                        <w:rPr>
                          <w:rFonts w:asciiTheme="majorHAnsi" w:hAnsiTheme="majorHAnsi"/>
                          <w:color w:val="000066"/>
                          <w:sz w:val="36"/>
                          <w:szCs w:val="36"/>
                        </w:rPr>
                      </w:pPr>
                      <w:r>
                        <w:rPr>
                          <w:rFonts w:asciiTheme="majorHAnsi" w:hAnsiTheme="majorHAnsi"/>
                          <w:color w:val="000066"/>
                          <w:sz w:val="36"/>
                          <w:szCs w:val="36"/>
                        </w:rPr>
                        <w:t>Implementation</w:t>
                      </w:r>
                    </w:p>
                    <w:p w14:paraId="1F64AFA7" w14:textId="77777777" w:rsidR="00D96E38" w:rsidRPr="00975A83" w:rsidRDefault="00D96E38" w:rsidP="00D96E38">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74B36651" w14:textId="77777777" w:rsidR="00D96E38" w:rsidRPr="00975A83" w:rsidRDefault="00D96E38" w:rsidP="00D96E38">
                      <w:pPr>
                        <w:rPr>
                          <w:sz w:val="22"/>
                          <w:szCs w:val="22"/>
                        </w:rPr>
                      </w:pPr>
                    </w:p>
                  </w:txbxContent>
                </v:textbox>
                <w10:wrap type="square" anchorx="margin" anchory="margin"/>
              </v:shape>
            </w:pict>
          </mc:Fallback>
        </mc:AlternateContent>
      </w:r>
      <w:r>
        <w:rPr>
          <w:noProof/>
        </w:rPr>
        <w:drawing>
          <wp:anchor distT="0" distB="0" distL="114300" distR="114300" simplePos="0" relativeHeight="251664384" behindDoc="0" locked="0" layoutInCell="1" allowOverlap="1" wp14:anchorId="0D1CF0C7" wp14:editId="62133707">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pic:cNvPicPr/>
                  </pic:nvPicPr>
                  <pic:blipFill rotWithShape="1">
                    <a:blip r:embed="rId12"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5AA110E" wp14:editId="27600131">
                <wp:simplePos x="0" y="0"/>
                <wp:positionH relativeFrom="column">
                  <wp:posOffset>0</wp:posOffset>
                </wp:positionH>
                <wp:positionV relativeFrom="paragraph">
                  <wp:posOffset>18415</wp:posOffset>
                </wp:positionV>
                <wp:extent cx="6800850" cy="0"/>
                <wp:effectExtent l="0" t="19050" r="19050" b="19050"/>
                <wp:wrapNone/>
                <wp:docPr id="731267530"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5F2C94" id="Straight Connector 1" o:spid="_x0000_s1026" alt="Blue line divider."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0A75A55B" w14:textId="77777777" w:rsidR="00D96E38" w:rsidRDefault="00D96E38" w:rsidP="00D96E38">
      <w:pPr>
        <w:spacing w:after="0"/>
        <w:rPr>
          <w:rFonts w:asciiTheme="majorHAnsi" w:hAnsiTheme="majorHAnsi"/>
          <w:color w:val="000066"/>
          <w:sz w:val="36"/>
          <w:szCs w:val="36"/>
        </w:rPr>
        <w:sectPr w:rsidR="00D96E38" w:rsidSect="00D96E38">
          <w:type w:val="continuous"/>
          <w:pgSz w:w="12240" w:h="15840"/>
          <w:pgMar w:top="720" w:right="720" w:bottom="720" w:left="720" w:header="720" w:footer="1440" w:gutter="0"/>
          <w:cols w:num="2" w:space="720"/>
          <w:docGrid w:linePitch="360"/>
        </w:sectPr>
      </w:pPr>
    </w:p>
    <w:p w14:paraId="0363486D" w14:textId="27B14F37"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7597F808">
                <wp:simplePos x="0" y="0"/>
                <wp:positionH relativeFrom="margin">
                  <wp:align>center</wp:align>
                </wp:positionH>
                <wp:positionV relativeFrom="paragraph">
                  <wp:posOffset>230904</wp:posOffset>
                </wp:positionV>
                <wp:extent cx="0" cy="7985051"/>
                <wp:effectExtent l="0" t="0" r="38100" b="35560"/>
                <wp:wrapNone/>
                <wp:docPr id="329780287" name="Straight Connector 2" descr="Black line divider."/>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37B19" id="Straight Connector 2" o:spid="_x0000_s1026" alt="Black line divider."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643FEC90"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52D383E3" w:rsidR="000B4CB2" w:rsidRPr="00B93394" w:rsidRDefault="005D2CE0" w:rsidP="005D2CE0">
      <w:pPr>
        <w:spacing w:line="240" w:lineRule="auto"/>
        <w:rPr>
          <w:rFonts w:asciiTheme="majorHAnsi" w:hAnsiTheme="majorHAnsi"/>
          <w:b/>
          <w:bCs/>
          <w:color w:val="000066"/>
          <w:sz w:val="40"/>
          <w:szCs w:val="40"/>
        </w:rPr>
      </w:pPr>
      <w:r>
        <w:rPr>
          <w:rFonts w:asciiTheme="majorHAnsi" w:hAnsiTheme="majorHAnsi"/>
          <w:b/>
          <w:bCs/>
          <w:color w:val="000066"/>
          <w:sz w:val="40"/>
          <w:szCs w:val="40"/>
        </w:rPr>
        <w:t>Emergency Medicine</w:t>
      </w:r>
      <w:r w:rsidR="00454978">
        <w:rPr>
          <w:rFonts w:asciiTheme="majorHAnsi" w:hAnsiTheme="majorHAnsi"/>
          <w:b/>
          <w:bCs/>
          <w:color w:val="000066"/>
          <w:sz w:val="40"/>
          <w:szCs w:val="40"/>
        </w:rPr>
        <w:t xml:space="preserve"> Residency</w:t>
      </w:r>
    </w:p>
    <w:p w14:paraId="0C035AD6" w14:textId="77777777" w:rsidR="00684B1F" w:rsidRDefault="00684B1F" w:rsidP="00684B1F">
      <w:pPr>
        <w:spacing w:after="0"/>
        <w:rPr>
          <w:b/>
          <w:bCs/>
          <w:color w:val="000066"/>
          <w:sz w:val="28"/>
          <w:szCs w:val="28"/>
        </w:rPr>
      </w:pPr>
      <w:r>
        <w:rPr>
          <w:b/>
          <w:bCs/>
          <w:color w:val="000066"/>
          <w:sz w:val="28"/>
          <w:szCs w:val="28"/>
        </w:rPr>
        <w:t>ABOUT THE PROGRAM</w:t>
      </w:r>
    </w:p>
    <w:p w14:paraId="2138B74D" w14:textId="1F3A213B" w:rsidR="00684B1F" w:rsidRDefault="00684B1F" w:rsidP="00684B1F">
      <w:pPr>
        <w:spacing w:after="0"/>
        <w:rPr>
          <w:sz w:val="22"/>
          <w:szCs w:val="22"/>
        </w:rPr>
      </w:pPr>
      <w:r>
        <w:rPr>
          <w:sz w:val="22"/>
          <w:szCs w:val="22"/>
        </w:rPr>
        <w:t xml:space="preserve">Cohort #1 </w:t>
      </w:r>
    </w:p>
    <w:p w14:paraId="17DCD8BF" w14:textId="0E0207B0" w:rsidR="00684B1F" w:rsidRDefault="00684B1F" w:rsidP="00684B1F">
      <w:pPr>
        <w:spacing w:after="0"/>
        <w:rPr>
          <w:sz w:val="22"/>
          <w:szCs w:val="22"/>
        </w:rPr>
      </w:pPr>
      <w:r>
        <w:rPr>
          <w:sz w:val="22"/>
          <w:szCs w:val="22"/>
        </w:rPr>
        <w:t>Director: Ryan Bodkin, M.D., M.B.A.</w:t>
      </w:r>
    </w:p>
    <w:p w14:paraId="0E73CDB7" w14:textId="77777777" w:rsidR="00684B1F" w:rsidRDefault="00684B1F" w:rsidP="00684B1F">
      <w:pPr>
        <w:spacing w:after="0"/>
        <w:rPr>
          <w:sz w:val="22"/>
          <w:szCs w:val="22"/>
        </w:rPr>
      </w:pPr>
    </w:p>
    <w:p w14:paraId="0BA78D0C" w14:textId="03F2FE86" w:rsidR="00684B1F" w:rsidRPr="007B55C6" w:rsidRDefault="00684B1F" w:rsidP="00684B1F">
      <w:pPr>
        <w:spacing w:after="0"/>
        <w:rPr>
          <w:b/>
          <w:bCs/>
          <w:sz w:val="22"/>
          <w:szCs w:val="22"/>
        </w:rPr>
      </w:pPr>
      <w:r w:rsidRPr="007B55C6">
        <w:rPr>
          <w:b/>
          <w:bCs/>
          <w:sz w:val="22"/>
          <w:szCs w:val="22"/>
        </w:rPr>
        <w:t xml:space="preserve">Department of </w:t>
      </w:r>
      <w:r>
        <w:rPr>
          <w:b/>
          <w:bCs/>
          <w:sz w:val="22"/>
          <w:szCs w:val="22"/>
        </w:rPr>
        <w:t>Emergency Medicine</w:t>
      </w:r>
    </w:p>
    <w:p w14:paraId="35DAB53D" w14:textId="77777777" w:rsidR="00684B1F" w:rsidRDefault="00684B1F" w:rsidP="00684B1F">
      <w:pPr>
        <w:spacing w:after="0"/>
        <w:rPr>
          <w:sz w:val="22"/>
          <w:szCs w:val="22"/>
        </w:rPr>
      </w:pPr>
      <w:r>
        <w:rPr>
          <w:sz w:val="22"/>
          <w:szCs w:val="22"/>
        </w:rPr>
        <w:t>University of Rochester Medical Center</w:t>
      </w:r>
    </w:p>
    <w:p w14:paraId="2267C1A0" w14:textId="77777777" w:rsidR="00684B1F" w:rsidRDefault="00684B1F" w:rsidP="00684B1F">
      <w:pPr>
        <w:spacing w:after="0"/>
        <w:rPr>
          <w:sz w:val="22"/>
          <w:szCs w:val="22"/>
        </w:rPr>
      </w:pPr>
      <w:r>
        <w:rPr>
          <w:sz w:val="22"/>
          <w:szCs w:val="22"/>
        </w:rPr>
        <w:t>601 Elmwood Avenue</w:t>
      </w:r>
    </w:p>
    <w:p w14:paraId="017BD026" w14:textId="77777777" w:rsidR="00684B1F" w:rsidRDefault="00684B1F" w:rsidP="00684B1F">
      <w:pPr>
        <w:spacing w:after="0"/>
        <w:rPr>
          <w:sz w:val="22"/>
          <w:szCs w:val="22"/>
        </w:rPr>
      </w:pPr>
      <w:r>
        <w:rPr>
          <w:sz w:val="22"/>
          <w:szCs w:val="22"/>
        </w:rPr>
        <w:t>Rochester NY 14642-2545</w:t>
      </w:r>
    </w:p>
    <w:p w14:paraId="05ECFE0D" w14:textId="6927FFF2" w:rsidR="00684B1F" w:rsidRDefault="00684B1F" w:rsidP="00684B1F">
      <w:pPr>
        <w:spacing w:after="0"/>
        <w:rPr>
          <w:sz w:val="22"/>
          <w:szCs w:val="22"/>
        </w:rPr>
      </w:pPr>
      <w:r>
        <w:rPr>
          <w:sz w:val="22"/>
          <w:szCs w:val="22"/>
        </w:rPr>
        <w:t>Box 655</w:t>
      </w:r>
    </w:p>
    <w:p w14:paraId="6FDAEDB2" w14:textId="48D569BB" w:rsidR="00684B1F" w:rsidRDefault="00684B1F" w:rsidP="00684B1F">
      <w:pPr>
        <w:spacing w:after="0"/>
        <w:rPr>
          <w:sz w:val="22"/>
          <w:szCs w:val="22"/>
        </w:rPr>
      </w:pPr>
      <w:r>
        <w:rPr>
          <w:sz w:val="22"/>
          <w:szCs w:val="22"/>
        </w:rPr>
        <w:t>(585) 463-2940</w:t>
      </w:r>
    </w:p>
    <w:p w14:paraId="1FCD2A9F" w14:textId="7BEE13FF" w:rsidR="00684B1F" w:rsidRDefault="00684B1F" w:rsidP="00684B1F">
      <w:pPr>
        <w:spacing w:after="0"/>
        <w:rPr>
          <w:sz w:val="22"/>
          <w:szCs w:val="22"/>
        </w:rPr>
      </w:pPr>
      <w:r>
        <w:rPr>
          <w:sz w:val="22"/>
          <w:szCs w:val="22"/>
        </w:rPr>
        <w:t>em_residency@urmc.rochester.edu</w:t>
      </w:r>
    </w:p>
    <w:p w14:paraId="05762A12" w14:textId="77777777" w:rsidR="00684B1F" w:rsidRDefault="00684B1F" w:rsidP="00684B1F">
      <w:pPr>
        <w:spacing w:after="0"/>
        <w:rPr>
          <w:b/>
          <w:bCs/>
          <w:color w:val="000066"/>
          <w:sz w:val="28"/>
          <w:szCs w:val="28"/>
        </w:rPr>
      </w:pPr>
    </w:p>
    <w:p w14:paraId="5384D17E" w14:textId="2E57141F" w:rsidR="00454978" w:rsidRPr="00684B1F" w:rsidRDefault="00942382" w:rsidP="00454978">
      <w:pPr>
        <w:spacing w:after="0"/>
        <w:rPr>
          <w:sz w:val="22"/>
          <w:szCs w:val="22"/>
        </w:rPr>
      </w:pPr>
      <w:r w:rsidRPr="00684B1F">
        <w:rPr>
          <w:sz w:val="22"/>
          <w:szCs w:val="22"/>
        </w:rPr>
        <w:t xml:space="preserve">The </w:t>
      </w:r>
      <w:r w:rsidR="005D2CE0" w:rsidRPr="00684B1F">
        <w:rPr>
          <w:sz w:val="22"/>
          <w:szCs w:val="22"/>
        </w:rPr>
        <w:t>Emergency Medicine</w:t>
      </w:r>
      <w:r w:rsidRPr="00684B1F">
        <w:rPr>
          <w:sz w:val="22"/>
          <w:szCs w:val="22"/>
        </w:rPr>
        <w:t xml:space="preserve"> Residency Program at the University of Rochester Medical Center </w:t>
      </w:r>
      <w:r w:rsidR="007B154B" w:rsidRPr="00684B1F">
        <w:rPr>
          <w:sz w:val="22"/>
          <w:szCs w:val="22"/>
        </w:rPr>
        <w:t xml:space="preserve">trains and orients their residents </w:t>
      </w:r>
      <w:r w:rsidR="005D2CE0" w:rsidRPr="00684B1F">
        <w:rPr>
          <w:sz w:val="22"/>
          <w:szCs w:val="22"/>
        </w:rPr>
        <w:t>around the bio-psycho-social model, with it serving as the foundation for their residency education. The Emergency Medicine Residency Program believes in teaching their residents one patient a time, with extensive focus on clinical experiences.</w:t>
      </w:r>
    </w:p>
    <w:p w14:paraId="675A7BBA" w14:textId="45B7B902" w:rsidR="005E7A17" w:rsidRDefault="005E7A17" w:rsidP="00B93394">
      <w:pPr>
        <w:spacing w:after="0"/>
        <w:rPr>
          <w:b/>
          <w:bCs/>
          <w:color w:val="000066"/>
          <w:sz w:val="28"/>
          <w:szCs w:val="28"/>
        </w:rPr>
      </w:pPr>
    </w:p>
    <w:p w14:paraId="498DC42C" w14:textId="30479D02" w:rsidR="000B4CB2" w:rsidRDefault="00454978" w:rsidP="00B93394">
      <w:pPr>
        <w:spacing w:after="0"/>
        <w:rPr>
          <w:b/>
          <w:bCs/>
          <w:color w:val="000066"/>
          <w:sz w:val="28"/>
          <w:szCs w:val="28"/>
        </w:rPr>
      </w:pPr>
      <w:r>
        <w:rPr>
          <w:b/>
          <w:bCs/>
          <w:color w:val="000066"/>
          <w:sz w:val="28"/>
          <w:szCs w:val="28"/>
        </w:rPr>
        <w:t>IMPROVEMENT PLANS</w:t>
      </w:r>
    </w:p>
    <w:p w14:paraId="5575C223" w14:textId="3E6E7E02" w:rsidR="00E8777F" w:rsidRPr="00684B1F" w:rsidRDefault="00454978" w:rsidP="00454978">
      <w:pPr>
        <w:spacing w:line="276" w:lineRule="auto"/>
        <w:rPr>
          <w:sz w:val="22"/>
          <w:szCs w:val="22"/>
        </w:rPr>
      </w:pPr>
      <w:r w:rsidRPr="00684B1F">
        <w:rPr>
          <w:sz w:val="22"/>
          <w:szCs w:val="22"/>
        </w:rPr>
        <w:t>After reviewing the Knowledge, Empathy, and Equity Curriculum Framework and completing a baseline self-assessment of health equity in efforts in the</w:t>
      </w:r>
      <w:r w:rsidR="005D2CE0" w:rsidRPr="00684B1F">
        <w:rPr>
          <w:sz w:val="22"/>
          <w:szCs w:val="22"/>
        </w:rPr>
        <w:t xml:space="preserve"> Emergency Medicine</w:t>
      </w:r>
      <w:r w:rsidRPr="00684B1F">
        <w:rPr>
          <w:sz w:val="22"/>
          <w:szCs w:val="22"/>
        </w:rPr>
        <w:t xml:space="preserve"> Residency Curriculum, they have submitted the following efforts for improvement planning:</w:t>
      </w:r>
    </w:p>
    <w:p w14:paraId="52DA1860" w14:textId="39EC978F" w:rsidR="00454978" w:rsidRPr="00684B1F" w:rsidRDefault="005D2CE0" w:rsidP="005D2CE0">
      <w:pPr>
        <w:pStyle w:val="ListParagraph"/>
        <w:numPr>
          <w:ilvl w:val="0"/>
          <w:numId w:val="5"/>
        </w:numPr>
        <w:spacing w:line="240" w:lineRule="auto"/>
        <w:rPr>
          <w:sz w:val="22"/>
          <w:szCs w:val="22"/>
        </w:rPr>
      </w:pPr>
      <w:r w:rsidRPr="00684B1F">
        <w:rPr>
          <w:sz w:val="22"/>
          <w:szCs w:val="22"/>
        </w:rPr>
        <w:t xml:space="preserve">Utilizing Electronic Health Record (EHR) for Individual, Institution, &amp; Health Systems Data </w:t>
      </w:r>
    </w:p>
    <w:p w14:paraId="5CB89E1C" w14:textId="4006D381" w:rsidR="005D2CE0" w:rsidRPr="00684B1F" w:rsidRDefault="005D2CE0" w:rsidP="005D2CE0">
      <w:pPr>
        <w:pStyle w:val="ListParagraph"/>
        <w:numPr>
          <w:ilvl w:val="1"/>
          <w:numId w:val="5"/>
        </w:numPr>
        <w:spacing w:line="240" w:lineRule="auto"/>
        <w:rPr>
          <w:sz w:val="22"/>
          <w:szCs w:val="22"/>
        </w:rPr>
      </w:pPr>
      <w:r w:rsidRPr="00684B1F">
        <w:rPr>
          <w:sz w:val="22"/>
          <w:szCs w:val="22"/>
        </w:rPr>
        <w:t>Teaching residents to know where to find and how to understand individual data, as well as institution and health systems data.</w:t>
      </w:r>
    </w:p>
    <w:p w14:paraId="7A75B90C" w14:textId="6D4140DF" w:rsidR="005D2CE0" w:rsidRPr="00684B1F" w:rsidRDefault="005D2CE0" w:rsidP="005D2CE0">
      <w:pPr>
        <w:pStyle w:val="ListParagraph"/>
        <w:numPr>
          <w:ilvl w:val="1"/>
          <w:numId w:val="5"/>
        </w:numPr>
        <w:spacing w:line="240" w:lineRule="auto"/>
        <w:rPr>
          <w:sz w:val="22"/>
          <w:szCs w:val="22"/>
        </w:rPr>
      </w:pPr>
      <w:r w:rsidRPr="00684B1F">
        <w:rPr>
          <w:sz w:val="22"/>
          <w:szCs w:val="22"/>
        </w:rPr>
        <w:t>Instruct residents using didactic instructions around the potential of the EHR, in conjunction with strategic plans and goals from larger systems.</w:t>
      </w:r>
    </w:p>
    <w:p w14:paraId="4AAA7869" w14:textId="77777777" w:rsidR="00C24DD2" w:rsidRDefault="00C24DD2" w:rsidP="00B93394">
      <w:pPr>
        <w:spacing w:after="0"/>
        <w:rPr>
          <w:b/>
          <w:bCs/>
          <w:color w:val="000066"/>
          <w:sz w:val="28"/>
          <w:szCs w:val="28"/>
        </w:rPr>
      </w:pPr>
    </w:p>
    <w:p w14:paraId="2565BE2A" w14:textId="12FE8E6C" w:rsidR="000B4CB2" w:rsidRDefault="00F937A4" w:rsidP="00B93394">
      <w:pPr>
        <w:spacing w:after="0"/>
        <w:rPr>
          <w:b/>
          <w:bCs/>
          <w:color w:val="000066"/>
          <w:sz w:val="28"/>
          <w:szCs w:val="28"/>
        </w:rPr>
      </w:pPr>
      <w:r>
        <w:rPr>
          <w:b/>
          <w:bCs/>
          <w:color w:val="000066"/>
          <w:sz w:val="28"/>
          <w:szCs w:val="28"/>
        </w:rPr>
        <w:t>THE PROCESS</w:t>
      </w:r>
    </w:p>
    <w:p w14:paraId="55BD545E" w14:textId="5471A352" w:rsidR="007A2222" w:rsidRPr="00684B1F" w:rsidRDefault="005D2CE0" w:rsidP="005D2CE0">
      <w:pPr>
        <w:rPr>
          <w:sz w:val="22"/>
          <w:szCs w:val="22"/>
        </w:rPr>
      </w:pPr>
      <w:r w:rsidRPr="00684B1F">
        <w:rPr>
          <w:sz w:val="22"/>
          <w:szCs w:val="22"/>
        </w:rPr>
        <w:t>The Emergency Medicine Residency Program implemented a 60-miunte lecture delivered by one of their own medical directors, as well as nursing specialists. The lectures focused on the capabilities and uses of “Slicer Dicer,” a tool within the Epic Electron Health Record system, to extract individual practice data and systems level data.</w:t>
      </w:r>
    </w:p>
    <w:p w14:paraId="008C8732" w14:textId="615A3005" w:rsidR="005D2CE0" w:rsidRPr="00684B1F" w:rsidRDefault="005D2CE0" w:rsidP="005D2CE0">
      <w:pPr>
        <w:rPr>
          <w:sz w:val="22"/>
          <w:szCs w:val="22"/>
        </w:rPr>
      </w:pPr>
      <w:r w:rsidRPr="00684B1F">
        <w:rPr>
          <w:sz w:val="22"/>
          <w:szCs w:val="22"/>
        </w:rPr>
        <w:t xml:space="preserve">The Emergency Medicine Residency Program also </w:t>
      </w:r>
      <w:r w:rsidR="00401557" w:rsidRPr="00684B1F">
        <w:rPr>
          <w:sz w:val="22"/>
          <w:szCs w:val="22"/>
        </w:rPr>
        <w:t>built upon their Health Equity Education curriculum. They have added to their series of lectures and teaching for the 2023-2024 academic year, with a total of 10 scheduled didactic sessions for all residents.</w:t>
      </w:r>
    </w:p>
    <w:p w14:paraId="2DA673DA" w14:textId="679AABA7" w:rsidR="00F16D5C" w:rsidRPr="00684B1F" w:rsidRDefault="00401557" w:rsidP="00401557">
      <w:pPr>
        <w:rPr>
          <w:sz w:val="22"/>
          <w:szCs w:val="22"/>
        </w:rPr>
      </w:pPr>
      <w:r w:rsidRPr="00684B1F">
        <w:rPr>
          <w:sz w:val="22"/>
          <w:szCs w:val="22"/>
        </w:rPr>
        <w:t>The Emergency Medicine Residency Program also supported two resident projects focused on addressing health inequities: interventions on improving patient care to deaf individuals; and creating doctor badge program for providers who are being professional misidentified.</w:t>
      </w:r>
    </w:p>
    <w:p w14:paraId="3FE42E5C" w14:textId="77777777" w:rsidR="0085041A" w:rsidRDefault="0085041A" w:rsidP="00B93394">
      <w:pPr>
        <w:spacing w:after="0"/>
        <w:rPr>
          <w:b/>
          <w:bCs/>
          <w:color w:val="000066"/>
          <w:sz w:val="28"/>
          <w:szCs w:val="28"/>
        </w:rPr>
      </w:pPr>
    </w:p>
    <w:p w14:paraId="4EAD3BD6" w14:textId="218D2C2B" w:rsidR="000B4CB2" w:rsidRDefault="00F937A4" w:rsidP="00B93394">
      <w:pPr>
        <w:spacing w:after="0"/>
        <w:rPr>
          <w:b/>
          <w:bCs/>
          <w:color w:val="000066"/>
          <w:sz w:val="28"/>
          <w:szCs w:val="28"/>
        </w:rPr>
      </w:pPr>
      <w:r>
        <w:rPr>
          <w:b/>
          <w:bCs/>
          <w:color w:val="000066"/>
          <w:sz w:val="28"/>
          <w:szCs w:val="28"/>
        </w:rPr>
        <w:t>OUTCOMES</w:t>
      </w:r>
    </w:p>
    <w:p w14:paraId="43601E2A" w14:textId="039FF143" w:rsidR="00401557" w:rsidRPr="00684B1F" w:rsidRDefault="00401557" w:rsidP="00401557">
      <w:pPr>
        <w:spacing w:line="259" w:lineRule="auto"/>
        <w:rPr>
          <w:sz w:val="22"/>
          <w:szCs w:val="22"/>
        </w:rPr>
      </w:pPr>
      <w:r w:rsidRPr="00684B1F">
        <w:rPr>
          <w:sz w:val="22"/>
          <w:szCs w:val="22"/>
        </w:rPr>
        <w:t xml:space="preserve">The Emergency Medicine Residency Program have been running a longitudinal health equity education for the past 5 years in their didactic conference and will continue to allot time as well as a dedicated a grand rounds lecture and day surround this these topics. </w:t>
      </w:r>
    </w:p>
    <w:p w14:paraId="0FCA1C6B" w14:textId="60F13F0E" w:rsidR="00401557" w:rsidRPr="00684B1F" w:rsidRDefault="00401557" w:rsidP="00401557">
      <w:pPr>
        <w:spacing w:line="259" w:lineRule="auto"/>
        <w:rPr>
          <w:sz w:val="22"/>
          <w:szCs w:val="22"/>
        </w:rPr>
      </w:pPr>
      <w:r w:rsidRPr="00684B1F">
        <w:rPr>
          <w:sz w:val="22"/>
          <w:szCs w:val="22"/>
        </w:rPr>
        <w:t xml:space="preserve">The residents have also created a “DEI Task Force” that is resident lead who meets quarterly to address the needs of the residents from a health equity education standpoint. </w:t>
      </w:r>
    </w:p>
    <w:p w14:paraId="7624AD36" w14:textId="5E4FA67E" w:rsidR="00401557" w:rsidRPr="00684B1F" w:rsidRDefault="00401557" w:rsidP="00401557">
      <w:pPr>
        <w:spacing w:line="259" w:lineRule="auto"/>
        <w:rPr>
          <w:sz w:val="22"/>
          <w:szCs w:val="22"/>
        </w:rPr>
      </w:pPr>
      <w:r w:rsidRPr="00684B1F">
        <w:rPr>
          <w:sz w:val="22"/>
          <w:szCs w:val="22"/>
        </w:rPr>
        <w:t>The slicer dicer presentation was given to all residents this this year, and moving forward will be a dedicated Intern lecture. Additionally, the Emergency Medicine Residency Program has a medical director who is board certified in informatics, as well as a nursing specialist who is facile in the use of slicer dicer, to help with individual queries and projects pursued by their residents.</w:t>
      </w:r>
    </w:p>
    <w:p w14:paraId="220C71D7" w14:textId="5BFC3907" w:rsidR="0031483B" w:rsidRPr="0085041A" w:rsidRDefault="0031483B" w:rsidP="00401557"/>
    <w:sectPr w:rsidR="0031483B" w:rsidRPr="0085041A"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3C86" w14:textId="77777777" w:rsidR="009D261E" w:rsidRDefault="009D261E" w:rsidP="00B93394">
      <w:pPr>
        <w:spacing w:after="0" w:line="240" w:lineRule="auto"/>
      </w:pPr>
      <w:r>
        <w:separator/>
      </w:r>
    </w:p>
  </w:endnote>
  <w:endnote w:type="continuationSeparator" w:id="0">
    <w:p w14:paraId="21ACEB82" w14:textId="77777777" w:rsidR="009D261E" w:rsidRDefault="009D261E"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54CE" w14:textId="77777777" w:rsidR="009D261E" w:rsidRDefault="009D261E" w:rsidP="00B93394">
      <w:pPr>
        <w:spacing w:after="0" w:line="240" w:lineRule="auto"/>
      </w:pPr>
      <w:r>
        <w:separator/>
      </w:r>
    </w:p>
  </w:footnote>
  <w:footnote w:type="continuationSeparator" w:id="0">
    <w:p w14:paraId="6BA3EBD4" w14:textId="77777777" w:rsidR="009D261E" w:rsidRDefault="009D261E"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06975"/>
    <w:multiLevelType w:val="hybridMultilevel"/>
    <w:tmpl w:val="F4D64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57666"/>
    <w:multiLevelType w:val="hybridMultilevel"/>
    <w:tmpl w:val="94200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48561">
    <w:abstractNumId w:val="0"/>
  </w:num>
  <w:num w:numId="2" w16cid:durableId="89014879">
    <w:abstractNumId w:val="1"/>
  </w:num>
  <w:num w:numId="3" w16cid:durableId="1117525436">
    <w:abstractNumId w:val="5"/>
  </w:num>
  <w:num w:numId="4" w16cid:durableId="1239095185">
    <w:abstractNumId w:val="3"/>
  </w:num>
  <w:num w:numId="5" w16cid:durableId="974145305">
    <w:abstractNumId w:val="2"/>
  </w:num>
  <w:num w:numId="6" w16cid:durableId="1552300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00DF6"/>
    <w:rsid w:val="0005642A"/>
    <w:rsid w:val="000B4CB2"/>
    <w:rsid w:val="000E036C"/>
    <w:rsid w:val="000E328E"/>
    <w:rsid w:val="000F3461"/>
    <w:rsid w:val="000F5913"/>
    <w:rsid w:val="001456BD"/>
    <w:rsid w:val="00162C78"/>
    <w:rsid w:val="0019121C"/>
    <w:rsid w:val="001E44B7"/>
    <w:rsid w:val="00204B0A"/>
    <w:rsid w:val="0022050F"/>
    <w:rsid w:val="00223016"/>
    <w:rsid w:val="00227E8B"/>
    <w:rsid w:val="00257C68"/>
    <w:rsid w:val="00273D8F"/>
    <w:rsid w:val="002B7CCF"/>
    <w:rsid w:val="0031483B"/>
    <w:rsid w:val="00350FB8"/>
    <w:rsid w:val="00380A2E"/>
    <w:rsid w:val="003A7743"/>
    <w:rsid w:val="003A7EE2"/>
    <w:rsid w:val="003F7337"/>
    <w:rsid w:val="00401557"/>
    <w:rsid w:val="00446D9B"/>
    <w:rsid w:val="00453617"/>
    <w:rsid w:val="00454978"/>
    <w:rsid w:val="00493BD2"/>
    <w:rsid w:val="0049579D"/>
    <w:rsid w:val="004E6986"/>
    <w:rsid w:val="004F5B28"/>
    <w:rsid w:val="0050034B"/>
    <w:rsid w:val="00537C05"/>
    <w:rsid w:val="00544541"/>
    <w:rsid w:val="005D2CE0"/>
    <w:rsid w:val="005D406E"/>
    <w:rsid w:val="005E7A17"/>
    <w:rsid w:val="005F39F2"/>
    <w:rsid w:val="0064742F"/>
    <w:rsid w:val="00684B1F"/>
    <w:rsid w:val="006F7426"/>
    <w:rsid w:val="0079591F"/>
    <w:rsid w:val="007A2222"/>
    <w:rsid w:val="007B154B"/>
    <w:rsid w:val="007C385E"/>
    <w:rsid w:val="007F1207"/>
    <w:rsid w:val="0084389E"/>
    <w:rsid w:val="008470E8"/>
    <w:rsid w:val="0085041A"/>
    <w:rsid w:val="00866C25"/>
    <w:rsid w:val="008834F8"/>
    <w:rsid w:val="008E0C4A"/>
    <w:rsid w:val="00942382"/>
    <w:rsid w:val="00980EDC"/>
    <w:rsid w:val="009A1EE2"/>
    <w:rsid w:val="009A3939"/>
    <w:rsid w:val="009D1902"/>
    <w:rsid w:val="009D261E"/>
    <w:rsid w:val="009F406C"/>
    <w:rsid w:val="009F44F0"/>
    <w:rsid w:val="00A905C0"/>
    <w:rsid w:val="00B93394"/>
    <w:rsid w:val="00B940C1"/>
    <w:rsid w:val="00B94752"/>
    <w:rsid w:val="00BA226E"/>
    <w:rsid w:val="00BA274A"/>
    <w:rsid w:val="00BB132B"/>
    <w:rsid w:val="00BC7D9C"/>
    <w:rsid w:val="00BF15AA"/>
    <w:rsid w:val="00C24DD2"/>
    <w:rsid w:val="00C27E7E"/>
    <w:rsid w:val="00C42450"/>
    <w:rsid w:val="00C6221F"/>
    <w:rsid w:val="00C7737F"/>
    <w:rsid w:val="00C90032"/>
    <w:rsid w:val="00CB375C"/>
    <w:rsid w:val="00D37C2E"/>
    <w:rsid w:val="00D44F85"/>
    <w:rsid w:val="00D96E38"/>
    <w:rsid w:val="00DE7F59"/>
    <w:rsid w:val="00E37A4B"/>
    <w:rsid w:val="00E525F9"/>
    <w:rsid w:val="00E8777F"/>
    <w:rsid w:val="00EA4F2F"/>
    <w:rsid w:val="00F16D5C"/>
    <w:rsid w:val="00F7152E"/>
    <w:rsid w:val="00F85492"/>
    <w:rsid w:val="00F9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96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customXml/itemProps2.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8FC79-2FC6-42DE-B4A3-60BDBF7A4D64}">
  <ds:schemaRefs>
    <ds:schemaRef ds:uri="http://schemas.microsoft.com/sharepoint/v3/contenttype/forms"/>
  </ds:schemaRefs>
</ds:datastoreItem>
</file>

<file path=customXml/itemProps4.xml><?xml version="1.0" encoding="utf-8"?>
<ds:datastoreItem xmlns:ds="http://schemas.openxmlformats.org/officeDocument/2006/customXml" ds:itemID="{AEE821D0-D3DA-4D5D-AB68-A3CDB1567FFB}">
  <ds:schemaRefs>
    <ds:schemaRef ds:uri="http://schemas.openxmlformats.org/officeDocument/2006/bibliography"/>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217</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Dargavel, Max</cp:lastModifiedBy>
  <cp:revision>26</cp:revision>
  <dcterms:created xsi:type="dcterms:W3CDTF">2025-05-06T23:29:00Z</dcterms:created>
  <dcterms:modified xsi:type="dcterms:W3CDTF">2025-09-18T16:08:00Z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ies>
</file>