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0AD54" w14:textId="78828ABC" w:rsidR="003B6E9E" w:rsidRDefault="00000000">
      <w:pPr>
        <w:spacing w:after="80"/>
      </w:pPr>
      <w:r>
        <w:rPr>
          <w:rFonts w:ascii="Arial" w:eastAsia="Arial" w:hAnsi="Arial" w:cs="Arial"/>
          <w:b/>
          <w:bCs/>
          <w:color w:val="1F1F1F"/>
          <w:sz w:val="36"/>
          <w:szCs w:val="36"/>
        </w:rPr>
        <w:t>Health Equity Focused Funding Opportunities-</w:t>
      </w:r>
      <w:r w:rsidR="00271F94">
        <w:rPr>
          <w:rFonts w:ascii="Arial" w:eastAsia="Arial" w:hAnsi="Arial" w:cs="Arial"/>
          <w:b/>
          <w:bCs/>
          <w:color w:val="1F1F1F"/>
          <w:sz w:val="36"/>
          <w:szCs w:val="36"/>
        </w:rPr>
        <w:t xml:space="preserve">July 2026 </w:t>
      </w:r>
    </w:p>
    <w:p w14:paraId="7C165304" w14:textId="77777777" w:rsidR="003B6E9E" w:rsidRDefault="003B6E9E">
      <w:pPr>
        <w:spacing w:after="160"/>
      </w:pPr>
    </w:p>
    <w:p w14:paraId="0F640C7C" w14:textId="43114249" w:rsidR="003B6E9E" w:rsidRDefault="003B6E9E">
      <w:pPr>
        <w:spacing w:after="160"/>
      </w:pPr>
    </w:p>
    <w:p w14:paraId="0C3F9F5B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Native American Research Centers for Health Planning Grants (R34)</w:t>
      </w:r>
    </w:p>
    <w:p w14:paraId="7FD12345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July 8th, 2026</w:t>
      </w:r>
    </w:p>
    <w:p w14:paraId="469DA484" w14:textId="200A4333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5" w:history="1">
        <w:r w:rsidR="003B6E9E">
          <w:rPr>
            <w:rFonts w:ascii="Arial" w:eastAsia="Arial" w:hAnsi="Arial" w:cs="Arial"/>
            <w:color w:val="1F1F1F"/>
            <w:u w:val="single"/>
          </w:rPr>
          <w:t>https://www.grants.gov/search-results-detail/351</w:t>
        </w:r>
        <w:r w:rsidR="003B6E9E">
          <w:rPr>
            <w:rFonts w:ascii="Arial" w:eastAsia="Arial" w:hAnsi="Arial" w:cs="Arial"/>
            <w:color w:val="1F1F1F"/>
            <w:u w:val="single"/>
          </w:rPr>
          <w:t>1</w:t>
        </w:r>
        <w:r w:rsidR="003B6E9E">
          <w:rPr>
            <w:rFonts w:ascii="Arial" w:eastAsia="Arial" w:hAnsi="Arial" w:cs="Arial"/>
            <w:color w:val="1F1F1F"/>
            <w:u w:val="single"/>
          </w:rPr>
          <w:t>83</w:t>
        </w:r>
      </w:hyperlink>
    </w:p>
    <w:p w14:paraId="28BD2EAD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RWJF: From Insight to Action - Health Equity Research that Meets This Moment (full proposals by invitation)</w:t>
      </w:r>
    </w:p>
    <w:p w14:paraId="7CB46AB3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July 27th, 2026</w:t>
      </w:r>
    </w:p>
    <w:p w14:paraId="306E5CA6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6" w:history="1">
        <w:r w:rsidR="003B6E9E">
          <w:rPr>
            <w:rFonts w:ascii="Arial" w:eastAsia="Arial" w:hAnsi="Arial" w:cs="Arial"/>
            <w:color w:val="1F1F1F"/>
            <w:u w:val="single"/>
          </w:rPr>
          <w:t>https://www.rwjf.org/en/grants/active-funding-opportunities/2026/from-insight-to-action-health-equity-research-that-meets-this-moment.html</w:t>
        </w:r>
      </w:hyperlink>
    </w:p>
    <w:p w14:paraId="14E51D74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Elevance Health Foundation Grants</w:t>
      </w:r>
    </w:p>
    <w:p w14:paraId="34A7BA1E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July 31st, 2026</w:t>
      </w:r>
    </w:p>
    <w:p w14:paraId="219BD59C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7" w:history="1">
        <w:r w:rsidR="003B6E9E">
          <w:rPr>
            <w:rFonts w:ascii="Arial" w:eastAsia="Arial" w:hAnsi="Arial" w:cs="Arial"/>
            <w:color w:val="1F1F1F"/>
            <w:u w:val="single"/>
          </w:rPr>
          <w:t>https://elevancehealth.foundation/for-grantsee</w:t>
        </w:r>
        <w:r w:rsidR="003B6E9E">
          <w:rPr>
            <w:rFonts w:ascii="Arial" w:eastAsia="Arial" w:hAnsi="Arial" w:cs="Arial"/>
            <w:color w:val="1F1F1F"/>
            <w:u w:val="single"/>
          </w:rPr>
          <w:t>k</w:t>
        </w:r>
        <w:r w:rsidR="003B6E9E">
          <w:rPr>
            <w:rFonts w:ascii="Arial" w:eastAsia="Arial" w:hAnsi="Arial" w:cs="Arial"/>
            <w:color w:val="1F1F1F"/>
            <w:u w:val="single"/>
          </w:rPr>
          <w:t>ers</w:t>
        </w:r>
      </w:hyperlink>
    </w:p>
    <w:p w14:paraId="725E8ACD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Advancing Healthcare for Older Adults from Populations that Experience Health Disparities (R01 - Clinical Trial Optional) - PAR-24-273</w:t>
      </w:r>
    </w:p>
    <w:p w14:paraId="2FFFBF1A" w14:textId="44C0B30D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 xml:space="preserve">NIH Standard Dates through October 5, 2027 </w:t>
      </w:r>
    </w:p>
    <w:p w14:paraId="01532031" w14:textId="77777777" w:rsidR="003B6E9E" w:rsidRDefault="00000000" w:rsidP="00D4699E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8" w:history="1">
        <w:r w:rsidR="003B6E9E">
          <w:rPr>
            <w:rFonts w:ascii="Arial" w:eastAsia="Arial" w:hAnsi="Arial" w:cs="Arial"/>
            <w:color w:val="1F1F1F"/>
            <w:u w:val="single"/>
          </w:rPr>
          <w:t>https://grants.nih.gov/grants/guide/pa-files/PAR-24-273</w:t>
        </w:r>
        <w:r w:rsidR="003B6E9E">
          <w:rPr>
            <w:rFonts w:ascii="Arial" w:eastAsia="Arial" w:hAnsi="Arial" w:cs="Arial"/>
            <w:color w:val="1F1F1F"/>
            <w:u w:val="single"/>
          </w:rPr>
          <w:t>.</w:t>
        </w:r>
        <w:r w:rsidR="003B6E9E">
          <w:rPr>
            <w:rFonts w:ascii="Arial" w:eastAsia="Arial" w:hAnsi="Arial" w:cs="Arial"/>
            <w:color w:val="1F1F1F"/>
            <w:u w:val="single"/>
          </w:rPr>
          <w:t>html</w:t>
        </w:r>
      </w:hyperlink>
    </w:p>
    <w:p w14:paraId="6D069FCF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Youth Homeless System Improvement Grant</w:t>
      </w:r>
    </w:p>
    <w:p w14:paraId="322DC841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August 10th, 2026</w:t>
      </w:r>
    </w:p>
    <w:p w14:paraId="216834F7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9" w:history="1">
        <w:r w:rsidR="003B6E9E">
          <w:rPr>
            <w:rFonts w:ascii="Arial" w:eastAsia="Arial" w:hAnsi="Arial" w:cs="Arial"/>
            <w:color w:val="1F1F1F"/>
            <w:u w:val="single"/>
          </w:rPr>
          <w:t>https://simpler.grants.gov/opportunity/374c42fb-024d-4e90-8881-4ed3efc646</w:t>
        </w:r>
        <w:r w:rsidR="003B6E9E">
          <w:rPr>
            <w:rFonts w:ascii="Arial" w:eastAsia="Arial" w:hAnsi="Arial" w:cs="Arial"/>
            <w:color w:val="1F1F1F"/>
            <w:u w:val="single"/>
          </w:rPr>
          <w:t>6</w:t>
        </w:r>
        <w:r w:rsidR="003B6E9E">
          <w:rPr>
            <w:rFonts w:ascii="Arial" w:eastAsia="Arial" w:hAnsi="Arial" w:cs="Arial"/>
            <w:color w:val="1F1F1F"/>
            <w:u w:val="single"/>
          </w:rPr>
          <w:t>f</w:t>
        </w:r>
      </w:hyperlink>
    </w:p>
    <w:p w14:paraId="35C4A8EB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Office on Violence Against Women FY 2026 Local Law Enforcement Grants for Enforcement of Cybercrimes Program</w:t>
      </w:r>
    </w:p>
    <w:p w14:paraId="54911A42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September 1st, 2026</w:t>
      </w:r>
    </w:p>
    <w:p w14:paraId="408200BE" w14:textId="6BEB07C1" w:rsidR="003B6E9E" w:rsidRDefault="00000000" w:rsidP="00271F94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10" w:history="1">
        <w:r w:rsidR="003B6E9E">
          <w:rPr>
            <w:rFonts w:ascii="Arial" w:eastAsia="Arial" w:hAnsi="Arial" w:cs="Arial"/>
            <w:color w:val="1F1F1F"/>
            <w:u w:val="single"/>
          </w:rPr>
          <w:t>https://simpler.grants.gov/opportunity/64def782-c4a0-45d4-974b-7c62f94</w:t>
        </w:r>
        <w:r w:rsidR="003B6E9E">
          <w:rPr>
            <w:rFonts w:ascii="Arial" w:eastAsia="Arial" w:hAnsi="Arial" w:cs="Arial"/>
            <w:color w:val="1F1F1F"/>
            <w:u w:val="single"/>
          </w:rPr>
          <w:t>d</w:t>
        </w:r>
        <w:r w:rsidR="003B6E9E">
          <w:rPr>
            <w:rFonts w:ascii="Arial" w:eastAsia="Arial" w:hAnsi="Arial" w:cs="Arial"/>
            <w:color w:val="1F1F1F"/>
            <w:u w:val="single"/>
          </w:rPr>
          <w:t>69f1</w:t>
        </w:r>
      </w:hyperlink>
    </w:p>
    <w:p w14:paraId="56634C7E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National Child Traumatic Stress Initiative – Category II Treatment and Service Adaptation (TSA) Centers</w:t>
      </w:r>
    </w:p>
    <w:p w14:paraId="3A7A64F3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July 15th, 2026</w:t>
      </w:r>
    </w:p>
    <w:p w14:paraId="047F9CB1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11" w:history="1">
        <w:r w:rsidR="003B6E9E">
          <w:rPr>
            <w:rFonts w:ascii="Arial" w:eastAsia="Arial" w:hAnsi="Arial" w:cs="Arial"/>
            <w:color w:val="1F1F1F"/>
            <w:u w:val="single"/>
          </w:rPr>
          <w:t>https://www.samhsa.gov/grants/grant-announcem</w:t>
        </w:r>
        <w:r w:rsidR="003B6E9E">
          <w:rPr>
            <w:rFonts w:ascii="Arial" w:eastAsia="Arial" w:hAnsi="Arial" w:cs="Arial"/>
            <w:color w:val="1F1F1F"/>
            <w:u w:val="single"/>
          </w:rPr>
          <w:t>e</w:t>
        </w:r>
        <w:r w:rsidR="003B6E9E">
          <w:rPr>
            <w:rFonts w:ascii="Arial" w:eastAsia="Arial" w:hAnsi="Arial" w:cs="Arial"/>
            <w:color w:val="1F1F1F"/>
            <w:u w:val="single"/>
          </w:rPr>
          <w:t>nts/sm-26-003</w:t>
        </w:r>
      </w:hyperlink>
    </w:p>
    <w:p w14:paraId="2EAAE0AF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Trauma-Informed Services in Schools</w:t>
      </w:r>
    </w:p>
    <w:p w14:paraId="6C7A5DC2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July 16th, 2026</w:t>
      </w:r>
    </w:p>
    <w:p w14:paraId="2D6BC08E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12" w:history="1">
        <w:r w:rsidR="003B6E9E">
          <w:rPr>
            <w:rFonts w:ascii="Arial" w:eastAsia="Arial" w:hAnsi="Arial" w:cs="Arial"/>
            <w:color w:val="1F1F1F"/>
            <w:u w:val="single"/>
          </w:rPr>
          <w:t>https://www.samhsa.gov/grants/grant-announcements/sm-</w:t>
        </w:r>
        <w:r w:rsidR="003B6E9E">
          <w:rPr>
            <w:rFonts w:ascii="Arial" w:eastAsia="Arial" w:hAnsi="Arial" w:cs="Arial"/>
            <w:color w:val="1F1F1F"/>
            <w:u w:val="single"/>
          </w:rPr>
          <w:t>2</w:t>
        </w:r>
        <w:r w:rsidR="003B6E9E">
          <w:rPr>
            <w:rFonts w:ascii="Arial" w:eastAsia="Arial" w:hAnsi="Arial" w:cs="Arial"/>
            <w:color w:val="1F1F1F"/>
            <w:u w:val="single"/>
          </w:rPr>
          <w:t>6-006</w:t>
        </w:r>
      </w:hyperlink>
    </w:p>
    <w:p w14:paraId="19C6E2C7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Safety Through Recovery, Engagement, and Evidence-Based Treatment and Support</w:t>
      </w:r>
    </w:p>
    <w:p w14:paraId="7DF6A1F0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July 17th, 2026</w:t>
      </w:r>
    </w:p>
    <w:p w14:paraId="79AF767C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13" w:history="1">
        <w:r w:rsidR="003B6E9E">
          <w:rPr>
            <w:rFonts w:ascii="Arial" w:eastAsia="Arial" w:hAnsi="Arial" w:cs="Arial"/>
            <w:color w:val="1F1F1F"/>
            <w:u w:val="single"/>
          </w:rPr>
          <w:t>https://www.samhsa.gov/grants/grant-announcements/sm-26-019</w:t>
        </w:r>
      </w:hyperlink>
    </w:p>
    <w:p w14:paraId="5B616E74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Infant and Early Childhood Mental Health</w:t>
      </w:r>
    </w:p>
    <w:p w14:paraId="43D73846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July 16th, 2026</w:t>
      </w:r>
    </w:p>
    <w:p w14:paraId="3296B0FE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14" w:history="1">
        <w:r w:rsidR="003B6E9E">
          <w:rPr>
            <w:rFonts w:ascii="Arial" w:eastAsia="Arial" w:hAnsi="Arial" w:cs="Arial"/>
            <w:color w:val="1F1F1F"/>
            <w:u w:val="single"/>
          </w:rPr>
          <w:t>https://www.samhsa.gov/grants/grant-announcements/sm-26</w:t>
        </w:r>
        <w:r w:rsidR="003B6E9E">
          <w:rPr>
            <w:rFonts w:ascii="Arial" w:eastAsia="Arial" w:hAnsi="Arial" w:cs="Arial"/>
            <w:color w:val="1F1F1F"/>
            <w:u w:val="single"/>
          </w:rPr>
          <w:t>-</w:t>
        </w:r>
        <w:r w:rsidR="003B6E9E">
          <w:rPr>
            <w:rFonts w:ascii="Arial" w:eastAsia="Arial" w:hAnsi="Arial" w:cs="Arial"/>
            <w:color w:val="1F1F1F"/>
            <w:u w:val="single"/>
          </w:rPr>
          <w:t>020</w:t>
        </w:r>
      </w:hyperlink>
    </w:p>
    <w:p w14:paraId="5A10D8C3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Tribal Behavioral Health: Suicide Prevention</w:t>
      </w:r>
    </w:p>
    <w:p w14:paraId="53589E89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July 16th, 2026</w:t>
      </w:r>
    </w:p>
    <w:p w14:paraId="09C6C49D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15" w:history="1">
        <w:r w:rsidR="003B6E9E">
          <w:rPr>
            <w:rFonts w:ascii="Arial" w:eastAsia="Arial" w:hAnsi="Arial" w:cs="Arial"/>
            <w:color w:val="1F1F1F"/>
            <w:u w:val="single"/>
          </w:rPr>
          <w:t>https://www.samhsa.gov/grants/grant-announcements/sm-26-024</w:t>
        </w:r>
      </w:hyperlink>
    </w:p>
    <w:p w14:paraId="29718285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lastRenderedPageBreak/>
        <w:t>Behavioral Health Partnerships for Early Diversion of Adults and Youth</w:t>
      </w:r>
    </w:p>
    <w:p w14:paraId="02A8E6BC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July 15th, 2026</w:t>
      </w:r>
    </w:p>
    <w:p w14:paraId="24A8798A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16" w:history="1">
        <w:r w:rsidR="003B6E9E">
          <w:rPr>
            <w:rFonts w:ascii="Arial" w:eastAsia="Arial" w:hAnsi="Arial" w:cs="Arial"/>
            <w:color w:val="1F1F1F"/>
            <w:u w:val="single"/>
          </w:rPr>
          <w:t>https://www.samhsa.gov/grants/grant-announcements/sm-26-025</w:t>
        </w:r>
      </w:hyperlink>
    </w:p>
    <w:p w14:paraId="6E4B624C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Circles of Care for American Indian/Alaska Natives</w:t>
      </w:r>
    </w:p>
    <w:p w14:paraId="5D06F32C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July 15th, 2026</w:t>
      </w:r>
    </w:p>
    <w:p w14:paraId="6EABB8AC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17" w:history="1">
        <w:r w:rsidR="003B6E9E">
          <w:rPr>
            <w:rFonts w:ascii="Arial" w:eastAsia="Arial" w:hAnsi="Arial" w:cs="Arial"/>
            <w:color w:val="1F1F1F"/>
            <w:u w:val="single"/>
          </w:rPr>
          <w:t>https://www.samhsa.gov/grants/grant-announcements/sm-26-026</w:t>
        </w:r>
      </w:hyperlink>
    </w:p>
    <w:p w14:paraId="4CD88895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Behavioral Health Mobile Crisis Team Partnerships</w:t>
      </w:r>
    </w:p>
    <w:p w14:paraId="29FC9DC3" w14:textId="77777777" w:rsidR="003B6E9E" w:rsidRDefault="00000000">
      <w:pPr>
        <w:spacing w:after="40"/>
      </w:pPr>
      <w:r>
        <w:rPr>
          <w:rFonts w:ascii="Arial" w:eastAsia="Arial" w:hAnsi="Arial" w:cs="Arial"/>
          <w:b/>
          <w:bCs/>
          <w:color w:val="1F1F1F"/>
        </w:rPr>
        <w:t xml:space="preserve">Deadline: </w:t>
      </w:r>
      <w:r>
        <w:rPr>
          <w:rFonts w:ascii="Arial" w:eastAsia="Arial" w:hAnsi="Arial" w:cs="Arial"/>
          <w:color w:val="1F1F1F"/>
        </w:rPr>
        <w:t>July 15th, 2026</w:t>
      </w:r>
    </w:p>
    <w:p w14:paraId="5B3D0F50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Apply: </w:t>
      </w:r>
      <w:hyperlink r:id="rId18" w:history="1">
        <w:r w:rsidR="003B6E9E">
          <w:rPr>
            <w:rFonts w:ascii="Arial" w:eastAsia="Arial" w:hAnsi="Arial" w:cs="Arial"/>
            <w:color w:val="1F1F1F"/>
            <w:u w:val="single"/>
          </w:rPr>
          <w:t>https://www.samhsa.gov/grants/grant-announcements/sm-26-029</w:t>
        </w:r>
      </w:hyperlink>
    </w:p>
    <w:p w14:paraId="3439048B" w14:textId="269A0397" w:rsidR="003B6E9E" w:rsidRDefault="003B6E9E" w:rsidP="00271F94">
      <w:pPr>
        <w:spacing w:before="280" w:after="120"/>
      </w:pPr>
      <w:r>
        <w:rPr>
          <w:rFonts w:ascii="Arial" w:eastAsia="Arial" w:hAnsi="Arial" w:cs="Arial"/>
          <w:b/>
          <w:bCs/>
          <w:color w:val="1F1F1F"/>
          <w:sz w:val="26"/>
          <w:szCs w:val="26"/>
        </w:rPr>
        <w:t>Weekly NIH Guide Notices – June 26, 2026 (General Notices, no application deadline)</w:t>
      </w:r>
    </w:p>
    <w:p w14:paraId="0A7019DF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Notice of Informational Webinar on the NIGMS Science Education Partnership Award (SEPA) Program (NOT-GM-26-009)</w:t>
      </w:r>
    </w:p>
    <w:p w14:paraId="099D3D88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Details: </w:t>
      </w:r>
      <w:hyperlink r:id="rId19" w:history="1">
        <w:r w:rsidR="003B6E9E">
          <w:rPr>
            <w:rFonts w:ascii="Arial" w:eastAsia="Arial" w:hAnsi="Arial" w:cs="Arial"/>
            <w:color w:val="1F1F1F"/>
            <w:u w:val="single"/>
          </w:rPr>
          <w:t>http://grants.nih.gov/grants/guide/notice-files/NOT-GM-26-009.html</w:t>
        </w:r>
      </w:hyperlink>
    </w:p>
    <w:p w14:paraId="704E42C0" w14:textId="77777777" w:rsidR="003B6E9E" w:rsidRDefault="00000000" w:rsidP="00D4699E">
      <w:pPr>
        <w:pStyle w:val="ListParagraph"/>
        <w:numPr>
          <w:ilvl w:val="0"/>
          <w:numId w:val="2"/>
        </w:numPr>
        <w:spacing w:before="200" w:after="40"/>
      </w:pPr>
      <w:r>
        <w:rPr>
          <w:rFonts w:ascii="Arial" w:eastAsia="Arial" w:hAnsi="Arial" w:cs="Arial"/>
          <w:b/>
          <w:bCs/>
          <w:color w:val="1F1F1F"/>
          <w:sz w:val="22"/>
          <w:szCs w:val="22"/>
        </w:rPr>
        <w:t>National Plan to End Parkinson’s Request for Information (RFI) Strategy (NOT-NS-26-039)</w:t>
      </w:r>
    </w:p>
    <w:p w14:paraId="0563B05F" w14:textId="77777777" w:rsidR="003B6E9E" w:rsidRDefault="00000000">
      <w:pPr>
        <w:spacing w:after="160"/>
      </w:pPr>
      <w:r>
        <w:rPr>
          <w:rFonts w:ascii="Arial" w:eastAsia="Arial" w:hAnsi="Arial" w:cs="Arial"/>
          <w:b/>
          <w:bCs/>
          <w:color w:val="1F1F1F"/>
        </w:rPr>
        <w:t xml:space="preserve">Details: </w:t>
      </w:r>
      <w:hyperlink r:id="rId20" w:history="1">
        <w:r w:rsidR="003B6E9E">
          <w:rPr>
            <w:rFonts w:ascii="Arial" w:eastAsia="Arial" w:hAnsi="Arial" w:cs="Arial"/>
            <w:color w:val="1F1F1F"/>
            <w:u w:val="single"/>
          </w:rPr>
          <w:t>http://grants.nih.gov/grants/guide/notice-files/NOT-NS-26-039.html</w:t>
        </w:r>
      </w:hyperlink>
    </w:p>
    <w:sectPr w:rsidR="003B6E9E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24F0A"/>
    <w:multiLevelType w:val="hybridMultilevel"/>
    <w:tmpl w:val="F160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5099F"/>
    <w:multiLevelType w:val="hybridMultilevel"/>
    <w:tmpl w:val="86423A14"/>
    <w:lvl w:ilvl="0" w:tplc="8DFEECB8">
      <w:start w:val="1"/>
      <w:numFmt w:val="bullet"/>
      <w:lvlText w:val="●"/>
      <w:lvlJc w:val="left"/>
      <w:pPr>
        <w:ind w:left="720" w:hanging="360"/>
      </w:pPr>
    </w:lvl>
    <w:lvl w:ilvl="1" w:tplc="F0C2C7C0">
      <w:start w:val="1"/>
      <w:numFmt w:val="bullet"/>
      <w:lvlText w:val="○"/>
      <w:lvlJc w:val="left"/>
      <w:pPr>
        <w:ind w:left="1440" w:hanging="360"/>
      </w:pPr>
    </w:lvl>
    <w:lvl w:ilvl="2" w:tplc="9AFC3722">
      <w:start w:val="1"/>
      <w:numFmt w:val="bullet"/>
      <w:lvlText w:val="■"/>
      <w:lvlJc w:val="left"/>
      <w:pPr>
        <w:ind w:left="2160" w:hanging="360"/>
      </w:pPr>
    </w:lvl>
    <w:lvl w:ilvl="3" w:tplc="7CF2AD58">
      <w:start w:val="1"/>
      <w:numFmt w:val="bullet"/>
      <w:lvlText w:val="●"/>
      <w:lvlJc w:val="left"/>
      <w:pPr>
        <w:ind w:left="2880" w:hanging="360"/>
      </w:pPr>
    </w:lvl>
    <w:lvl w:ilvl="4" w:tplc="ADC4AE88">
      <w:start w:val="1"/>
      <w:numFmt w:val="bullet"/>
      <w:lvlText w:val="○"/>
      <w:lvlJc w:val="left"/>
      <w:pPr>
        <w:ind w:left="3600" w:hanging="360"/>
      </w:pPr>
    </w:lvl>
    <w:lvl w:ilvl="5" w:tplc="1D5231EC">
      <w:start w:val="1"/>
      <w:numFmt w:val="bullet"/>
      <w:lvlText w:val="■"/>
      <w:lvlJc w:val="left"/>
      <w:pPr>
        <w:ind w:left="4320" w:hanging="360"/>
      </w:pPr>
    </w:lvl>
    <w:lvl w:ilvl="6" w:tplc="BAB68440">
      <w:start w:val="1"/>
      <w:numFmt w:val="bullet"/>
      <w:lvlText w:val="●"/>
      <w:lvlJc w:val="left"/>
      <w:pPr>
        <w:ind w:left="5040" w:hanging="360"/>
      </w:pPr>
    </w:lvl>
    <w:lvl w:ilvl="7" w:tplc="16507D0E">
      <w:start w:val="1"/>
      <w:numFmt w:val="bullet"/>
      <w:lvlText w:val="●"/>
      <w:lvlJc w:val="left"/>
      <w:pPr>
        <w:ind w:left="5760" w:hanging="360"/>
      </w:pPr>
    </w:lvl>
    <w:lvl w:ilvl="8" w:tplc="27EC1780">
      <w:start w:val="1"/>
      <w:numFmt w:val="bullet"/>
      <w:lvlText w:val="●"/>
      <w:lvlJc w:val="left"/>
      <w:pPr>
        <w:ind w:left="6480" w:hanging="360"/>
      </w:pPr>
    </w:lvl>
  </w:abstractNum>
  <w:num w:numId="1" w16cid:durableId="1828476472">
    <w:abstractNumId w:val="1"/>
    <w:lvlOverride w:ilvl="0">
      <w:startOverride w:val="1"/>
    </w:lvlOverride>
  </w:num>
  <w:num w:numId="2" w16cid:durableId="1821187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E9E"/>
    <w:rsid w:val="00271F94"/>
    <w:rsid w:val="003B6E9E"/>
    <w:rsid w:val="00932C8B"/>
    <w:rsid w:val="00AC4E62"/>
    <w:rsid w:val="00D4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C845B"/>
  <w15:docId w15:val="{26A119C0-CBF3-4A32-8808-244E8977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s.nih.gov/grants/guide/pa-files/PAR-24-273.html" TargetMode="External"/><Relationship Id="rId13" Type="http://schemas.openxmlformats.org/officeDocument/2006/relationships/hyperlink" Target="https://www.samhsa.gov/grants/grant-announcements/sm-26-019" TargetMode="External"/><Relationship Id="rId18" Type="http://schemas.openxmlformats.org/officeDocument/2006/relationships/hyperlink" Target="https://www.samhsa.gov/grants/grant-announcements/sm-26-02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levancehealth.foundation/for-grantseekers" TargetMode="External"/><Relationship Id="rId12" Type="http://schemas.openxmlformats.org/officeDocument/2006/relationships/hyperlink" Target="https://www.samhsa.gov/grants/grant-announcements/sm-26-006" TargetMode="External"/><Relationship Id="rId17" Type="http://schemas.openxmlformats.org/officeDocument/2006/relationships/hyperlink" Target="https://www.samhsa.gov/grants/grant-announcements/sm-26-0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mhsa.gov/grants/grant-announcements/sm-26-025" TargetMode="External"/><Relationship Id="rId20" Type="http://schemas.openxmlformats.org/officeDocument/2006/relationships/hyperlink" Target="http://grants.nih.gov/grants/guide/notice-files/NOT-NS-26-039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wjf.org/en/grants/active-funding-opportunities/2026/from-insight-to-action-health-equity-research-that-meets-this-moment.html" TargetMode="External"/><Relationship Id="rId11" Type="http://schemas.openxmlformats.org/officeDocument/2006/relationships/hyperlink" Target="https://www.samhsa.gov/grants/grant-announcements/sm-26-003" TargetMode="External"/><Relationship Id="rId5" Type="http://schemas.openxmlformats.org/officeDocument/2006/relationships/hyperlink" Target="https://www.grants.gov/search-results-detail/351183" TargetMode="External"/><Relationship Id="rId15" Type="http://schemas.openxmlformats.org/officeDocument/2006/relationships/hyperlink" Target="https://www.samhsa.gov/grants/grant-announcements/sm-26-024" TargetMode="External"/><Relationship Id="rId10" Type="http://schemas.openxmlformats.org/officeDocument/2006/relationships/hyperlink" Target="https://simpler.grants.gov/opportunity/64def782-c4a0-45d4-974b-7c62f94d69f1" TargetMode="External"/><Relationship Id="rId19" Type="http://schemas.openxmlformats.org/officeDocument/2006/relationships/hyperlink" Target="http://grants.nih.gov/grants/guide/notice-files/NOT-GM-26-00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mpler.grants.gov/opportunity/374c42fb-024d-4e90-8881-4ed3efc6466f" TargetMode="External"/><Relationship Id="rId14" Type="http://schemas.openxmlformats.org/officeDocument/2006/relationships/hyperlink" Target="https://www.samhsa.gov/grants/grant-announcements/sm-26-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Kumetat, Grace</cp:lastModifiedBy>
  <cp:revision>2</cp:revision>
  <dcterms:created xsi:type="dcterms:W3CDTF">2026-06-30T20:31:00Z</dcterms:created>
  <dcterms:modified xsi:type="dcterms:W3CDTF">2026-06-30T20:31:00Z</dcterms:modified>
</cp:coreProperties>
</file>