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77D" w:rsidRPr="00074751" w:rsidRDefault="0078677D" w:rsidP="00074751">
      <w:pPr>
        <w:jc w:val="center"/>
        <w:rPr>
          <w:b/>
        </w:rPr>
      </w:pPr>
      <w:r w:rsidRPr="0078677D">
        <w:rPr>
          <w:b/>
        </w:rPr>
        <w:t xml:space="preserve">Internship </w:t>
      </w:r>
      <w:r>
        <w:rPr>
          <w:b/>
        </w:rPr>
        <w:t>Opportunity for URBEST T</w:t>
      </w:r>
      <w:r w:rsidRPr="0078677D">
        <w:rPr>
          <w:b/>
        </w:rPr>
        <w:t>rainees</w:t>
      </w:r>
    </w:p>
    <w:p w:rsidR="008D40F4" w:rsidRDefault="009355F0" w:rsidP="009355F0">
      <w:pPr>
        <w:jc w:val="center"/>
      </w:pPr>
      <w:r>
        <w:rPr>
          <w:noProof/>
        </w:rPr>
        <w:drawing>
          <wp:inline distT="0" distB="0" distL="0" distR="0" wp14:anchorId="51E8CEEA" wp14:editId="6B56CFAE">
            <wp:extent cx="4343400" cy="2124832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08-16 at 5.17.31 P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2124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035E" w:rsidRDefault="00851462" w:rsidP="008D40F4">
      <w:r>
        <w:t>Would you like to g</w:t>
      </w:r>
      <w:r w:rsidR="008D40F4">
        <w:t>ain a unique experience working on issues at the intersection of translational research, medical product development, scienc</w:t>
      </w:r>
      <w:r>
        <w:t xml:space="preserve">e policy and regulatory science?  </w:t>
      </w:r>
      <w:r w:rsidR="008D40F4">
        <w:t xml:space="preserve"> The </w:t>
      </w:r>
      <w:hyperlink r:id="rId6" w:history="1">
        <w:r w:rsidR="008D40F4" w:rsidRPr="003E035E">
          <w:rPr>
            <w:rStyle w:val="Hyperlink"/>
          </w:rPr>
          <w:t>Critical Path Institute</w:t>
        </w:r>
      </w:hyperlink>
      <w:r w:rsidR="008D40F4">
        <w:t xml:space="preserve"> (C-</w:t>
      </w:r>
      <w:r>
        <w:t>Path) is a global, nonprofit organization</w:t>
      </w:r>
      <w:r w:rsidR="008D40F4">
        <w:t xml:space="preserve"> that fosters the development of new tools and standards for drug trials, accelerating regulatory qualification and medical product approval.  C-Path has a unique role as an independent party bringing together industry, academia and FDA in collaborative partnerships.  Several consortia comprise C-Path, addressing issues from Parkinson’s disease and Tuberculosis </w:t>
      </w:r>
      <w:r>
        <w:t xml:space="preserve">(TB) </w:t>
      </w:r>
      <w:r w:rsidR="008D40F4">
        <w:t>to evaluating innovative drug safety testing methods and novel quantitati</w:t>
      </w:r>
      <w:r w:rsidR="008A53EE">
        <w:t>ve drug development platforms.  Potential projects include:</w:t>
      </w:r>
    </w:p>
    <w:p w:rsidR="008A53EE" w:rsidRPr="00885706" w:rsidRDefault="008A53EE" w:rsidP="00885706">
      <w:pPr>
        <w:pStyle w:val="ListParagraph"/>
        <w:numPr>
          <w:ilvl w:val="0"/>
          <w:numId w:val="1"/>
        </w:numPr>
        <w:rPr>
          <w:i/>
        </w:rPr>
      </w:pPr>
      <w:r>
        <w:t xml:space="preserve">Working with C-Path’s </w:t>
      </w:r>
      <w:r w:rsidRPr="008A53EE">
        <w:t>Quantitative Medicine team on developing a proposal for generic “</w:t>
      </w:r>
      <w:hyperlink r:id="rId7" w:history="1">
        <w:r w:rsidRPr="00106A8A">
          <w:rPr>
            <w:rStyle w:val="Hyperlink"/>
          </w:rPr>
          <w:t>fit-for-purpose”</w:t>
        </w:r>
      </w:hyperlink>
      <w:r w:rsidR="00CC2271">
        <w:t xml:space="preserve"> model-</w:t>
      </w:r>
      <w:r w:rsidRPr="008A53EE">
        <w:t>informed drug development.</w:t>
      </w:r>
      <w:r>
        <w:t xml:space="preserve">  </w:t>
      </w:r>
      <w:r w:rsidRPr="00885706">
        <w:rPr>
          <w:i/>
        </w:rPr>
        <w:t>(Individual would have experience in clinical pharmacology/bioinformatics/modeling)</w:t>
      </w:r>
    </w:p>
    <w:p w:rsidR="00885706" w:rsidRPr="00106A8A" w:rsidRDefault="00885706" w:rsidP="005D1383">
      <w:pPr>
        <w:pStyle w:val="ListParagraph"/>
        <w:numPr>
          <w:ilvl w:val="0"/>
          <w:numId w:val="1"/>
        </w:numPr>
      </w:pPr>
      <w:r>
        <w:t>W</w:t>
      </w:r>
      <w:r w:rsidRPr="00885706">
        <w:t>ork</w:t>
      </w:r>
      <w:r>
        <w:t>ing</w:t>
      </w:r>
      <w:r w:rsidRPr="00885706">
        <w:t xml:space="preserve"> with </w:t>
      </w:r>
      <w:hyperlink r:id="rId8" w:history="1">
        <w:r w:rsidRPr="00885706">
          <w:rPr>
            <w:rStyle w:val="Hyperlink"/>
          </w:rPr>
          <w:t>Critical Path to TB Drug Regimens’</w:t>
        </w:r>
      </w:hyperlink>
      <w:r w:rsidRPr="00885706">
        <w:t xml:space="preserve"> </w:t>
      </w:r>
      <w:r>
        <w:t xml:space="preserve">Rapid Drug Susceptibility team, particularly </w:t>
      </w:r>
      <w:r w:rsidR="00106A8A">
        <w:t>focusing</w:t>
      </w:r>
      <w:r w:rsidRPr="00885706">
        <w:t xml:space="preserve"> on </w:t>
      </w:r>
      <w:r>
        <w:t xml:space="preserve">issues of </w:t>
      </w:r>
      <w:r w:rsidRPr="00885706">
        <w:t xml:space="preserve">development of </w:t>
      </w:r>
      <w:r>
        <w:t>molecular diagnostic devices.</w:t>
      </w:r>
      <w:r w:rsidR="005D1383">
        <w:t xml:space="preserve">  </w:t>
      </w:r>
      <w:r w:rsidR="005D1383" w:rsidRPr="005D1383">
        <w:rPr>
          <w:i/>
        </w:rPr>
        <w:t>(Individual with expertise in genetics)</w:t>
      </w:r>
    </w:p>
    <w:p w:rsidR="00106A8A" w:rsidRPr="004D03A1" w:rsidRDefault="00106A8A" w:rsidP="00DC2B46">
      <w:pPr>
        <w:pStyle w:val="ListParagraph"/>
        <w:numPr>
          <w:ilvl w:val="0"/>
          <w:numId w:val="1"/>
        </w:numPr>
      </w:pPr>
      <w:r>
        <w:t xml:space="preserve">Support a biomarker development strategy, working with the </w:t>
      </w:r>
      <w:hyperlink r:id="rId9" w:history="1">
        <w:r w:rsidRPr="00106A8A">
          <w:rPr>
            <w:rStyle w:val="Hyperlink"/>
          </w:rPr>
          <w:t>Predictive Safety Testing Consortium’s</w:t>
        </w:r>
      </w:hyperlink>
      <w:r w:rsidRPr="00106A8A">
        <w:t xml:space="preserve"> safety biomarker program</w:t>
      </w:r>
      <w:r>
        <w:t>.</w:t>
      </w:r>
      <w:r w:rsidR="00DC2B46">
        <w:t xml:space="preserve">  </w:t>
      </w:r>
      <w:r w:rsidR="00DC2B46" w:rsidRPr="00DC2B46">
        <w:rPr>
          <w:i/>
        </w:rPr>
        <w:t>(Individual with expertise in toxicology)</w:t>
      </w:r>
    </w:p>
    <w:p w:rsidR="003E035E" w:rsidRPr="009E3524" w:rsidRDefault="004D03A1" w:rsidP="008D40F4">
      <w:pPr>
        <w:pStyle w:val="ListParagraph"/>
        <w:numPr>
          <w:ilvl w:val="0"/>
          <w:numId w:val="1"/>
        </w:numPr>
      </w:pPr>
      <w:r>
        <w:t xml:space="preserve">Assist with demonstrating the utility of using </w:t>
      </w:r>
      <w:r w:rsidRPr="004D03A1">
        <w:t>wearable devices (e.g., smartphones, biosensors) in neurodegenerative disease clinical trials</w:t>
      </w:r>
      <w:r>
        <w:t xml:space="preserve">, </w:t>
      </w:r>
      <w:r w:rsidR="009E3524">
        <w:t xml:space="preserve">potentially </w:t>
      </w:r>
      <w:r>
        <w:t xml:space="preserve">working </w:t>
      </w:r>
      <w:r w:rsidR="009E3524">
        <w:t>with projects</w:t>
      </w:r>
      <w:r>
        <w:t xml:space="preserve"> </w:t>
      </w:r>
      <w:r w:rsidRPr="004D03A1">
        <w:t xml:space="preserve">in </w:t>
      </w:r>
      <w:hyperlink r:id="rId10" w:history="1">
        <w:r w:rsidR="00851462">
          <w:rPr>
            <w:rStyle w:val="Hyperlink"/>
          </w:rPr>
          <w:t>Parkinson's Disease</w:t>
        </w:r>
      </w:hyperlink>
      <w:r w:rsidRPr="004D03A1">
        <w:t>, Huntington</w:t>
      </w:r>
      <w:r w:rsidR="00851462">
        <w:t>’s</w:t>
      </w:r>
      <w:r w:rsidRPr="004D03A1">
        <w:t xml:space="preserve"> Disease, </w:t>
      </w:r>
      <w:hyperlink r:id="rId11" w:history="1">
        <w:r w:rsidR="00851462">
          <w:rPr>
            <w:rStyle w:val="Hyperlink"/>
          </w:rPr>
          <w:t>Alzheimer's Disease</w:t>
        </w:r>
      </w:hyperlink>
      <w:r w:rsidRPr="004D03A1">
        <w:t xml:space="preserve"> and </w:t>
      </w:r>
      <w:hyperlink r:id="rId12" w:history="1">
        <w:r w:rsidRPr="009E3524">
          <w:rPr>
            <w:rStyle w:val="Hyperlink"/>
          </w:rPr>
          <w:t>Multiple Sclerosis</w:t>
        </w:r>
      </w:hyperlink>
      <w:r>
        <w:t xml:space="preserve">. </w:t>
      </w:r>
      <w:r w:rsidRPr="004D03A1">
        <w:rPr>
          <w:i/>
        </w:rPr>
        <w:t xml:space="preserve"> (Individual would have expertise in movement disorders/neuroscience/instrument development)</w:t>
      </w:r>
    </w:p>
    <w:p w:rsidR="009E3524" w:rsidRDefault="009E3524" w:rsidP="009E3524">
      <w:pPr>
        <w:pStyle w:val="ListParagraph"/>
        <w:ind w:left="1080"/>
      </w:pPr>
    </w:p>
    <w:p w:rsidR="008D40F4" w:rsidRDefault="009E3524" w:rsidP="008D40F4">
      <w:r>
        <w:lastRenderedPageBreak/>
        <w:t>Individuals</w:t>
      </w:r>
      <w:r w:rsidR="003E035E">
        <w:t xml:space="preserve"> selected </w:t>
      </w:r>
      <w:r>
        <w:t>would</w:t>
      </w:r>
      <w:r w:rsidR="003E035E">
        <w:t xml:space="preserve"> spend 1-2 weeks at C-Path </w:t>
      </w:r>
      <w:r>
        <w:t xml:space="preserve">(in </w:t>
      </w:r>
      <w:r w:rsidR="00CC2271">
        <w:t xml:space="preserve">Tucson, </w:t>
      </w:r>
      <w:r>
        <w:t>Arizona), and would</w:t>
      </w:r>
      <w:r w:rsidR="003E035E">
        <w:t xml:space="preserve"> then continue</w:t>
      </w:r>
      <w:r>
        <w:t xml:space="preserve"> the</w:t>
      </w:r>
      <w:r w:rsidR="003E035E">
        <w:t xml:space="preserve"> project remotely after returning to Rochester.  </w:t>
      </w:r>
      <w:r w:rsidR="00074751">
        <w:t xml:space="preserve">Timing would be determined based on schedules of the host and trainee.  </w:t>
      </w:r>
      <w:r w:rsidR="008D40F4">
        <w:t xml:space="preserve">To learn more about this opportunity for URBEST trainees contact:  </w:t>
      </w:r>
    </w:p>
    <w:p w:rsidR="008D40F4" w:rsidRDefault="008D40F4" w:rsidP="008D40F4">
      <w:r>
        <w:t xml:space="preserve"> </w:t>
      </w:r>
    </w:p>
    <w:p w:rsidR="008D40F4" w:rsidRDefault="008D40F4" w:rsidP="009E3524">
      <w:pPr>
        <w:spacing w:after="0" w:line="240" w:lineRule="auto"/>
      </w:pPr>
      <w:r>
        <w:t>Scott Steele, Ph.D.</w:t>
      </w:r>
    </w:p>
    <w:p w:rsidR="00746099" w:rsidRDefault="00746099" w:rsidP="009E3524">
      <w:pPr>
        <w:spacing w:after="0" w:line="240" w:lineRule="auto"/>
      </w:pPr>
      <w:r w:rsidRPr="00746099">
        <w:t>URBEST Leader of Science and Technology Policy Pathway</w:t>
      </w:r>
    </w:p>
    <w:p w:rsidR="008D40F4" w:rsidRDefault="008D40F4" w:rsidP="009E3524">
      <w:pPr>
        <w:spacing w:after="0" w:line="240" w:lineRule="auto"/>
      </w:pPr>
      <w:r>
        <w:t>Director, Regulatory Science Programs</w:t>
      </w:r>
    </w:p>
    <w:p w:rsidR="00746099" w:rsidRDefault="00746099" w:rsidP="009E3524">
      <w:pPr>
        <w:spacing w:after="0" w:line="240" w:lineRule="auto"/>
      </w:pPr>
      <w:r w:rsidRPr="00746099">
        <w:t>Associate Professor, Public Health Sciences</w:t>
      </w:r>
    </w:p>
    <w:p w:rsidR="009E3524" w:rsidRDefault="001F5C91" w:rsidP="009E3524">
      <w:pPr>
        <w:spacing w:after="0" w:line="240" w:lineRule="auto"/>
      </w:pPr>
      <w:hyperlink r:id="rId13" w:history="1">
        <w:r w:rsidR="009E3524" w:rsidRPr="00A57A19">
          <w:rPr>
            <w:rStyle w:val="Hyperlink"/>
          </w:rPr>
          <w:t>Scott_Steele@URMC.Rochester.edu</w:t>
        </w:r>
      </w:hyperlink>
      <w:r w:rsidR="009E3524">
        <w:t xml:space="preserve"> </w:t>
      </w:r>
    </w:p>
    <w:p w:rsidR="0078677D" w:rsidRDefault="0078677D" w:rsidP="009E3524">
      <w:pPr>
        <w:spacing w:after="0" w:line="240" w:lineRule="auto"/>
      </w:pPr>
    </w:p>
    <w:p w:rsidR="0078677D" w:rsidRDefault="00BF3606" w:rsidP="009E3524">
      <w:pPr>
        <w:spacing w:after="0" w:line="240" w:lineRule="auto"/>
      </w:pPr>
      <w:r>
        <w:t>Additionally, t</w:t>
      </w:r>
      <w:r w:rsidR="0078677D" w:rsidRPr="0078677D">
        <w:t>o apply for this internship opportunity</w:t>
      </w:r>
      <w:r>
        <w:t xml:space="preserve"> please</w:t>
      </w:r>
      <w:r w:rsidR="0078677D" w:rsidRPr="0078677D">
        <w:t xml:space="preserve"> fill out the URBEST internship survey at </w:t>
      </w:r>
      <w:hyperlink r:id="rId14" w:history="1">
        <w:r w:rsidR="0078677D" w:rsidRPr="00163BE4">
          <w:rPr>
            <w:rStyle w:val="Hyperlink"/>
          </w:rPr>
          <w:t>https:</w:t>
        </w:r>
        <w:bookmarkStart w:id="0" w:name="_GoBack"/>
        <w:bookmarkEnd w:id="0"/>
        <w:r w:rsidR="0078677D" w:rsidRPr="00163BE4">
          <w:rPr>
            <w:rStyle w:val="Hyperlink"/>
          </w:rPr>
          <w:t>//redcap.urmc.rochester.edu/redcap/surveys/?s=ER3NDJHF33</w:t>
        </w:r>
      </w:hyperlink>
      <w:r w:rsidR="0078677D">
        <w:t xml:space="preserve"> </w:t>
      </w:r>
    </w:p>
    <w:sectPr w:rsidR="007867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F85EDD"/>
    <w:multiLevelType w:val="hybridMultilevel"/>
    <w:tmpl w:val="BF34B390"/>
    <w:lvl w:ilvl="0" w:tplc="99D4E8C8">
      <w:start w:val="1"/>
      <w:numFmt w:val="decimal"/>
      <w:lvlText w:val="%1."/>
      <w:lvlJc w:val="left"/>
      <w:pPr>
        <w:ind w:left="108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0F4"/>
    <w:rsid w:val="00074751"/>
    <w:rsid w:val="00106A8A"/>
    <w:rsid w:val="001F5C91"/>
    <w:rsid w:val="002706B4"/>
    <w:rsid w:val="003E035E"/>
    <w:rsid w:val="004D03A1"/>
    <w:rsid w:val="005D1383"/>
    <w:rsid w:val="00746099"/>
    <w:rsid w:val="0078677D"/>
    <w:rsid w:val="00851462"/>
    <w:rsid w:val="00885706"/>
    <w:rsid w:val="008A53EE"/>
    <w:rsid w:val="008D40F4"/>
    <w:rsid w:val="009355F0"/>
    <w:rsid w:val="009A2F6B"/>
    <w:rsid w:val="009E2D5A"/>
    <w:rsid w:val="009E3524"/>
    <w:rsid w:val="00BF3606"/>
    <w:rsid w:val="00CC2271"/>
    <w:rsid w:val="00DC2B46"/>
    <w:rsid w:val="00F06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B1EE0208-A664-4448-A19E-BA5D7279B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035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8570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A2F6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55F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5F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29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-path.org/programs/cptr/" TargetMode="External"/><Relationship Id="rId13" Type="http://schemas.openxmlformats.org/officeDocument/2006/relationships/hyperlink" Target="mailto:Scott_Steele@URMC.Rochester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da.gov/Drugs/DevelopmentApprovalProcess/ucm505485.htm" TargetMode="External"/><Relationship Id="rId12" Type="http://schemas.openxmlformats.org/officeDocument/2006/relationships/hyperlink" Target="https://c-path.org/programs/msoac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c-path.org/" TargetMode="External"/><Relationship Id="rId11" Type="http://schemas.openxmlformats.org/officeDocument/2006/relationships/hyperlink" Target="https://c-path.org/programs/camd/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s://c-path.org/programs/cpp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-path.org/programs/pstc/" TargetMode="External"/><Relationship Id="rId14" Type="http://schemas.openxmlformats.org/officeDocument/2006/relationships/hyperlink" Target="https://redcap.urmc.rochester.edu/redcap/surveys/?s=ER3NDJHF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URMC</Company>
  <LinksUpToDate>false</LinksUpToDate>
  <CharactersWithSpaces>2896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ssteele</dc:creator>
  <cp:lastModifiedBy>Pallo, Susanne</cp:lastModifiedBy>
  <cp:revision>2</cp:revision>
  <dcterms:created xsi:type="dcterms:W3CDTF">2017-08-31T20:40:00Z</dcterms:created>
  <dcterms:modified xsi:type="dcterms:W3CDTF">2017-08-31T20:40:00Z</dcterms:modified>
</cp:coreProperties>
</file>