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C6F4B" w14:textId="77777777" w:rsidR="00444BF7" w:rsidRDefault="00D63CDA" w:rsidP="00444BF7">
      <w:pPr>
        <w:pStyle w:val="Title"/>
      </w:pPr>
      <w:r w:rsidRPr="00444BF7">
        <w:t>Universi</w:t>
      </w:r>
      <w:r w:rsidR="00444BF7">
        <w:t xml:space="preserve">ty of Rochester Medical Center </w:t>
      </w:r>
    </w:p>
    <w:p w14:paraId="3B07F639" w14:textId="77777777" w:rsidR="00444BF7" w:rsidRDefault="00444BF7" w:rsidP="00444BF7">
      <w:pPr>
        <w:pStyle w:val="Title"/>
      </w:pPr>
      <w:r>
        <w:t>C</w:t>
      </w:r>
      <w:r w:rsidR="00D63CDA" w:rsidRPr="00444BF7">
        <w:t>linical and Translational Science Institute (</w:t>
      </w:r>
      <w:r w:rsidR="00263B2E" w:rsidRPr="00444BF7">
        <w:t xml:space="preserve">UR </w:t>
      </w:r>
      <w:r>
        <w:t xml:space="preserve">CTSI) </w:t>
      </w:r>
    </w:p>
    <w:p w14:paraId="1752A45E" w14:textId="530CAD87" w:rsidR="00444BF7" w:rsidRDefault="00444BF7" w:rsidP="00444BF7">
      <w:pPr>
        <w:pStyle w:val="Title"/>
      </w:pPr>
      <w:r>
        <w:t xml:space="preserve">Request </w:t>
      </w:r>
      <w:r w:rsidR="00D63CDA" w:rsidRPr="00444BF7">
        <w:t>for Applications</w:t>
      </w:r>
      <w:r>
        <w:t xml:space="preserve"> for the</w:t>
      </w:r>
      <w:r w:rsidR="00263B2E" w:rsidRPr="00444BF7">
        <w:t xml:space="preserve"> </w:t>
      </w:r>
      <w:r w:rsidR="00295867" w:rsidRPr="00444BF7">
        <w:t>Community-</w:t>
      </w:r>
      <w:r w:rsidR="00D63CDA" w:rsidRPr="00444BF7">
        <w:t>Based Participatory Research</w:t>
      </w:r>
      <w:r w:rsidR="00A6363C" w:rsidRPr="00444BF7">
        <w:t xml:space="preserve"> (CBPR)</w:t>
      </w:r>
      <w:r w:rsidR="00D63CDA" w:rsidRPr="00444BF7">
        <w:t xml:space="preserve"> </w:t>
      </w:r>
      <w:r w:rsidR="007F2C95" w:rsidRPr="00444BF7">
        <w:t>P</w:t>
      </w:r>
      <w:r w:rsidR="003556DD">
        <w:t>athway</w:t>
      </w:r>
      <w:r w:rsidR="007F2C95" w:rsidRPr="00444BF7">
        <w:t>-to-</w:t>
      </w:r>
      <w:r w:rsidR="00D63CDA" w:rsidRPr="00444BF7">
        <w:t>Pilot Awards</w:t>
      </w:r>
      <w:r>
        <w:t xml:space="preserve"> </w:t>
      </w:r>
    </w:p>
    <w:p w14:paraId="11EA3670" w14:textId="6952A25C" w:rsidR="00025086" w:rsidRPr="00444BF7" w:rsidRDefault="00D63CDA" w:rsidP="00444BF7">
      <w:pPr>
        <w:pStyle w:val="Subtitle"/>
        <w:rPr>
          <w:szCs w:val="36"/>
        </w:rPr>
      </w:pPr>
      <w:r w:rsidRPr="004D1CA8">
        <w:t xml:space="preserve">For Projects Beginning </w:t>
      </w:r>
      <w:r w:rsidR="0032263D">
        <w:t>August 1, 202</w:t>
      </w:r>
      <w:r w:rsidR="00F4715C">
        <w:t>4</w:t>
      </w:r>
    </w:p>
    <w:p w14:paraId="27F3B099" w14:textId="77777777" w:rsidR="00AE1268" w:rsidRPr="004D1CA8" w:rsidRDefault="00AE1268" w:rsidP="00AE1268">
      <w:pPr>
        <w:spacing w:after="0"/>
        <w:rPr>
          <w:rFonts w:cs="Arial"/>
        </w:rPr>
      </w:pPr>
    </w:p>
    <w:p w14:paraId="61372088" w14:textId="414B8D98" w:rsidR="00025086" w:rsidRPr="00E0631D" w:rsidRDefault="00D63CDA" w:rsidP="00444BF7">
      <w:pPr>
        <w:rPr>
          <w:rFonts w:eastAsia="Times New Roman"/>
        </w:rPr>
      </w:pPr>
      <w:r w:rsidRPr="004D1CA8">
        <w:t xml:space="preserve">The </w:t>
      </w:r>
      <w:r w:rsidR="00764AAA">
        <w:t xml:space="preserve">UR </w:t>
      </w:r>
      <w:r w:rsidRPr="004D1CA8">
        <w:t>CTSI announces a CBPR p</w:t>
      </w:r>
      <w:r w:rsidR="006C1E43">
        <w:t>athway</w:t>
      </w:r>
      <w:r w:rsidR="007F2C95" w:rsidRPr="004D1CA8">
        <w:t>-to-</w:t>
      </w:r>
      <w:r w:rsidRPr="004D1CA8">
        <w:t xml:space="preserve">pilot grant opportunity of up to $15,000. This award is intended for academic and community partners </w:t>
      </w:r>
      <w:r w:rsidR="0032263D">
        <w:t xml:space="preserve">who have completed </w:t>
      </w:r>
      <w:proofErr w:type="gramStart"/>
      <w:r w:rsidR="0032263D">
        <w:t>a</w:t>
      </w:r>
      <w:proofErr w:type="gramEnd"/>
      <w:r w:rsidR="0032263D">
        <w:t xml:space="preserve"> UR CBPR course or </w:t>
      </w:r>
      <w:r w:rsidRPr="004D1CA8">
        <w:t xml:space="preserve">who have demonstrated experience in CBPR. Research teams must consist of one faculty member </w:t>
      </w:r>
      <w:r w:rsidR="00AB7743" w:rsidRPr="004D1CA8">
        <w:t>or trainee</w:t>
      </w:r>
      <w:r w:rsidR="00AB7743" w:rsidRPr="00E0631D">
        <w:rPr>
          <w:rFonts w:eastAsia="Times New Roman"/>
        </w:rPr>
        <w:t xml:space="preserve"> (defined as a graduate student, medical student, resident, postdoc or fellow in a training program) </w:t>
      </w:r>
      <w:r w:rsidR="00231027" w:rsidRPr="00D56556">
        <w:rPr>
          <w:rFonts w:eastAsia="Times New Roman"/>
        </w:rPr>
        <w:t>or a staff member with a faculty mentor</w:t>
      </w:r>
      <w:r w:rsidR="00231027">
        <w:rPr>
          <w:rFonts w:eastAsia="Times New Roman"/>
        </w:rPr>
        <w:t xml:space="preserve"> </w:t>
      </w:r>
      <w:r w:rsidRPr="00E0631D">
        <w:t xml:space="preserve">from the University of Rochester and at least one </w:t>
      </w:r>
      <w:r w:rsidR="009D4ED4" w:rsidRPr="004D1CA8">
        <w:t>community partner</w:t>
      </w:r>
      <w:r w:rsidRPr="004D1CA8">
        <w:t xml:space="preserve"> of the greater Rochester area. </w:t>
      </w:r>
      <w:r w:rsidR="009A27E2" w:rsidRPr="0023016F">
        <w:t>For the purposes of these p</w:t>
      </w:r>
      <w:r w:rsidR="003556DD">
        <w:t>athway</w:t>
      </w:r>
      <w:r w:rsidR="00E75891" w:rsidRPr="0023016F">
        <w:t>-to-</w:t>
      </w:r>
      <w:r w:rsidR="009A27E2" w:rsidRPr="0023016F">
        <w:t xml:space="preserve"> pilot </w:t>
      </w:r>
      <w:r w:rsidR="006C1E43">
        <w:t xml:space="preserve">(P2P) </w:t>
      </w:r>
      <w:r w:rsidR="009A27E2" w:rsidRPr="0023016F">
        <w:t xml:space="preserve">awards, “community” refers to community members, persons affected by a condition/issue being addressed or studied, and other key community stakeholders, including community-based health practitioners and community-based organizations. </w:t>
      </w:r>
      <w:r w:rsidRPr="004D1CA8">
        <w:t xml:space="preserve">The focus of the application should be on a planning grant or a pilot research project leading to </w:t>
      </w:r>
      <w:proofErr w:type="gramStart"/>
      <w:r w:rsidRPr="004D1CA8">
        <w:t>a</w:t>
      </w:r>
      <w:proofErr w:type="gramEnd"/>
      <w:r w:rsidRPr="004D1CA8">
        <w:t xml:space="preserve"> </w:t>
      </w:r>
      <w:r w:rsidR="00764AAA">
        <w:t xml:space="preserve">UR </w:t>
      </w:r>
      <w:r w:rsidRPr="004D1CA8">
        <w:t>CTSI pilot funding application</w:t>
      </w:r>
      <w:r w:rsidRPr="00E0631D">
        <w:t xml:space="preserve">, or to independent external funding. </w:t>
      </w:r>
    </w:p>
    <w:p w14:paraId="1AE7E3F1" w14:textId="72765ADC" w:rsidR="00D63CDA" w:rsidRPr="004D1CA8" w:rsidRDefault="00D63CDA" w:rsidP="00D95EBD">
      <w:pPr>
        <w:spacing w:after="0"/>
        <w:rPr>
          <w:rFonts w:cs="Arial"/>
        </w:rPr>
      </w:pPr>
      <w:r w:rsidRPr="00D67348">
        <w:rPr>
          <w:rFonts w:cs="Arial"/>
          <w:b/>
          <w:bCs/>
          <w:iCs/>
        </w:rPr>
        <w:t>Award Duration</w:t>
      </w:r>
      <w:r w:rsidR="00295867" w:rsidRPr="00D67348">
        <w:rPr>
          <w:rFonts w:cs="Arial"/>
          <w:b/>
          <w:bCs/>
          <w:iCs/>
        </w:rPr>
        <w:t>:</w:t>
      </w:r>
      <w:r w:rsidR="00295867" w:rsidRPr="004D1CA8">
        <w:rPr>
          <w:rFonts w:cs="Arial"/>
          <w:b/>
          <w:bCs/>
          <w:i/>
          <w:iCs/>
        </w:rPr>
        <w:t xml:space="preserve"> </w:t>
      </w:r>
      <w:r w:rsidRPr="004D1CA8">
        <w:rPr>
          <w:rFonts w:cs="Arial"/>
          <w:b/>
          <w:bCs/>
          <w:i/>
          <w:iCs/>
        </w:rPr>
        <w:t xml:space="preserve"> </w:t>
      </w:r>
      <w:r w:rsidR="0032263D">
        <w:rPr>
          <w:rFonts w:cs="Arial"/>
          <w:bCs/>
          <w:iCs/>
        </w:rPr>
        <w:t>Ten (10)</w:t>
      </w:r>
      <w:r w:rsidRPr="004D1CA8">
        <w:rPr>
          <w:rFonts w:cs="Arial"/>
          <w:bCs/>
          <w:iCs/>
        </w:rPr>
        <w:t xml:space="preserve"> months</w:t>
      </w:r>
      <w:r w:rsidRPr="004D1CA8">
        <w:rPr>
          <w:rFonts w:cs="Arial"/>
          <w:b/>
          <w:bCs/>
          <w:i/>
          <w:iCs/>
        </w:rPr>
        <w:t xml:space="preserve"> </w:t>
      </w:r>
    </w:p>
    <w:p w14:paraId="4D20428E" w14:textId="77777777" w:rsidR="00D63CDA" w:rsidRPr="004D1CA8" w:rsidRDefault="00D63CDA" w:rsidP="00D95EBD">
      <w:pPr>
        <w:spacing w:after="0"/>
        <w:rPr>
          <w:rFonts w:cs="Arial"/>
        </w:rPr>
      </w:pPr>
      <w:r w:rsidRPr="00D67348">
        <w:rPr>
          <w:rFonts w:cs="Arial"/>
          <w:b/>
          <w:bCs/>
          <w:iCs/>
        </w:rPr>
        <w:t>Monetary Award Amount</w:t>
      </w:r>
      <w:r w:rsidR="00295867" w:rsidRPr="00D67348">
        <w:rPr>
          <w:rFonts w:cs="Arial"/>
          <w:b/>
          <w:bCs/>
          <w:iCs/>
        </w:rPr>
        <w:t>:</w:t>
      </w:r>
      <w:r w:rsidR="00295867" w:rsidRPr="004D1CA8">
        <w:rPr>
          <w:rFonts w:cs="Arial"/>
          <w:b/>
          <w:bCs/>
          <w:i/>
          <w:iCs/>
        </w:rPr>
        <w:t xml:space="preserve"> </w:t>
      </w:r>
      <w:r w:rsidRPr="004D1CA8">
        <w:rPr>
          <w:rFonts w:cs="Arial"/>
          <w:b/>
          <w:bCs/>
          <w:i/>
          <w:iCs/>
        </w:rPr>
        <w:t xml:space="preserve"> </w:t>
      </w:r>
      <w:r w:rsidRPr="004D1CA8">
        <w:rPr>
          <w:rFonts w:cs="Arial"/>
          <w:bCs/>
          <w:iCs/>
        </w:rPr>
        <w:t>Up to</w:t>
      </w:r>
      <w:r w:rsidRPr="004D1CA8">
        <w:rPr>
          <w:rFonts w:cs="Arial"/>
          <w:b/>
          <w:bCs/>
          <w:i/>
          <w:iCs/>
        </w:rPr>
        <w:t xml:space="preserve"> </w:t>
      </w:r>
      <w:r w:rsidRPr="004D1CA8">
        <w:rPr>
          <w:rFonts w:cs="Arial"/>
        </w:rPr>
        <w:t xml:space="preserve">$15,000 </w:t>
      </w:r>
    </w:p>
    <w:p w14:paraId="69A62FA7" w14:textId="7C8E9F12" w:rsidR="00D63CDA" w:rsidRPr="00E55862" w:rsidRDefault="00D63CDA" w:rsidP="00D95EBD">
      <w:pPr>
        <w:spacing w:after="0"/>
        <w:rPr>
          <w:rFonts w:eastAsia="Calibri" w:cs="Times New Roman"/>
          <w:color w:val="212121"/>
        </w:rPr>
      </w:pPr>
      <w:r w:rsidRPr="00D67348">
        <w:rPr>
          <w:rFonts w:cs="Arial"/>
          <w:b/>
          <w:bCs/>
          <w:iCs/>
        </w:rPr>
        <w:t>Number of Awards</w:t>
      </w:r>
      <w:r w:rsidR="00295867" w:rsidRPr="00D67348">
        <w:rPr>
          <w:rFonts w:cs="Arial"/>
          <w:b/>
          <w:bCs/>
          <w:iCs/>
        </w:rPr>
        <w:t>:</w:t>
      </w:r>
      <w:r w:rsidR="00295867" w:rsidRPr="004D1CA8">
        <w:rPr>
          <w:rFonts w:cs="Arial"/>
          <w:b/>
          <w:bCs/>
          <w:i/>
          <w:iCs/>
        </w:rPr>
        <w:t xml:space="preserve"> </w:t>
      </w:r>
      <w:r w:rsidR="00E55862">
        <w:rPr>
          <w:rFonts w:eastAsia="Calibri" w:cs="Times New Roman"/>
          <w:color w:val="212121"/>
        </w:rPr>
        <w:t>A m</w:t>
      </w:r>
      <w:r w:rsidR="002C6A92" w:rsidRPr="002C6A92">
        <w:rPr>
          <w:rFonts w:eastAsia="Calibri" w:cs="Times New Roman"/>
          <w:color w:val="212121"/>
        </w:rPr>
        <w:t xml:space="preserve">inimum of one </w:t>
      </w:r>
      <w:r w:rsidR="00E55862">
        <w:rPr>
          <w:rFonts w:eastAsia="Calibri" w:cs="Times New Roman"/>
          <w:color w:val="212121"/>
        </w:rPr>
        <w:t xml:space="preserve">(1) </w:t>
      </w:r>
      <w:r w:rsidR="002C6A92" w:rsidRPr="002C6A92">
        <w:rPr>
          <w:rFonts w:eastAsia="Calibri" w:cs="Times New Roman"/>
          <w:color w:val="212121"/>
        </w:rPr>
        <w:t>will be funded</w:t>
      </w:r>
      <w:r w:rsidR="00E55862">
        <w:rPr>
          <w:rFonts w:eastAsia="Calibri" w:cs="Times New Roman"/>
          <w:color w:val="212121"/>
        </w:rPr>
        <w:t>,</w:t>
      </w:r>
      <w:r w:rsidR="002C6A92" w:rsidRPr="002C6A92">
        <w:rPr>
          <w:rFonts w:eastAsia="Calibri" w:cs="Times New Roman"/>
          <w:color w:val="212121"/>
        </w:rPr>
        <w:t xml:space="preserve"> with the possibility of funding an additional meritorious application depending on availability of funds</w:t>
      </w:r>
      <w:r w:rsidR="008362D9">
        <w:rPr>
          <w:rFonts w:eastAsia="Calibri" w:cs="Times New Roman"/>
          <w:color w:val="212121"/>
        </w:rPr>
        <w:t>.</w:t>
      </w:r>
    </w:p>
    <w:p w14:paraId="277F135A" w14:textId="19739E8B" w:rsidR="00D63CDA" w:rsidRPr="00116DEF" w:rsidRDefault="00D63CDA" w:rsidP="00D95EBD">
      <w:pPr>
        <w:spacing w:after="0"/>
        <w:rPr>
          <w:rFonts w:cs="Arial"/>
        </w:rPr>
      </w:pPr>
      <w:r w:rsidRPr="00116DEF">
        <w:rPr>
          <w:rFonts w:cs="Arial"/>
          <w:b/>
          <w:bCs/>
          <w:iCs/>
        </w:rPr>
        <w:t>Application Deadline</w:t>
      </w:r>
      <w:r w:rsidR="00295867" w:rsidRPr="00116DEF">
        <w:rPr>
          <w:rFonts w:cs="Arial"/>
          <w:b/>
          <w:bCs/>
          <w:iCs/>
        </w:rPr>
        <w:t>:</w:t>
      </w:r>
      <w:r w:rsidR="00295867" w:rsidRPr="00116DEF">
        <w:rPr>
          <w:rFonts w:cs="Arial"/>
          <w:b/>
          <w:bCs/>
          <w:i/>
          <w:iCs/>
        </w:rPr>
        <w:t xml:space="preserve"> </w:t>
      </w:r>
      <w:r w:rsidR="00116DEF">
        <w:rPr>
          <w:rFonts w:cs="Arial"/>
        </w:rPr>
        <w:t>Wednesday, April 24</w:t>
      </w:r>
      <w:r w:rsidR="0032263D" w:rsidRPr="00116DEF">
        <w:rPr>
          <w:rFonts w:cs="Arial"/>
        </w:rPr>
        <w:t xml:space="preserve">, </w:t>
      </w:r>
      <w:r w:rsidR="00116DEF" w:rsidRPr="00116DEF">
        <w:rPr>
          <w:rFonts w:cs="Arial"/>
        </w:rPr>
        <w:t xml:space="preserve">2024, </w:t>
      </w:r>
      <w:r w:rsidR="0032263D" w:rsidRPr="00116DEF">
        <w:rPr>
          <w:rFonts w:cs="Arial"/>
        </w:rPr>
        <w:t>5:00 p.m.</w:t>
      </w:r>
    </w:p>
    <w:p w14:paraId="51163CEF" w14:textId="2345686F" w:rsidR="00D63CDA" w:rsidRPr="00116DEF" w:rsidRDefault="00D63CDA" w:rsidP="00D95EBD">
      <w:pPr>
        <w:spacing w:after="0"/>
        <w:rPr>
          <w:rFonts w:cs="Arial"/>
        </w:rPr>
      </w:pPr>
      <w:r w:rsidRPr="00116DEF">
        <w:rPr>
          <w:rFonts w:cs="Arial"/>
          <w:b/>
          <w:bCs/>
          <w:iCs/>
        </w:rPr>
        <w:t>Award Notification</w:t>
      </w:r>
      <w:r w:rsidR="00295867" w:rsidRPr="00116DEF">
        <w:rPr>
          <w:rFonts w:cs="Arial"/>
          <w:b/>
          <w:bCs/>
          <w:iCs/>
        </w:rPr>
        <w:t>:</w:t>
      </w:r>
      <w:r w:rsidR="00295867" w:rsidRPr="00116DEF">
        <w:rPr>
          <w:rFonts w:cs="Arial"/>
          <w:b/>
          <w:bCs/>
          <w:i/>
          <w:iCs/>
        </w:rPr>
        <w:t xml:space="preserve"> </w:t>
      </w:r>
      <w:r w:rsidR="00200B39" w:rsidRPr="00116DEF">
        <w:rPr>
          <w:rFonts w:cs="Arial"/>
        </w:rPr>
        <w:t>June 1</w:t>
      </w:r>
      <w:r w:rsidR="00116DEF" w:rsidRPr="00116DEF">
        <w:rPr>
          <w:rFonts w:cs="Arial"/>
        </w:rPr>
        <w:t>9</w:t>
      </w:r>
      <w:r w:rsidR="0032263D" w:rsidRPr="00116DEF">
        <w:rPr>
          <w:rFonts w:cs="Arial"/>
        </w:rPr>
        <w:t>, 202</w:t>
      </w:r>
      <w:r w:rsidR="00116DEF" w:rsidRPr="00116DEF">
        <w:rPr>
          <w:rFonts w:cs="Arial"/>
        </w:rPr>
        <w:t>4</w:t>
      </w:r>
    </w:p>
    <w:p w14:paraId="37C98D21" w14:textId="5AF0E284" w:rsidR="00E92632" w:rsidRPr="00116DEF" w:rsidRDefault="00295867" w:rsidP="00D95EBD">
      <w:pPr>
        <w:spacing w:after="0"/>
        <w:rPr>
          <w:rFonts w:cs="Arial"/>
        </w:rPr>
      </w:pPr>
      <w:r w:rsidRPr="00116DEF">
        <w:rPr>
          <w:rFonts w:cs="Arial"/>
          <w:b/>
          <w:bCs/>
          <w:iCs/>
        </w:rPr>
        <w:t xml:space="preserve">Earliest </w:t>
      </w:r>
      <w:r w:rsidR="00D63CDA" w:rsidRPr="00116DEF">
        <w:rPr>
          <w:rFonts w:cs="Arial"/>
          <w:b/>
          <w:bCs/>
          <w:iCs/>
        </w:rPr>
        <w:t>Start Date</w:t>
      </w:r>
      <w:r w:rsidRPr="00116DEF">
        <w:rPr>
          <w:rFonts w:cs="Arial"/>
          <w:b/>
          <w:bCs/>
          <w:iCs/>
        </w:rPr>
        <w:t>:</w:t>
      </w:r>
      <w:r w:rsidRPr="00116DEF">
        <w:rPr>
          <w:rFonts w:cs="Arial"/>
          <w:b/>
          <w:bCs/>
          <w:i/>
          <w:iCs/>
        </w:rPr>
        <w:t xml:space="preserve"> </w:t>
      </w:r>
      <w:r w:rsidR="0032263D" w:rsidRPr="00116DEF">
        <w:rPr>
          <w:rFonts w:cs="Arial"/>
        </w:rPr>
        <w:t>August 1, 202</w:t>
      </w:r>
      <w:r w:rsidR="00116DEF" w:rsidRPr="00116DEF">
        <w:rPr>
          <w:rFonts w:cs="Arial"/>
        </w:rPr>
        <w:t>4</w:t>
      </w:r>
    </w:p>
    <w:p w14:paraId="55351201" w14:textId="2D56C4D8" w:rsidR="00E92632" w:rsidRPr="00E0631D" w:rsidRDefault="00E92632" w:rsidP="00D95EBD">
      <w:pPr>
        <w:spacing w:after="0"/>
        <w:rPr>
          <w:rFonts w:cs="Arial"/>
        </w:rPr>
      </w:pPr>
      <w:r w:rsidRPr="00116DEF">
        <w:rPr>
          <w:rFonts w:cs="Arial"/>
          <w:b/>
        </w:rPr>
        <w:t>End Date</w:t>
      </w:r>
      <w:r w:rsidRPr="00116DEF">
        <w:rPr>
          <w:rFonts w:cs="Arial"/>
        </w:rPr>
        <w:t>: May 31,</w:t>
      </w:r>
      <w:r w:rsidR="00510523" w:rsidRPr="00116DEF">
        <w:rPr>
          <w:rFonts w:cs="Arial"/>
        </w:rPr>
        <w:t xml:space="preserve"> </w:t>
      </w:r>
      <w:r w:rsidR="00AE1268" w:rsidRPr="00116DEF">
        <w:rPr>
          <w:rFonts w:cs="Arial"/>
        </w:rPr>
        <w:t>202</w:t>
      </w:r>
      <w:r w:rsidR="00116DEF" w:rsidRPr="00116DEF">
        <w:rPr>
          <w:rFonts w:cs="Arial"/>
        </w:rPr>
        <w:t>5</w:t>
      </w:r>
      <w:r w:rsidR="00AE1268" w:rsidRPr="00116DEF">
        <w:rPr>
          <w:rFonts w:cs="Arial"/>
        </w:rPr>
        <w:t xml:space="preserve"> </w:t>
      </w:r>
      <w:r w:rsidRPr="00116DEF">
        <w:rPr>
          <w:rFonts w:cs="Arial"/>
        </w:rPr>
        <w:t>(all project activities and spending must be completed by this date</w:t>
      </w:r>
      <w:r w:rsidR="00CC0566" w:rsidRPr="00116DEF">
        <w:rPr>
          <w:rFonts w:cs="Arial"/>
        </w:rPr>
        <w:t xml:space="preserve"> – </w:t>
      </w:r>
      <w:r w:rsidR="007B7811" w:rsidRPr="00116DEF">
        <w:rPr>
          <w:rFonts w:cs="Arial"/>
        </w:rPr>
        <w:t>because of</w:t>
      </w:r>
      <w:r w:rsidR="00CC0566" w:rsidRPr="00116DEF">
        <w:rPr>
          <w:rFonts w:cs="Arial"/>
        </w:rPr>
        <w:t xml:space="preserve"> fiscal limitations, extensions cannot be granted</w:t>
      </w:r>
      <w:r w:rsidRPr="00116DEF">
        <w:rPr>
          <w:rFonts w:cs="Arial"/>
        </w:rPr>
        <w:t>)</w:t>
      </w:r>
    </w:p>
    <w:p w14:paraId="0F23CAFC" w14:textId="558D9199" w:rsidR="00355D1C" w:rsidRPr="00E0631D" w:rsidRDefault="00025086" w:rsidP="00D95EBD">
      <w:pPr>
        <w:pStyle w:val="Heading1"/>
        <w:rPr>
          <w:sz w:val="22"/>
          <w:szCs w:val="22"/>
        </w:rPr>
      </w:pPr>
      <w:r w:rsidRPr="00D95EBD">
        <w:t>Goals</w:t>
      </w:r>
    </w:p>
    <w:p w14:paraId="5B76573E" w14:textId="77777777" w:rsidR="00F704E6" w:rsidRDefault="00025086" w:rsidP="00D95EBD">
      <w:r w:rsidRPr="00E0631D">
        <w:t xml:space="preserve">The main goal of this program is to stimulate research partnerships between </w:t>
      </w:r>
      <w:r w:rsidR="00FE344A" w:rsidRPr="00E0631D">
        <w:t xml:space="preserve">University of Rochester </w:t>
      </w:r>
      <w:r w:rsidR="00AB7743" w:rsidRPr="00E0631D">
        <w:t>researchers</w:t>
      </w:r>
      <w:r w:rsidRPr="00E0631D">
        <w:t xml:space="preserve"> and community-based organizations in the greater Rochester area, facilitating their ability to address a local health issue using CBPR as the research approach. Applicants must clearly demonstrate how the program or pilot generated from this award will be used to develop a pilot grant and/or a larger, independently</w:t>
      </w:r>
      <w:r w:rsidR="00B439B9">
        <w:t xml:space="preserve"> </w:t>
      </w:r>
      <w:r w:rsidRPr="00E0631D">
        <w:t>funded study.</w:t>
      </w:r>
      <w:r w:rsidR="00F704E6">
        <w:t xml:space="preserve"> </w:t>
      </w:r>
    </w:p>
    <w:p w14:paraId="1843B54D" w14:textId="6CF018F4" w:rsidR="004D1CA8" w:rsidRPr="00E0631D" w:rsidRDefault="00F704E6" w:rsidP="00D95EBD">
      <w:r>
        <w:t xml:space="preserve">If applicable, reference the </w:t>
      </w:r>
      <w:hyperlink r:id="rId8" w:history="1">
        <w:r w:rsidRPr="00F704E6">
          <w:rPr>
            <w:rStyle w:val="Hyperlink"/>
          </w:rPr>
          <w:t>community health equity research priorities</w:t>
        </w:r>
      </w:hyperlink>
      <w:r>
        <w:t xml:space="preserve"> to provide background and justification. Describe how this research fits into the community priorities. </w:t>
      </w:r>
    </w:p>
    <w:p w14:paraId="3AC31943" w14:textId="39268A57" w:rsidR="00025086" w:rsidRPr="00D95EBD" w:rsidRDefault="00025086" w:rsidP="00D95EBD">
      <w:r w:rsidRPr="00E0631D">
        <w:t xml:space="preserve">The focus of the application should be on a planning grant or a pilot research project leading to </w:t>
      </w:r>
      <w:proofErr w:type="gramStart"/>
      <w:r w:rsidRPr="00E0631D">
        <w:t>a</w:t>
      </w:r>
      <w:proofErr w:type="gramEnd"/>
      <w:r w:rsidRPr="00E0631D">
        <w:t xml:space="preserve"> </w:t>
      </w:r>
      <w:r w:rsidR="00764AAA">
        <w:t xml:space="preserve">UR </w:t>
      </w:r>
      <w:r w:rsidRPr="00E0631D">
        <w:t>CTSI pilot funding application, or to independent external funding. This award is not meant to supplement ongoing funded research.</w:t>
      </w:r>
    </w:p>
    <w:p w14:paraId="01EC0E77" w14:textId="77777777" w:rsidR="00355D1C" w:rsidRPr="00F85850" w:rsidRDefault="00025086" w:rsidP="00D95EBD">
      <w:pPr>
        <w:pStyle w:val="Heading1"/>
        <w:rPr>
          <w:i/>
        </w:rPr>
      </w:pPr>
      <w:r w:rsidRPr="00D95EBD">
        <w:t>Eligibility</w:t>
      </w:r>
    </w:p>
    <w:p w14:paraId="21F2EE02" w14:textId="514C5CAC" w:rsidR="00BB3264" w:rsidRDefault="0C602032" w:rsidP="00D95EBD">
      <w:r w:rsidRPr="0C602032">
        <w:t>Academic applicants must be a trainee or have a faculty appointment at the University of Rochester</w:t>
      </w:r>
      <w:r w:rsidR="00337BE4">
        <w:t>,</w:t>
      </w:r>
      <w:r w:rsidRPr="0C602032">
        <w:t xml:space="preserve"> or a University of Rochester staff member who has identified a faculty mentor to serve as </w:t>
      </w:r>
      <w:r w:rsidR="00337BE4">
        <w:t>collaborator</w:t>
      </w:r>
      <w:r w:rsidRPr="0C602032">
        <w:t xml:space="preserve"> (both the staff and faculty member must have either completed the CBPR training or have demonstrated experience in CBPR)</w:t>
      </w:r>
      <w:r w:rsidR="000F78FA">
        <w:t>.</w:t>
      </w:r>
      <w:r w:rsidRPr="0C602032">
        <w:t xml:space="preserve"> </w:t>
      </w:r>
    </w:p>
    <w:p w14:paraId="69ACE133" w14:textId="7FA1742D" w:rsidR="00D63CDA" w:rsidRDefault="0C602032" w:rsidP="00D95EBD">
      <w:r w:rsidRPr="0C602032">
        <w:t xml:space="preserve">To qualify for this CBPR </w:t>
      </w:r>
      <w:r w:rsidR="006C1E43">
        <w:t xml:space="preserve">P2P </w:t>
      </w:r>
      <w:r w:rsidRPr="0C602032">
        <w:t xml:space="preserve">award, applicants with little or no experience with CBPR must have participated in at least six of eight modules in the UR CTSI’s Introduction to Community-Based Participatory Research </w:t>
      </w:r>
      <w:r w:rsidRPr="0C602032">
        <w:lastRenderedPageBreak/>
        <w:t xml:space="preserve">program between 2017 </w:t>
      </w:r>
      <w:r w:rsidR="004D3EE7">
        <w:t>– Spring</w:t>
      </w:r>
      <w:r w:rsidRPr="0C602032">
        <w:t xml:space="preserve"> 202</w:t>
      </w:r>
      <w:r w:rsidR="004D3EE7">
        <w:t>3, or eight of eleven modules in the 2023-2024 cohort</w:t>
      </w:r>
      <w:r w:rsidRPr="0C602032">
        <w:t xml:space="preserve">. If you have questions about the course, </w:t>
      </w:r>
      <w:r w:rsidR="00D95EBD">
        <w:t>please contact Laura Sugarwala, (</w:t>
      </w:r>
      <w:hyperlink r:id="rId9" w:history="1">
        <w:r w:rsidR="009D146F">
          <w:rPr>
            <w:rStyle w:val="Hyperlink"/>
          </w:rPr>
          <w:t>Laura_Sugarwala@urmc.rochester.edu</w:t>
        </w:r>
      </w:hyperlink>
      <w:r w:rsidR="00D95EBD">
        <w:t>)</w:t>
      </w:r>
      <w:r w:rsidRPr="0C602032">
        <w:t>.</w:t>
      </w:r>
    </w:p>
    <w:p w14:paraId="6FF2DE0D" w14:textId="34629C5B" w:rsidR="00BB3264" w:rsidRDefault="00BB3264" w:rsidP="00D95EBD">
      <w:r>
        <w:t>For individuals who have not completed the CBPR training program, please use this rubric for determining eligibility to apply. The application portal contains questions to demonstrate examples for these areas, and requires a letter of support:</w:t>
      </w:r>
    </w:p>
    <w:p w14:paraId="75FB70AF" w14:textId="2B4A2C40" w:rsidR="00BB3264" w:rsidRDefault="00BB3264" w:rsidP="00BB3264">
      <w:pPr>
        <w:pStyle w:val="ListParagraph"/>
        <w:numPr>
          <w:ilvl w:val="0"/>
          <w:numId w:val="21"/>
        </w:numPr>
      </w:pPr>
      <w:r>
        <w:t>More than 1 year of experience with forming, maintaining and sustaining community/academic partnerships for research.</w:t>
      </w:r>
    </w:p>
    <w:p w14:paraId="57904EBE" w14:textId="259F3AE7" w:rsidR="00BB3264" w:rsidRDefault="00BB3264" w:rsidP="00BB3264">
      <w:pPr>
        <w:pStyle w:val="ListParagraph"/>
        <w:numPr>
          <w:ilvl w:val="0"/>
          <w:numId w:val="21"/>
        </w:numPr>
      </w:pPr>
      <w:r>
        <w:t xml:space="preserve">Shared decision making, including resource allocation. </w:t>
      </w:r>
    </w:p>
    <w:p w14:paraId="68A3668A" w14:textId="6AC0328D" w:rsidR="00BB3264" w:rsidRPr="00E0631D" w:rsidRDefault="00BB3264" w:rsidP="00BB3264">
      <w:pPr>
        <w:pStyle w:val="ListParagraph"/>
        <w:numPr>
          <w:ilvl w:val="0"/>
          <w:numId w:val="21"/>
        </w:numPr>
      </w:pPr>
      <w:r>
        <w:t xml:space="preserve">Demonstrated values-based approach, including sharing research findings and mutual benefit. </w:t>
      </w:r>
    </w:p>
    <w:p w14:paraId="28DF9020" w14:textId="77777777" w:rsidR="00355D1C" w:rsidRPr="00F85850" w:rsidRDefault="00025086" w:rsidP="00D95EBD">
      <w:pPr>
        <w:pStyle w:val="Heading1"/>
      </w:pPr>
      <w:r w:rsidRPr="00F85850">
        <w:t xml:space="preserve">Allowable </w:t>
      </w:r>
      <w:r w:rsidRPr="00D95EBD">
        <w:t>Costs</w:t>
      </w:r>
    </w:p>
    <w:p w14:paraId="284854C5" w14:textId="58A983D3" w:rsidR="00025086" w:rsidRPr="004D1CA8" w:rsidRDefault="00025086" w:rsidP="00D95EBD">
      <w:r w:rsidRPr="00E0631D">
        <w:t>The program will support costs normally allow</w:t>
      </w:r>
      <w:r w:rsidR="00EA1DD2" w:rsidRPr="00E0631D">
        <w:t>ed</w:t>
      </w:r>
      <w:r w:rsidRPr="00E0631D">
        <w:t xml:space="preserve"> for NIH-funded research projects, including salaries. Facilities and administrative costs or “</w:t>
      </w:r>
      <w:proofErr w:type="spellStart"/>
      <w:r w:rsidRPr="00E0631D">
        <w:t>indirects</w:t>
      </w:r>
      <w:proofErr w:type="spellEnd"/>
      <w:r w:rsidRPr="00E0631D">
        <w:t>” will be paid from the direct costs of the award</w:t>
      </w:r>
      <w:r w:rsidR="00AE1268" w:rsidRPr="004D1CA8">
        <w:t xml:space="preserve"> for sub</w:t>
      </w:r>
      <w:r w:rsidR="0023016F">
        <w:t>award</w:t>
      </w:r>
      <w:r w:rsidR="00AE1268" w:rsidRPr="004D1CA8">
        <w:t>s</w:t>
      </w:r>
      <w:r w:rsidRPr="004D1CA8">
        <w:t xml:space="preserve">. </w:t>
      </w:r>
      <w:r w:rsidR="009E1530" w:rsidRPr="004D1CA8">
        <w:t xml:space="preserve">Recipient institutions may request to waive facility and administrative costs. </w:t>
      </w:r>
    </w:p>
    <w:p w14:paraId="13BC4545" w14:textId="77777777" w:rsidR="00355D1C" w:rsidRPr="00F85850" w:rsidRDefault="00D63CDA" w:rsidP="00D95EBD">
      <w:pPr>
        <w:pStyle w:val="Heading1"/>
      </w:pPr>
      <w:r w:rsidRPr="00D95EBD">
        <w:t>Review</w:t>
      </w:r>
      <w:r w:rsidRPr="00F85850">
        <w:t xml:space="preserve"> Proces</w:t>
      </w:r>
      <w:r w:rsidR="00355D1C" w:rsidRPr="00F85850">
        <w:t>s</w:t>
      </w:r>
    </w:p>
    <w:p w14:paraId="39DB720F" w14:textId="1487C3B9" w:rsidR="004A42D6" w:rsidRPr="004D1CA8" w:rsidRDefault="00D63CDA" w:rsidP="00D95EBD">
      <w:pPr>
        <w:spacing w:after="0"/>
      </w:pPr>
      <w:r w:rsidRPr="004D1CA8">
        <w:t xml:space="preserve">Proposals are reviewed by </w:t>
      </w:r>
      <w:proofErr w:type="gramStart"/>
      <w:r w:rsidRPr="004D1CA8">
        <w:t>a</w:t>
      </w:r>
      <w:proofErr w:type="gramEnd"/>
      <w:r w:rsidRPr="004D1CA8">
        <w:t xml:space="preserve"> </w:t>
      </w:r>
      <w:r w:rsidR="00764AAA">
        <w:t xml:space="preserve">UR </w:t>
      </w:r>
      <w:r w:rsidRPr="004D1CA8">
        <w:t xml:space="preserve">CTSI Community Engagement </w:t>
      </w:r>
      <w:r w:rsidR="00AE1268" w:rsidRPr="004D1CA8">
        <w:t xml:space="preserve">function </w:t>
      </w:r>
      <w:r w:rsidRPr="004D1CA8">
        <w:t>review committee</w:t>
      </w:r>
      <w:r w:rsidR="00DE5901" w:rsidRPr="004D1CA8">
        <w:t>,</w:t>
      </w:r>
      <w:r w:rsidR="00FE344A" w:rsidRPr="004D1CA8">
        <w:t xml:space="preserve"> that includes both University of Rochester researchers and community partners</w:t>
      </w:r>
      <w:r w:rsidRPr="004D1CA8">
        <w:t xml:space="preserve">. Reviewers will use a scoring system based on a 5-point scale </w:t>
      </w:r>
      <w:r w:rsidR="002A4FD9" w:rsidRPr="004D1CA8">
        <w:t xml:space="preserve">and </w:t>
      </w:r>
      <w:r w:rsidRPr="004D1CA8">
        <w:t>application</w:t>
      </w:r>
      <w:r w:rsidR="002A4FD9" w:rsidRPr="004D1CA8">
        <w:t>s are judged on the following criteria:</w:t>
      </w:r>
      <w:r w:rsidRPr="004D1CA8">
        <w:t xml:space="preserve"> </w:t>
      </w:r>
    </w:p>
    <w:p w14:paraId="2908EA51" w14:textId="195319D1" w:rsidR="004A42D6" w:rsidRPr="004D1CA8" w:rsidRDefault="004A42D6" w:rsidP="00D95EBD">
      <w:pPr>
        <w:pStyle w:val="ListParagraph"/>
        <w:numPr>
          <w:ilvl w:val="0"/>
          <w:numId w:val="13"/>
        </w:numPr>
        <w:spacing w:after="0"/>
      </w:pPr>
      <w:r w:rsidRPr="00D95EBD">
        <w:rPr>
          <w:rFonts w:eastAsia="Calibri"/>
        </w:rPr>
        <w:t>Application</w:t>
      </w:r>
      <w:r w:rsidRPr="004D1CA8">
        <w:t xml:space="preserve"> </w:t>
      </w:r>
      <w:r w:rsidRPr="00D95EBD">
        <w:rPr>
          <w:rFonts w:eastAsia="Calibri"/>
        </w:rPr>
        <w:t>of</w:t>
      </w:r>
      <w:r w:rsidRPr="004D1CA8">
        <w:t xml:space="preserve"> </w:t>
      </w:r>
      <w:r w:rsidRPr="00D95EBD">
        <w:rPr>
          <w:rFonts w:eastAsia="Calibri"/>
        </w:rPr>
        <w:t>CBPR</w:t>
      </w:r>
      <w:r w:rsidRPr="004D1CA8">
        <w:t xml:space="preserve"> </w:t>
      </w:r>
      <w:r w:rsidRPr="00D95EBD">
        <w:rPr>
          <w:rFonts w:eastAsia="Calibri"/>
        </w:rPr>
        <w:t>principles</w:t>
      </w:r>
      <w:r w:rsidRPr="004D1CA8">
        <w:t xml:space="preserve"> (</w:t>
      </w:r>
      <w:r w:rsidRPr="00D95EBD">
        <w:rPr>
          <w:rFonts w:eastAsia="Calibri"/>
        </w:rPr>
        <w:t>please</w:t>
      </w:r>
      <w:r w:rsidRPr="004D1CA8">
        <w:t xml:space="preserve"> </w:t>
      </w:r>
      <w:r w:rsidRPr="00D95EBD">
        <w:rPr>
          <w:rFonts w:eastAsia="Calibri"/>
        </w:rPr>
        <w:t>reference</w:t>
      </w:r>
      <w:r w:rsidRPr="004D1CA8">
        <w:t xml:space="preserve"> </w:t>
      </w:r>
      <w:r w:rsidR="00A223BA" w:rsidRPr="004D1CA8">
        <w:t xml:space="preserve">the </w:t>
      </w:r>
      <w:r w:rsidRPr="00D95EBD">
        <w:rPr>
          <w:rFonts w:eastAsia="Calibri"/>
        </w:rPr>
        <w:t>list</w:t>
      </w:r>
      <w:r w:rsidRPr="004D1CA8">
        <w:t xml:space="preserve"> </w:t>
      </w:r>
      <w:r w:rsidRPr="00D95EBD">
        <w:rPr>
          <w:rFonts w:eastAsia="Calibri"/>
        </w:rPr>
        <w:t>of</w:t>
      </w:r>
      <w:r w:rsidRPr="004D1CA8">
        <w:t xml:space="preserve"> </w:t>
      </w:r>
      <w:r w:rsidRPr="00D95EBD">
        <w:rPr>
          <w:rFonts w:eastAsia="Calibri"/>
        </w:rPr>
        <w:t>CBPR</w:t>
      </w:r>
      <w:r w:rsidRPr="004D1CA8">
        <w:t xml:space="preserve"> </w:t>
      </w:r>
      <w:r w:rsidRPr="00D95EBD">
        <w:rPr>
          <w:rFonts w:eastAsia="Calibri"/>
        </w:rPr>
        <w:t>principles</w:t>
      </w:r>
      <w:r w:rsidRPr="004D1CA8">
        <w:t xml:space="preserve"> </w:t>
      </w:r>
      <w:r w:rsidRPr="00D95EBD">
        <w:rPr>
          <w:rFonts w:eastAsia="Calibri"/>
        </w:rPr>
        <w:t>below</w:t>
      </w:r>
      <w:r w:rsidRPr="004D1CA8">
        <w:t>)</w:t>
      </w:r>
      <w:r w:rsidR="009B62C0" w:rsidRPr="004D1CA8">
        <w:t>.</w:t>
      </w:r>
    </w:p>
    <w:p w14:paraId="5611F6A6" w14:textId="6954657B" w:rsidR="004A42D6" w:rsidRPr="004D1CA8" w:rsidRDefault="004A42D6" w:rsidP="00D95EBD">
      <w:pPr>
        <w:pStyle w:val="ListParagraph"/>
        <w:numPr>
          <w:ilvl w:val="0"/>
          <w:numId w:val="13"/>
        </w:numPr>
        <w:spacing w:after="0"/>
      </w:pPr>
      <w:r w:rsidRPr="00D95EBD">
        <w:rPr>
          <w:rFonts w:eastAsia="Calibri"/>
        </w:rPr>
        <w:t>Clearly</w:t>
      </w:r>
      <w:r w:rsidRPr="004D1CA8">
        <w:t xml:space="preserve"> </w:t>
      </w:r>
      <w:r w:rsidRPr="00D95EBD">
        <w:rPr>
          <w:rFonts w:eastAsia="Calibri"/>
        </w:rPr>
        <w:t>identified</w:t>
      </w:r>
      <w:r w:rsidRPr="004D1CA8">
        <w:t xml:space="preserve"> </w:t>
      </w:r>
      <w:r w:rsidRPr="00D95EBD">
        <w:rPr>
          <w:rFonts w:eastAsia="Calibri"/>
        </w:rPr>
        <w:t>and</w:t>
      </w:r>
      <w:r w:rsidRPr="004D1CA8">
        <w:t xml:space="preserve"> </w:t>
      </w:r>
      <w:r w:rsidRPr="00D95EBD">
        <w:rPr>
          <w:rFonts w:eastAsia="Calibri"/>
        </w:rPr>
        <w:t>appropriate</w:t>
      </w:r>
      <w:r w:rsidRPr="004D1CA8">
        <w:t xml:space="preserve"> </w:t>
      </w:r>
      <w:r w:rsidRPr="00D95EBD">
        <w:rPr>
          <w:rFonts w:eastAsia="Calibri"/>
        </w:rPr>
        <w:t>partnership</w:t>
      </w:r>
      <w:r w:rsidRPr="004D1CA8">
        <w:t xml:space="preserve"> </w:t>
      </w:r>
      <w:r w:rsidRPr="00D95EBD">
        <w:rPr>
          <w:rFonts w:eastAsia="Calibri"/>
        </w:rPr>
        <w:t>with</w:t>
      </w:r>
      <w:r w:rsidRPr="004D1CA8">
        <w:t xml:space="preserve"> </w:t>
      </w:r>
      <w:r w:rsidRPr="00D95EBD">
        <w:rPr>
          <w:rFonts w:eastAsia="Calibri"/>
        </w:rPr>
        <w:t>the</w:t>
      </w:r>
      <w:r w:rsidRPr="004D1CA8">
        <w:t xml:space="preserve"> </w:t>
      </w:r>
      <w:r w:rsidRPr="00D95EBD">
        <w:rPr>
          <w:rFonts w:eastAsia="Calibri"/>
        </w:rPr>
        <w:t>potential</w:t>
      </w:r>
      <w:r w:rsidRPr="004D1CA8">
        <w:t xml:space="preserve"> </w:t>
      </w:r>
      <w:r w:rsidRPr="00D95EBD">
        <w:rPr>
          <w:rFonts w:eastAsia="Calibri"/>
        </w:rPr>
        <w:t>for</w:t>
      </w:r>
      <w:r w:rsidRPr="004D1CA8">
        <w:t xml:space="preserve"> </w:t>
      </w:r>
      <w:r w:rsidRPr="00D95EBD">
        <w:rPr>
          <w:rFonts w:eastAsia="Calibri"/>
        </w:rPr>
        <w:t>on</w:t>
      </w:r>
      <w:r w:rsidRPr="004D1CA8">
        <w:t>-</w:t>
      </w:r>
      <w:r w:rsidRPr="00D95EBD">
        <w:rPr>
          <w:rFonts w:eastAsia="Calibri"/>
        </w:rPr>
        <w:t>going</w:t>
      </w:r>
      <w:r w:rsidRPr="004D1CA8">
        <w:t xml:space="preserve"> </w:t>
      </w:r>
      <w:r w:rsidRPr="00D95EBD">
        <w:rPr>
          <w:rFonts w:eastAsia="Calibri"/>
        </w:rPr>
        <w:t>collaboration</w:t>
      </w:r>
      <w:r w:rsidR="00DA41FE" w:rsidRPr="00D95EBD">
        <w:rPr>
          <w:rFonts w:eastAsia="Calibri"/>
        </w:rPr>
        <w:t>.</w:t>
      </w:r>
    </w:p>
    <w:p w14:paraId="0A301440" w14:textId="24123441" w:rsidR="004A42D6" w:rsidRPr="004D1CA8" w:rsidRDefault="004A42D6" w:rsidP="00D95EBD">
      <w:pPr>
        <w:pStyle w:val="ListParagraph"/>
        <w:numPr>
          <w:ilvl w:val="0"/>
          <w:numId w:val="13"/>
        </w:numPr>
        <w:spacing w:after="0"/>
      </w:pPr>
      <w:r w:rsidRPr="00D95EBD">
        <w:rPr>
          <w:rFonts w:eastAsia="Calibri"/>
        </w:rPr>
        <w:t>Addresses</w:t>
      </w:r>
      <w:r w:rsidRPr="004D1CA8">
        <w:t xml:space="preserve"> </w:t>
      </w:r>
      <w:r w:rsidRPr="00D95EBD">
        <w:rPr>
          <w:rFonts w:eastAsia="Calibri"/>
        </w:rPr>
        <w:t>health</w:t>
      </w:r>
      <w:r w:rsidRPr="004D1CA8">
        <w:t xml:space="preserve"> </w:t>
      </w:r>
      <w:r w:rsidRPr="00D95EBD">
        <w:rPr>
          <w:rFonts w:eastAsia="Calibri"/>
        </w:rPr>
        <w:t>disparities</w:t>
      </w:r>
      <w:r w:rsidRPr="004D1CA8">
        <w:t xml:space="preserve"> </w:t>
      </w:r>
      <w:r w:rsidRPr="00D95EBD">
        <w:rPr>
          <w:rFonts w:eastAsia="Calibri"/>
        </w:rPr>
        <w:t>in</w:t>
      </w:r>
      <w:r w:rsidRPr="004D1CA8">
        <w:t xml:space="preserve"> </w:t>
      </w:r>
      <w:r w:rsidRPr="00D95EBD">
        <w:rPr>
          <w:rFonts w:eastAsia="Calibri"/>
        </w:rPr>
        <w:t>underserved</w:t>
      </w:r>
      <w:r w:rsidRPr="004D1CA8">
        <w:t xml:space="preserve"> </w:t>
      </w:r>
      <w:r w:rsidRPr="00D95EBD">
        <w:rPr>
          <w:rFonts w:eastAsia="Calibri"/>
        </w:rPr>
        <w:t>communities</w:t>
      </w:r>
      <w:r w:rsidR="009B62C0" w:rsidRPr="00D95EBD">
        <w:rPr>
          <w:rFonts w:eastAsia="Calibri"/>
        </w:rPr>
        <w:t>.</w:t>
      </w:r>
    </w:p>
    <w:p w14:paraId="71859BD6" w14:textId="696B6678" w:rsidR="004A42D6" w:rsidRPr="004D1CA8" w:rsidRDefault="004A42D6" w:rsidP="00D95EBD">
      <w:pPr>
        <w:pStyle w:val="ListParagraph"/>
        <w:numPr>
          <w:ilvl w:val="0"/>
          <w:numId w:val="13"/>
        </w:numPr>
        <w:spacing w:after="0"/>
      </w:pPr>
      <w:r w:rsidRPr="00D95EBD">
        <w:rPr>
          <w:rFonts w:eastAsia="Calibri"/>
        </w:rPr>
        <w:t>Scientific</w:t>
      </w:r>
      <w:r w:rsidRPr="004D1CA8">
        <w:t xml:space="preserve"> </w:t>
      </w:r>
      <w:r w:rsidRPr="00D95EBD">
        <w:rPr>
          <w:rFonts w:eastAsia="Calibri"/>
        </w:rPr>
        <w:t>merit</w:t>
      </w:r>
      <w:r w:rsidR="009B62C0" w:rsidRPr="00D95EBD">
        <w:rPr>
          <w:rFonts w:eastAsia="Calibri"/>
        </w:rPr>
        <w:t>.</w:t>
      </w:r>
    </w:p>
    <w:p w14:paraId="2DB8509D" w14:textId="58470706" w:rsidR="004A42D6" w:rsidRPr="004D1CA8" w:rsidRDefault="004A42D6" w:rsidP="00D95EBD">
      <w:pPr>
        <w:pStyle w:val="ListParagraph"/>
        <w:numPr>
          <w:ilvl w:val="0"/>
          <w:numId w:val="13"/>
        </w:numPr>
        <w:spacing w:after="0"/>
      </w:pPr>
      <w:r w:rsidRPr="00D95EBD">
        <w:rPr>
          <w:rFonts w:eastAsia="Calibri"/>
        </w:rPr>
        <w:t>Impact</w:t>
      </w:r>
      <w:r w:rsidRPr="004D1CA8">
        <w:t xml:space="preserve"> </w:t>
      </w:r>
      <w:r w:rsidRPr="00D95EBD">
        <w:rPr>
          <w:rFonts w:eastAsia="Calibri"/>
        </w:rPr>
        <w:t>of</w:t>
      </w:r>
      <w:r w:rsidRPr="004D1CA8">
        <w:t xml:space="preserve"> </w:t>
      </w:r>
      <w:r w:rsidRPr="00D95EBD">
        <w:rPr>
          <w:rFonts w:eastAsia="Calibri"/>
        </w:rPr>
        <w:t>findings</w:t>
      </w:r>
      <w:r w:rsidR="009B62C0" w:rsidRPr="00D95EBD">
        <w:rPr>
          <w:rFonts w:eastAsia="Calibri"/>
        </w:rPr>
        <w:t>.</w:t>
      </w:r>
    </w:p>
    <w:p w14:paraId="12F951DB" w14:textId="37E54D91" w:rsidR="004A42D6" w:rsidRPr="004D1CA8" w:rsidRDefault="004A42D6" w:rsidP="00D95EBD">
      <w:pPr>
        <w:pStyle w:val="ListParagraph"/>
        <w:numPr>
          <w:ilvl w:val="0"/>
          <w:numId w:val="13"/>
        </w:numPr>
        <w:spacing w:after="0"/>
      </w:pPr>
      <w:r w:rsidRPr="00D95EBD">
        <w:rPr>
          <w:rFonts w:eastAsia="Calibri"/>
        </w:rPr>
        <w:t>Activities</w:t>
      </w:r>
      <w:r w:rsidRPr="004D1CA8">
        <w:t xml:space="preserve"> </w:t>
      </w:r>
      <w:r w:rsidRPr="00D95EBD">
        <w:rPr>
          <w:rFonts w:eastAsia="Calibri"/>
        </w:rPr>
        <w:t>described</w:t>
      </w:r>
      <w:r w:rsidRPr="004D1CA8">
        <w:t xml:space="preserve"> </w:t>
      </w:r>
      <w:r w:rsidRPr="00D95EBD">
        <w:rPr>
          <w:rFonts w:eastAsia="Calibri"/>
        </w:rPr>
        <w:t>are</w:t>
      </w:r>
      <w:r w:rsidRPr="004D1CA8">
        <w:t xml:space="preserve"> </w:t>
      </w:r>
      <w:r w:rsidRPr="00D95EBD">
        <w:rPr>
          <w:rFonts w:eastAsia="Calibri"/>
        </w:rPr>
        <w:t>appropriate</w:t>
      </w:r>
      <w:r w:rsidRPr="004D1CA8">
        <w:t xml:space="preserve"> </w:t>
      </w:r>
      <w:r w:rsidRPr="00D95EBD">
        <w:rPr>
          <w:rFonts w:eastAsia="Calibri"/>
        </w:rPr>
        <w:t>to</w:t>
      </w:r>
      <w:r w:rsidRPr="004D1CA8">
        <w:t xml:space="preserve"> </w:t>
      </w:r>
      <w:r w:rsidRPr="00D95EBD">
        <w:rPr>
          <w:rFonts w:eastAsia="Calibri"/>
        </w:rPr>
        <w:t>achieve</w:t>
      </w:r>
      <w:r w:rsidRPr="004D1CA8">
        <w:t xml:space="preserve"> </w:t>
      </w:r>
      <w:r w:rsidR="00A223BA" w:rsidRPr="004D1CA8">
        <w:t xml:space="preserve">their </w:t>
      </w:r>
      <w:r w:rsidRPr="00D95EBD">
        <w:rPr>
          <w:rFonts w:eastAsia="Calibri"/>
        </w:rPr>
        <w:t>purpose</w:t>
      </w:r>
      <w:r w:rsidRPr="004D1CA8">
        <w:t xml:space="preserve"> </w:t>
      </w:r>
      <w:r w:rsidRPr="00D95EBD">
        <w:rPr>
          <w:rFonts w:eastAsia="Calibri"/>
        </w:rPr>
        <w:t>in</w:t>
      </w:r>
      <w:r w:rsidRPr="004D1CA8">
        <w:t xml:space="preserve"> </w:t>
      </w:r>
      <w:r w:rsidR="00A223BA" w:rsidRPr="004D1CA8">
        <w:t xml:space="preserve">the </w:t>
      </w:r>
      <w:r w:rsidRPr="00D95EBD">
        <w:rPr>
          <w:rFonts w:eastAsia="Calibri"/>
        </w:rPr>
        <w:t>time</w:t>
      </w:r>
      <w:r w:rsidRPr="004D1CA8">
        <w:t xml:space="preserve"> </w:t>
      </w:r>
      <w:r w:rsidRPr="00D95EBD">
        <w:rPr>
          <w:rFonts w:eastAsia="Calibri"/>
        </w:rPr>
        <w:t>proposed</w:t>
      </w:r>
      <w:r w:rsidR="009B62C0" w:rsidRPr="00D95EBD">
        <w:rPr>
          <w:rFonts w:eastAsia="Calibri"/>
        </w:rPr>
        <w:t>.</w:t>
      </w:r>
    </w:p>
    <w:p w14:paraId="01C60898" w14:textId="72DD8C17" w:rsidR="004A42D6" w:rsidRPr="004D1CA8" w:rsidRDefault="004A42D6" w:rsidP="00D95EBD">
      <w:pPr>
        <w:pStyle w:val="ListParagraph"/>
        <w:numPr>
          <w:ilvl w:val="0"/>
          <w:numId w:val="13"/>
        </w:numPr>
        <w:spacing w:after="0"/>
      </w:pPr>
      <w:r w:rsidRPr="00D95EBD">
        <w:rPr>
          <w:rFonts w:eastAsia="Calibri"/>
        </w:rPr>
        <w:t>Budget</w:t>
      </w:r>
      <w:r w:rsidRPr="004D1CA8">
        <w:t xml:space="preserve"> </w:t>
      </w:r>
      <w:r w:rsidRPr="00D95EBD">
        <w:rPr>
          <w:rFonts w:eastAsia="Calibri"/>
        </w:rPr>
        <w:t>is</w:t>
      </w:r>
      <w:r w:rsidRPr="004D1CA8">
        <w:t xml:space="preserve"> </w:t>
      </w:r>
      <w:r w:rsidRPr="00D95EBD">
        <w:rPr>
          <w:rFonts w:eastAsia="Calibri"/>
        </w:rPr>
        <w:t>reasonable</w:t>
      </w:r>
      <w:r w:rsidRPr="004D1CA8">
        <w:t xml:space="preserve"> </w:t>
      </w:r>
      <w:r w:rsidR="00A223BA" w:rsidRPr="00D95EBD">
        <w:rPr>
          <w:rFonts w:eastAsia="Calibri"/>
        </w:rPr>
        <w:t>in</w:t>
      </w:r>
      <w:r w:rsidRPr="004D1CA8">
        <w:t xml:space="preserve"> </w:t>
      </w:r>
      <w:r w:rsidRPr="00D95EBD">
        <w:rPr>
          <w:rFonts w:eastAsia="Calibri"/>
        </w:rPr>
        <w:t>meeting</w:t>
      </w:r>
      <w:r w:rsidRPr="004D1CA8">
        <w:t xml:space="preserve"> </w:t>
      </w:r>
      <w:r w:rsidRPr="00D95EBD">
        <w:rPr>
          <w:rFonts w:eastAsia="Calibri"/>
        </w:rPr>
        <w:t>goals</w:t>
      </w:r>
      <w:r w:rsidRPr="004D1CA8">
        <w:t xml:space="preserve"> </w:t>
      </w:r>
      <w:r w:rsidRPr="00D95EBD">
        <w:rPr>
          <w:rFonts w:eastAsia="Calibri"/>
        </w:rPr>
        <w:t>with</w:t>
      </w:r>
      <w:r w:rsidRPr="004D1CA8">
        <w:t xml:space="preserve"> </w:t>
      </w:r>
      <w:r w:rsidRPr="00D95EBD">
        <w:rPr>
          <w:rFonts w:eastAsia="Calibri"/>
        </w:rPr>
        <w:t>estimates</w:t>
      </w:r>
      <w:r w:rsidRPr="004D1CA8">
        <w:t xml:space="preserve"> </w:t>
      </w:r>
      <w:r w:rsidRPr="00D95EBD">
        <w:rPr>
          <w:rFonts w:eastAsia="Calibri"/>
        </w:rPr>
        <w:t>of</w:t>
      </w:r>
      <w:r w:rsidRPr="004D1CA8">
        <w:t xml:space="preserve"> </w:t>
      </w:r>
      <w:r w:rsidRPr="00D95EBD">
        <w:rPr>
          <w:rFonts w:eastAsia="Calibri"/>
        </w:rPr>
        <w:t>itemized</w:t>
      </w:r>
      <w:r w:rsidRPr="004D1CA8">
        <w:t xml:space="preserve"> </w:t>
      </w:r>
      <w:r w:rsidRPr="00D95EBD">
        <w:rPr>
          <w:rFonts w:eastAsia="Calibri"/>
        </w:rPr>
        <w:t>expenses</w:t>
      </w:r>
      <w:r w:rsidR="009B62C0" w:rsidRPr="00D95EBD">
        <w:rPr>
          <w:rFonts w:eastAsia="Calibri"/>
        </w:rPr>
        <w:t>.</w:t>
      </w:r>
    </w:p>
    <w:p w14:paraId="25444E04" w14:textId="77777777" w:rsidR="004A42D6" w:rsidRPr="00E0631D" w:rsidRDefault="004A42D6" w:rsidP="00D95EBD">
      <w:pPr>
        <w:spacing w:after="0"/>
      </w:pPr>
    </w:p>
    <w:p w14:paraId="4871BC08" w14:textId="77777777" w:rsidR="004A42D6" w:rsidRPr="00E0631D" w:rsidRDefault="004A42D6" w:rsidP="00D95EBD">
      <w:pPr>
        <w:spacing w:after="0"/>
        <w:rPr>
          <w:b/>
        </w:rPr>
      </w:pPr>
      <w:r w:rsidRPr="00E0631D">
        <w:rPr>
          <w:rFonts w:eastAsia="Calibri"/>
        </w:rPr>
        <w:t>Community</w:t>
      </w:r>
      <w:r w:rsidRPr="00E0631D">
        <w:t xml:space="preserve"> </w:t>
      </w:r>
      <w:r w:rsidRPr="00E0631D">
        <w:rPr>
          <w:rFonts w:eastAsia="Calibri"/>
        </w:rPr>
        <w:t>Based</w:t>
      </w:r>
      <w:r w:rsidRPr="00E0631D">
        <w:t xml:space="preserve"> </w:t>
      </w:r>
      <w:r w:rsidRPr="00E0631D">
        <w:rPr>
          <w:rFonts w:eastAsia="Calibri"/>
        </w:rPr>
        <w:t>Participatory</w:t>
      </w:r>
      <w:r w:rsidRPr="00E0631D">
        <w:t xml:space="preserve"> </w:t>
      </w:r>
      <w:r w:rsidRPr="00E0631D">
        <w:rPr>
          <w:rFonts w:eastAsia="Calibri"/>
        </w:rPr>
        <w:t>Research</w:t>
      </w:r>
      <w:r w:rsidRPr="00E0631D">
        <w:t xml:space="preserve"> </w:t>
      </w:r>
      <w:r w:rsidRPr="00E0631D">
        <w:rPr>
          <w:rFonts w:eastAsia="Calibri"/>
        </w:rPr>
        <w:t>Principles</w:t>
      </w:r>
      <w:r w:rsidRPr="00E0631D">
        <w:t xml:space="preserve"> </w:t>
      </w:r>
      <w:r w:rsidRPr="00E0631D">
        <w:rPr>
          <w:rFonts w:eastAsia="Calibri"/>
        </w:rPr>
        <w:t>include</w:t>
      </w:r>
      <w:r w:rsidRPr="00E0631D">
        <w:t>:</w:t>
      </w:r>
    </w:p>
    <w:p w14:paraId="4E4761D0" w14:textId="38543515" w:rsidR="004A42D6" w:rsidRPr="004D1CA8" w:rsidRDefault="004A42D6" w:rsidP="00D95EBD">
      <w:pPr>
        <w:pStyle w:val="ListParagraph"/>
        <w:numPr>
          <w:ilvl w:val="0"/>
          <w:numId w:val="14"/>
        </w:numPr>
        <w:spacing w:after="0"/>
      </w:pPr>
      <w:r w:rsidRPr="00D95EBD">
        <w:rPr>
          <w:rFonts w:eastAsia="Calibri"/>
        </w:rPr>
        <w:t>Collaborative</w:t>
      </w:r>
      <w:r w:rsidRPr="00E0631D">
        <w:t xml:space="preserve">, </w:t>
      </w:r>
      <w:r w:rsidRPr="00D95EBD">
        <w:rPr>
          <w:rFonts w:eastAsia="Calibri"/>
        </w:rPr>
        <w:t>equitable</w:t>
      </w:r>
      <w:r w:rsidRPr="00E0631D">
        <w:t xml:space="preserve"> </w:t>
      </w:r>
      <w:r w:rsidRPr="00D95EBD">
        <w:rPr>
          <w:rFonts w:eastAsia="Calibri"/>
        </w:rPr>
        <w:t>partnership</w:t>
      </w:r>
      <w:r w:rsidRPr="00E0631D">
        <w:t xml:space="preserve"> </w:t>
      </w:r>
      <w:r w:rsidRPr="00D95EBD">
        <w:rPr>
          <w:rFonts w:eastAsia="Calibri"/>
        </w:rPr>
        <w:t>in</w:t>
      </w:r>
      <w:r w:rsidRPr="00E0631D">
        <w:t xml:space="preserve"> </w:t>
      </w:r>
      <w:r w:rsidRPr="00D95EBD">
        <w:rPr>
          <w:rFonts w:eastAsia="Calibri"/>
        </w:rPr>
        <w:t>all</w:t>
      </w:r>
      <w:r w:rsidRPr="00E0631D">
        <w:t xml:space="preserve"> </w:t>
      </w:r>
      <w:r w:rsidRPr="00D95EBD">
        <w:rPr>
          <w:rFonts w:eastAsia="Calibri"/>
        </w:rPr>
        <w:t>phases</w:t>
      </w:r>
      <w:r w:rsidRPr="00E0631D">
        <w:t xml:space="preserve"> </w:t>
      </w:r>
      <w:r w:rsidRPr="00D95EBD">
        <w:rPr>
          <w:rFonts w:eastAsia="Calibri"/>
        </w:rPr>
        <w:t>of</w:t>
      </w:r>
      <w:r w:rsidRPr="00E0631D">
        <w:t xml:space="preserve"> </w:t>
      </w:r>
      <w:r w:rsidRPr="00D95EBD">
        <w:rPr>
          <w:rFonts w:eastAsia="Calibri"/>
        </w:rPr>
        <w:t>research</w:t>
      </w:r>
      <w:r w:rsidR="009B62C0" w:rsidRPr="00D95EBD">
        <w:rPr>
          <w:rFonts w:eastAsia="Calibri"/>
        </w:rPr>
        <w:t>.</w:t>
      </w:r>
    </w:p>
    <w:p w14:paraId="2380396A" w14:textId="118541AC" w:rsidR="004A42D6" w:rsidRPr="004D1CA8" w:rsidRDefault="004A42D6" w:rsidP="00D95EBD">
      <w:pPr>
        <w:pStyle w:val="ListParagraph"/>
        <w:numPr>
          <w:ilvl w:val="0"/>
          <w:numId w:val="14"/>
        </w:numPr>
        <w:spacing w:after="0"/>
      </w:pPr>
      <w:r w:rsidRPr="00D95EBD">
        <w:rPr>
          <w:rFonts w:eastAsia="Calibri"/>
        </w:rPr>
        <w:t>Community</w:t>
      </w:r>
      <w:r w:rsidRPr="004D1CA8">
        <w:t xml:space="preserve"> </w:t>
      </w:r>
      <w:r w:rsidRPr="00D95EBD">
        <w:rPr>
          <w:rFonts w:eastAsia="Calibri"/>
        </w:rPr>
        <w:t>is</w:t>
      </w:r>
      <w:r w:rsidRPr="004D1CA8">
        <w:t xml:space="preserve"> </w:t>
      </w:r>
      <w:r w:rsidRPr="00D95EBD">
        <w:rPr>
          <w:rFonts w:eastAsia="Calibri"/>
        </w:rPr>
        <w:t>the</w:t>
      </w:r>
      <w:r w:rsidRPr="004D1CA8">
        <w:t xml:space="preserve"> </w:t>
      </w:r>
      <w:r w:rsidRPr="00D95EBD">
        <w:rPr>
          <w:rFonts w:eastAsia="Calibri"/>
        </w:rPr>
        <w:t>unit</w:t>
      </w:r>
      <w:r w:rsidRPr="004D1CA8">
        <w:t xml:space="preserve"> </w:t>
      </w:r>
      <w:r w:rsidRPr="00D95EBD">
        <w:rPr>
          <w:rFonts w:eastAsia="Calibri"/>
        </w:rPr>
        <w:t>of</w:t>
      </w:r>
      <w:r w:rsidRPr="004D1CA8">
        <w:t xml:space="preserve"> </w:t>
      </w:r>
      <w:r w:rsidRPr="00D95EBD">
        <w:rPr>
          <w:rFonts w:eastAsia="Calibri"/>
        </w:rPr>
        <w:t>identity</w:t>
      </w:r>
      <w:r w:rsidR="009B62C0" w:rsidRPr="00D95EBD">
        <w:rPr>
          <w:rFonts w:eastAsia="Calibri"/>
        </w:rPr>
        <w:t>.</w:t>
      </w:r>
    </w:p>
    <w:p w14:paraId="09274A9D" w14:textId="40350B32" w:rsidR="004A42D6" w:rsidRPr="004D1CA8" w:rsidRDefault="004A42D6" w:rsidP="00D95EBD">
      <w:pPr>
        <w:pStyle w:val="ListParagraph"/>
        <w:numPr>
          <w:ilvl w:val="0"/>
          <w:numId w:val="14"/>
        </w:numPr>
        <w:spacing w:after="0"/>
      </w:pPr>
      <w:r w:rsidRPr="00D95EBD">
        <w:rPr>
          <w:rFonts w:eastAsia="Calibri"/>
        </w:rPr>
        <w:t>CBPR</w:t>
      </w:r>
      <w:r w:rsidRPr="004D1CA8">
        <w:t xml:space="preserve"> </w:t>
      </w:r>
      <w:r w:rsidRPr="00D95EBD">
        <w:rPr>
          <w:rFonts w:eastAsia="Calibri"/>
        </w:rPr>
        <w:t>builds</w:t>
      </w:r>
      <w:r w:rsidRPr="004D1CA8">
        <w:t xml:space="preserve"> </w:t>
      </w:r>
      <w:r w:rsidRPr="00D95EBD">
        <w:rPr>
          <w:rFonts w:eastAsia="Calibri"/>
        </w:rPr>
        <w:t>on</w:t>
      </w:r>
      <w:r w:rsidRPr="004D1CA8">
        <w:t xml:space="preserve"> </w:t>
      </w:r>
      <w:r w:rsidRPr="00D95EBD">
        <w:rPr>
          <w:rFonts w:eastAsia="Calibri"/>
        </w:rPr>
        <w:t>strengths</w:t>
      </w:r>
      <w:r w:rsidRPr="004D1CA8">
        <w:t xml:space="preserve"> </w:t>
      </w:r>
      <w:r w:rsidRPr="00D95EBD">
        <w:rPr>
          <w:rFonts w:eastAsia="Calibri"/>
        </w:rPr>
        <w:t>and</w:t>
      </w:r>
      <w:r w:rsidRPr="004D1CA8">
        <w:t xml:space="preserve"> </w:t>
      </w:r>
      <w:r w:rsidRPr="00D95EBD">
        <w:rPr>
          <w:rFonts w:eastAsia="Calibri"/>
        </w:rPr>
        <w:t>resources</w:t>
      </w:r>
      <w:r w:rsidRPr="004D1CA8">
        <w:t xml:space="preserve"> </w:t>
      </w:r>
      <w:r w:rsidRPr="00D95EBD">
        <w:rPr>
          <w:rFonts w:eastAsia="Calibri"/>
        </w:rPr>
        <w:t>of</w:t>
      </w:r>
      <w:r w:rsidRPr="004D1CA8">
        <w:t xml:space="preserve"> </w:t>
      </w:r>
      <w:r w:rsidRPr="00D95EBD">
        <w:rPr>
          <w:rFonts w:eastAsia="Calibri"/>
        </w:rPr>
        <w:t>community</w:t>
      </w:r>
      <w:r w:rsidR="009B62C0" w:rsidRPr="00D95EBD">
        <w:rPr>
          <w:rFonts w:eastAsia="Calibri"/>
        </w:rPr>
        <w:t>.</w:t>
      </w:r>
    </w:p>
    <w:p w14:paraId="436617DE" w14:textId="4DFB6158" w:rsidR="004A42D6" w:rsidRPr="004D1CA8" w:rsidRDefault="004A42D6" w:rsidP="00D95EBD">
      <w:pPr>
        <w:pStyle w:val="ListParagraph"/>
        <w:numPr>
          <w:ilvl w:val="0"/>
          <w:numId w:val="14"/>
        </w:numPr>
        <w:spacing w:after="0"/>
      </w:pPr>
      <w:r w:rsidRPr="00D95EBD">
        <w:rPr>
          <w:rFonts w:eastAsia="Calibri"/>
        </w:rPr>
        <w:t>CBPR</w:t>
      </w:r>
      <w:r w:rsidRPr="004D1CA8">
        <w:t xml:space="preserve"> </w:t>
      </w:r>
      <w:r w:rsidRPr="00D95EBD">
        <w:rPr>
          <w:rFonts w:eastAsia="Calibri"/>
        </w:rPr>
        <w:t>fosters</w:t>
      </w:r>
      <w:r w:rsidRPr="004D1CA8">
        <w:t xml:space="preserve"> </w:t>
      </w:r>
      <w:r w:rsidRPr="00D95EBD">
        <w:rPr>
          <w:rFonts w:eastAsia="Calibri"/>
        </w:rPr>
        <w:t>co</w:t>
      </w:r>
      <w:r w:rsidRPr="004D1CA8">
        <w:t>-</w:t>
      </w:r>
      <w:r w:rsidRPr="00D95EBD">
        <w:rPr>
          <w:rFonts w:eastAsia="Calibri"/>
        </w:rPr>
        <w:t>learning</w:t>
      </w:r>
      <w:r w:rsidRPr="004D1CA8">
        <w:t xml:space="preserve"> </w:t>
      </w:r>
      <w:r w:rsidRPr="00D95EBD">
        <w:rPr>
          <w:rFonts w:eastAsia="Calibri"/>
        </w:rPr>
        <w:t>and</w:t>
      </w:r>
      <w:r w:rsidRPr="004D1CA8">
        <w:t xml:space="preserve"> </w:t>
      </w:r>
      <w:r w:rsidRPr="00D95EBD">
        <w:rPr>
          <w:rFonts w:eastAsia="Calibri"/>
        </w:rPr>
        <w:t>capacity</w:t>
      </w:r>
      <w:r w:rsidRPr="004D1CA8">
        <w:t xml:space="preserve"> </w:t>
      </w:r>
      <w:r w:rsidRPr="00D95EBD">
        <w:rPr>
          <w:rFonts w:eastAsia="Calibri"/>
        </w:rPr>
        <w:t>building</w:t>
      </w:r>
      <w:r w:rsidR="009B62C0" w:rsidRPr="00D95EBD">
        <w:rPr>
          <w:rFonts w:eastAsia="Calibri"/>
        </w:rPr>
        <w:t>.</w:t>
      </w:r>
    </w:p>
    <w:p w14:paraId="3EAE6748" w14:textId="3FD24130" w:rsidR="004A42D6" w:rsidRPr="004D1CA8" w:rsidRDefault="004A42D6" w:rsidP="00D95EBD">
      <w:pPr>
        <w:pStyle w:val="ListParagraph"/>
        <w:numPr>
          <w:ilvl w:val="0"/>
          <w:numId w:val="14"/>
        </w:numPr>
        <w:spacing w:after="0"/>
      </w:pPr>
      <w:r w:rsidRPr="00D95EBD">
        <w:rPr>
          <w:rFonts w:eastAsia="Calibri"/>
        </w:rPr>
        <w:t>Balance</w:t>
      </w:r>
      <w:r w:rsidRPr="004D1CA8">
        <w:t xml:space="preserve"> </w:t>
      </w:r>
      <w:r w:rsidRPr="00D95EBD">
        <w:rPr>
          <w:rFonts w:eastAsia="Calibri"/>
        </w:rPr>
        <w:t>between</w:t>
      </w:r>
      <w:r w:rsidRPr="004D1CA8">
        <w:t xml:space="preserve"> </w:t>
      </w:r>
      <w:r w:rsidRPr="00D95EBD">
        <w:rPr>
          <w:rFonts w:eastAsia="Calibri"/>
        </w:rPr>
        <w:t>knowledge</w:t>
      </w:r>
      <w:r w:rsidRPr="004D1CA8">
        <w:t xml:space="preserve"> </w:t>
      </w:r>
      <w:r w:rsidRPr="00D95EBD">
        <w:rPr>
          <w:rFonts w:eastAsia="Calibri"/>
        </w:rPr>
        <w:t>generation</w:t>
      </w:r>
      <w:r w:rsidRPr="004D1CA8">
        <w:t xml:space="preserve"> </w:t>
      </w:r>
      <w:r w:rsidRPr="00D95EBD">
        <w:rPr>
          <w:rFonts w:eastAsia="Calibri"/>
        </w:rPr>
        <w:t>and</w:t>
      </w:r>
      <w:r w:rsidRPr="004D1CA8">
        <w:t xml:space="preserve"> </w:t>
      </w:r>
      <w:r w:rsidRPr="00D95EBD">
        <w:rPr>
          <w:rFonts w:eastAsia="Calibri"/>
        </w:rPr>
        <w:t>benefit</w:t>
      </w:r>
      <w:r w:rsidRPr="004D1CA8">
        <w:t xml:space="preserve"> </w:t>
      </w:r>
      <w:r w:rsidRPr="00D95EBD">
        <w:rPr>
          <w:rFonts w:eastAsia="Calibri"/>
        </w:rPr>
        <w:t>for</w:t>
      </w:r>
      <w:r w:rsidRPr="004D1CA8">
        <w:t xml:space="preserve"> </w:t>
      </w:r>
      <w:r w:rsidRPr="00D95EBD">
        <w:rPr>
          <w:rFonts w:eastAsia="Calibri"/>
        </w:rPr>
        <w:t>community</w:t>
      </w:r>
      <w:r w:rsidRPr="004D1CA8">
        <w:t xml:space="preserve"> </w:t>
      </w:r>
      <w:r w:rsidRPr="00D95EBD">
        <w:rPr>
          <w:rFonts w:eastAsia="Calibri"/>
        </w:rPr>
        <w:t>partners</w:t>
      </w:r>
      <w:r w:rsidR="009B62C0" w:rsidRPr="00D95EBD">
        <w:rPr>
          <w:rFonts w:eastAsia="Calibri"/>
        </w:rPr>
        <w:t>.</w:t>
      </w:r>
    </w:p>
    <w:p w14:paraId="43BD0182" w14:textId="001BAE93" w:rsidR="004A42D6" w:rsidRPr="004D1CA8" w:rsidRDefault="004A42D6" w:rsidP="00D95EBD">
      <w:pPr>
        <w:pStyle w:val="ListParagraph"/>
        <w:numPr>
          <w:ilvl w:val="0"/>
          <w:numId w:val="14"/>
        </w:numPr>
        <w:spacing w:after="0"/>
      </w:pPr>
      <w:r w:rsidRPr="00D95EBD">
        <w:rPr>
          <w:rFonts w:eastAsia="Calibri"/>
        </w:rPr>
        <w:t>CBPR</w:t>
      </w:r>
      <w:r w:rsidRPr="004D1CA8">
        <w:t xml:space="preserve"> </w:t>
      </w:r>
      <w:r w:rsidRPr="00D95EBD">
        <w:rPr>
          <w:rFonts w:eastAsia="Calibri"/>
        </w:rPr>
        <w:t>focuses</w:t>
      </w:r>
      <w:r w:rsidRPr="004D1CA8">
        <w:t xml:space="preserve"> </w:t>
      </w:r>
      <w:r w:rsidRPr="00D95EBD">
        <w:rPr>
          <w:rFonts w:eastAsia="Calibri"/>
        </w:rPr>
        <w:t>on</w:t>
      </w:r>
      <w:r w:rsidRPr="004D1CA8">
        <w:t xml:space="preserve"> </w:t>
      </w:r>
      <w:r w:rsidRPr="00D95EBD">
        <w:rPr>
          <w:rFonts w:eastAsia="Calibri"/>
        </w:rPr>
        <w:t>problems</w:t>
      </w:r>
      <w:r w:rsidRPr="004D1CA8">
        <w:t xml:space="preserve"> </w:t>
      </w:r>
      <w:r w:rsidRPr="00D95EBD">
        <w:rPr>
          <w:rFonts w:eastAsia="Calibri"/>
        </w:rPr>
        <w:t>of</w:t>
      </w:r>
      <w:r w:rsidRPr="004D1CA8">
        <w:t xml:space="preserve"> </w:t>
      </w:r>
      <w:r w:rsidRPr="00D95EBD">
        <w:rPr>
          <w:rFonts w:eastAsia="Calibri"/>
        </w:rPr>
        <w:t>local</w:t>
      </w:r>
      <w:r w:rsidRPr="004D1CA8">
        <w:t xml:space="preserve"> </w:t>
      </w:r>
      <w:r w:rsidRPr="00D95EBD">
        <w:rPr>
          <w:rFonts w:eastAsia="Calibri"/>
        </w:rPr>
        <w:t>relevance</w:t>
      </w:r>
      <w:r w:rsidR="009B62C0" w:rsidRPr="00D95EBD">
        <w:rPr>
          <w:rFonts w:eastAsia="Calibri"/>
        </w:rPr>
        <w:t>.</w:t>
      </w:r>
      <w:r w:rsidRPr="004D1CA8">
        <w:t xml:space="preserve"> </w:t>
      </w:r>
    </w:p>
    <w:p w14:paraId="44EFB596" w14:textId="4104F29A" w:rsidR="004A42D6" w:rsidRPr="004D1CA8" w:rsidRDefault="004A42D6" w:rsidP="00D95EBD">
      <w:pPr>
        <w:pStyle w:val="ListParagraph"/>
        <w:numPr>
          <w:ilvl w:val="0"/>
          <w:numId w:val="14"/>
        </w:numPr>
        <w:spacing w:after="0"/>
      </w:pPr>
      <w:r w:rsidRPr="00D95EBD">
        <w:rPr>
          <w:rFonts w:eastAsia="Calibri"/>
        </w:rPr>
        <w:t>CBPR</w:t>
      </w:r>
      <w:r w:rsidRPr="004D1CA8">
        <w:t xml:space="preserve"> </w:t>
      </w:r>
      <w:r w:rsidRPr="00D95EBD">
        <w:rPr>
          <w:rFonts w:eastAsia="Calibri"/>
        </w:rPr>
        <w:t>disseminates</w:t>
      </w:r>
      <w:r w:rsidRPr="004D1CA8">
        <w:t xml:space="preserve"> </w:t>
      </w:r>
      <w:r w:rsidRPr="00D95EBD">
        <w:rPr>
          <w:rFonts w:eastAsia="Calibri"/>
        </w:rPr>
        <w:t>results</w:t>
      </w:r>
      <w:r w:rsidRPr="004D1CA8">
        <w:t xml:space="preserve"> </w:t>
      </w:r>
      <w:r w:rsidRPr="00D95EBD">
        <w:rPr>
          <w:rFonts w:eastAsia="Calibri"/>
        </w:rPr>
        <w:t>to</w:t>
      </w:r>
      <w:r w:rsidRPr="004D1CA8">
        <w:t xml:space="preserve"> </w:t>
      </w:r>
      <w:r w:rsidRPr="00D95EBD">
        <w:rPr>
          <w:rFonts w:eastAsia="Calibri"/>
        </w:rPr>
        <w:t>all</w:t>
      </w:r>
      <w:r w:rsidRPr="004D1CA8">
        <w:t xml:space="preserve"> </w:t>
      </w:r>
      <w:r w:rsidRPr="00D95EBD">
        <w:rPr>
          <w:rFonts w:eastAsia="Calibri"/>
        </w:rPr>
        <w:t>partners</w:t>
      </w:r>
      <w:r w:rsidRPr="004D1CA8">
        <w:t xml:space="preserve"> </w:t>
      </w:r>
      <w:r w:rsidR="00A223BA" w:rsidRPr="00D95EBD">
        <w:rPr>
          <w:rFonts w:eastAsia="Calibri"/>
        </w:rPr>
        <w:t>and</w:t>
      </w:r>
      <w:r w:rsidRPr="004D1CA8">
        <w:t xml:space="preserve"> </w:t>
      </w:r>
      <w:r w:rsidRPr="00D95EBD">
        <w:rPr>
          <w:rFonts w:eastAsia="Calibri"/>
        </w:rPr>
        <w:t>involves</w:t>
      </w:r>
      <w:r w:rsidRPr="004D1CA8">
        <w:t xml:space="preserve"> </w:t>
      </w:r>
      <w:r w:rsidRPr="00D95EBD">
        <w:rPr>
          <w:rFonts w:eastAsia="Calibri"/>
        </w:rPr>
        <w:t>all</w:t>
      </w:r>
      <w:r w:rsidRPr="004D1CA8">
        <w:t xml:space="preserve"> </w:t>
      </w:r>
      <w:r w:rsidRPr="00D95EBD">
        <w:rPr>
          <w:rFonts w:eastAsia="Calibri"/>
        </w:rPr>
        <w:t>partners</w:t>
      </w:r>
      <w:r w:rsidRPr="004D1CA8">
        <w:t xml:space="preserve"> </w:t>
      </w:r>
      <w:r w:rsidRPr="00D95EBD">
        <w:rPr>
          <w:rFonts w:eastAsia="Calibri"/>
        </w:rPr>
        <w:t>in</w:t>
      </w:r>
      <w:r w:rsidRPr="004D1CA8">
        <w:t xml:space="preserve"> </w:t>
      </w:r>
      <w:r w:rsidRPr="00D95EBD">
        <w:rPr>
          <w:rFonts w:eastAsia="Calibri"/>
        </w:rPr>
        <w:t>wider</w:t>
      </w:r>
      <w:r w:rsidRPr="004D1CA8">
        <w:t xml:space="preserve"> </w:t>
      </w:r>
      <w:r w:rsidRPr="00D95EBD">
        <w:rPr>
          <w:rFonts w:eastAsia="Calibri"/>
        </w:rPr>
        <w:t>dissemination</w:t>
      </w:r>
      <w:r w:rsidR="009B62C0" w:rsidRPr="00D95EBD">
        <w:rPr>
          <w:rFonts w:eastAsia="Calibri"/>
        </w:rPr>
        <w:t>.</w:t>
      </w:r>
      <w:r w:rsidRPr="004D1CA8">
        <w:t xml:space="preserve"> </w:t>
      </w:r>
    </w:p>
    <w:p w14:paraId="3B1621C5" w14:textId="75DBD66F" w:rsidR="004A42D6" w:rsidRPr="004D1CA8" w:rsidRDefault="004A42D6" w:rsidP="00D95EBD">
      <w:pPr>
        <w:pStyle w:val="ListParagraph"/>
        <w:numPr>
          <w:ilvl w:val="0"/>
          <w:numId w:val="14"/>
        </w:numPr>
        <w:spacing w:after="0"/>
      </w:pPr>
      <w:r w:rsidRPr="00D95EBD">
        <w:rPr>
          <w:rFonts w:eastAsia="Calibri"/>
        </w:rPr>
        <w:t>CBPR</w:t>
      </w:r>
      <w:r w:rsidRPr="004D1CA8">
        <w:t xml:space="preserve"> </w:t>
      </w:r>
      <w:r w:rsidRPr="00D95EBD">
        <w:rPr>
          <w:rFonts w:eastAsia="Calibri"/>
        </w:rPr>
        <w:t>involves</w:t>
      </w:r>
      <w:r w:rsidRPr="004D1CA8">
        <w:t xml:space="preserve"> </w:t>
      </w:r>
      <w:r w:rsidRPr="00D95EBD">
        <w:rPr>
          <w:rFonts w:eastAsia="Calibri"/>
        </w:rPr>
        <w:t>a</w:t>
      </w:r>
      <w:r w:rsidRPr="004D1CA8">
        <w:t xml:space="preserve"> </w:t>
      </w:r>
      <w:r w:rsidRPr="00D95EBD">
        <w:rPr>
          <w:rFonts w:eastAsia="Calibri"/>
        </w:rPr>
        <w:t>long</w:t>
      </w:r>
      <w:r w:rsidRPr="004D1CA8">
        <w:t>-</w:t>
      </w:r>
      <w:r w:rsidRPr="00D95EBD">
        <w:rPr>
          <w:rFonts w:eastAsia="Calibri"/>
        </w:rPr>
        <w:t>term</w:t>
      </w:r>
      <w:r w:rsidRPr="004D1CA8">
        <w:t xml:space="preserve"> </w:t>
      </w:r>
      <w:r w:rsidRPr="00D95EBD">
        <w:rPr>
          <w:rFonts w:eastAsia="Calibri"/>
        </w:rPr>
        <w:t>process</w:t>
      </w:r>
      <w:r w:rsidRPr="004D1CA8">
        <w:t xml:space="preserve"> </w:t>
      </w:r>
      <w:r w:rsidRPr="00D95EBD">
        <w:rPr>
          <w:rFonts w:eastAsia="Calibri"/>
        </w:rPr>
        <w:t>and</w:t>
      </w:r>
      <w:r w:rsidRPr="004D1CA8">
        <w:t xml:space="preserve"> </w:t>
      </w:r>
      <w:r w:rsidRPr="00D95EBD">
        <w:rPr>
          <w:rFonts w:eastAsia="Calibri"/>
        </w:rPr>
        <w:t>commitment</w:t>
      </w:r>
      <w:r w:rsidRPr="004D1CA8">
        <w:t xml:space="preserve"> </w:t>
      </w:r>
      <w:r w:rsidRPr="00D95EBD">
        <w:rPr>
          <w:rFonts w:eastAsia="Calibri"/>
        </w:rPr>
        <w:t>to</w:t>
      </w:r>
      <w:r w:rsidRPr="004D1CA8">
        <w:t xml:space="preserve"> </w:t>
      </w:r>
      <w:r w:rsidRPr="00D95EBD">
        <w:rPr>
          <w:rFonts w:eastAsia="Calibri"/>
        </w:rPr>
        <w:t>sustainability</w:t>
      </w:r>
      <w:r w:rsidR="009B62C0" w:rsidRPr="00D95EBD">
        <w:rPr>
          <w:rFonts w:eastAsia="Calibri"/>
        </w:rPr>
        <w:t>.</w:t>
      </w:r>
    </w:p>
    <w:p w14:paraId="5B1A5A15" w14:textId="77777777" w:rsidR="004A42D6" w:rsidRPr="004D1CA8" w:rsidRDefault="004A42D6" w:rsidP="00D95EBD">
      <w:pPr>
        <w:spacing w:after="0"/>
      </w:pPr>
    </w:p>
    <w:p w14:paraId="1CFEB777" w14:textId="77777777" w:rsidR="004A42D6" w:rsidRPr="00D95EBD" w:rsidRDefault="004A42D6" w:rsidP="00D95EBD">
      <w:pPr>
        <w:spacing w:after="0"/>
        <w:rPr>
          <w:i/>
        </w:rPr>
      </w:pPr>
      <w:r w:rsidRPr="00D95EBD">
        <w:rPr>
          <w:rFonts w:eastAsia="Calibri"/>
          <w:i/>
        </w:rPr>
        <w:t>Israel</w:t>
      </w:r>
      <w:r w:rsidRPr="00D95EBD">
        <w:rPr>
          <w:i/>
        </w:rPr>
        <w:t xml:space="preserve">, </w:t>
      </w:r>
      <w:proofErr w:type="spellStart"/>
      <w:r w:rsidRPr="00D95EBD">
        <w:rPr>
          <w:rFonts w:eastAsia="Calibri"/>
          <w:i/>
        </w:rPr>
        <w:t>Eng</w:t>
      </w:r>
      <w:proofErr w:type="spellEnd"/>
      <w:r w:rsidRPr="00D95EBD">
        <w:rPr>
          <w:i/>
        </w:rPr>
        <w:t xml:space="preserve">, </w:t>
      </w:r>
      <w:r w:rsidRPr="00D95EBD">
        <w:rPr>
          <w:rFonts w:eastAsia="Calibri"/>
          <w:i/>
        </w:rPr>
        <w:t>Schulz</w:t>
      </w:r>
      <w:r w:rsidRPr="00D95EBD">
        <w:rPr>
          <w:i/>
        </w:rPr>
        <w:t xml:space="preserve">, </w:t>
      </w:r>
      <w:r w:rsidRPr="00D95EBD">
        <w:rPr>
          <w:rFonts w:eastAsia="Calibri"/>
          <w:i/>
        </w:rPr>
        <w:t>&amp;</w:t>
      </w:r>
      <w:r w:rsidRPr="00D95EBD">
        <w:rPr>
          <w:i/>
        </w:rPr>
        <w:t xml:space="preserve"> </w:t>
      </w:r>
      <w:r w:rsidRPr="00D95EBD">
        <w:rPr>
          <w:rFonts w:eastAsia="Calibri"/>
          <w:i/>
        </w:rPr>
        <w:t>Parker</w:t>
      </w:r>
      <w:r w:rsidRPr="00D95EBD">
        <w:rPr>
          <w:i/>
        </w:rPr>
        <w:t xml:space="preserve"> (2005).  </w:t>
      </w:r>
      <w:r w:rsidRPr="00D95EBD">
        <w:rPr>
          <w:rFonts w:eastAsia="Calibri"/>
          <w:i/>
        </w:rPr>
        <w:t>Introduction</w:t>
      </w:r>
      <w:r w:rsidRPr="00D95EBD">
        <w:rPr>
          <w:i/>
        </w:rPr>
        <w:t xml:space="preserve"> </w:t>
      </w:r>
      <w:r w:rsidRPr="00D95EBD">
        <w:rPr>
          <w:rFonts w:eastAsia="Calibri"/>
          <w:i/>
        </w:rPr>
        <w:t>to</w:t>
      </w:r>
      <w:r w:rsidRPr="00D95EBD">
        <w:rPr>
          <w:i/>
        </w:rPr>
        <w:t xml:space="preserve"> </w:t>
      </w:r>
      <w:r w:rsidRPr="00D95EBD">
        <w:rPr>
          <w:rFonts w:eastAsia="Calibri"/>
          <w:i/>
        </w:rPr>
        <w:t>Methods</w:t>
      </w:r>
      <w:r w:rsidRPr="00D95EBD">
        <w:rPr>
          <w:i/>
        </w:rPr>
        <w:t xml:space="preserve"> </w:t>
      </w:r>
      <w:r w:rsidRPr="00D95EBD">
        <w:rPr>
          <w:rFonts w:eastAsia="Calibri"/>
          <w:i/>
        </w:rPr>
        <w:t>in</w:t>
      </w:r>
      <w:r w:rsidRPr="00D95EBD">
        <w:rPr>
          <w:i/>
        </w:rPr>
        <w:t xml:space="preserve"> </w:t>
      </w:r>
      <w:r w:rsidRPr="00D95EBD">
        <w:rPr>
          <w:rFonts w:eastAsia="Calibri"/>
          <w:i/>
        </w:rPr>
        <w:t>Community</w:t>
      </w:r>
      <w:r w:rsidRPr="00D95EBD">
        <w:rPr>
          <w:i/>
        </w:rPr>
        <w:t>-</w:t>
      </w:r>
      <w:r w:rsidRPr="00D95EBD">
        <w:rPr>
          <w:rFonts w:eastAsia="Calibri"/>
          <w:i/>
        </w:rPr>
        <w:t>Based</w:t>
      </w:r>
      <w:r w:rsidRPr="00D95EBD">
        <w:rPr>
          <w:i/>
        </w:rPr>
        <w:t xml:space="preserve"> </w:t>
      </w:r>
    </w:p>
    <w:p w14:paraId="72D10FEB" w14:textId="77777777" w:rsidR="004A42D6" w:rsidRPr="00D95EBD" w:rsidRDefault="004A42D6" w:rsidP="00D95EBD">
      <w:pPr>
        <w:spacing w:after="0"/>
        <w:rPr>
          <w:i/>
        </w:rPr>
      </w:pPr>
      <w:r w:rsidRPr="00D95EBD">
        <w:rPr>
          <w:rFonts w:eastAsia="Calibri"/>
          <w:i/>
        </w:rPr>
        <w:t>Participatory</w:t>
      </w:r>
      <w:r w:rsidRPr="00D95EBD">
        <w:rPr>
          <w:i/>
        </w:rPr>
        <w:t xml:space="preserve"> </w:t>
      </w:r>
      <w:r w:rsidRPr="00D95EBD">
        <w:rPr>
          <w:rFonts w:eastAsia="Calibri"/>
          <w:i/>
        </w:rPr>
        <w:t>Research</w:t>
      </w:r>
      <w:r w:rsidRPr="00D95EBD">
        <w:rPr>
          <w:i/>
        </w:rPr>
        <w:t xml:space="preserve"> </w:t>
      </w:r>
      <w:r w:rsidRPr="00D95EBD">
        <w:rPr>
          <w:rFonts w:eastAsia="Calibri"/>
          <w:i/>
        </w:rPr>
        <w:t>for</w:t>
      </w:r>
      <w:r w:rsidRPr="00D95EBD">
        <w:rPr>
          <w:i/>
        </w:rPr>
        <w:t xml:space="preserve"> </w:t>
      </w:r>
      <w:r w:rsidRPr="00D95EBD">
        <w:rPr>
          <w:rFonts w:eastAsia="Calibri"/>
          <w:i/>
        </w:rPr>
        <w:t>Health</w:t>
      </w:r>
      <w:r w:rsidRPr="00D95EBD">
        <w:rPr>
          <w:i/>
        </w:rPr>
        <w:t xml:space="preserve">.  </w:t>
      </w:r>
      <w:r w:rsidRPr="00D95EBD">
        <w:rPr>
          <w:rFonts w:eastAsia="Calibri"/>
          <w:i/>
        </w:rPr>
        <w:t>In</w:t>
      </w:r>
      <w:r w:rsidRPr="00D95EBD">
        <w:rPr>
          <w:i/>
        </w:rPr>
        <w:t xml:space="preserve"> </w:t>
      </w:r>
      <w:r w:rsidRPr="00D95EBD">
        <w:rPr>
          <w:rFonts w:eastAsia="Calibri"/>
          <w:i/>
        </w:rPr>
        <w:t>Methods</w:t>
      </w:r>
      <w:r w:rsidRPr="00D95EBD">
        <w:rPr>
          <w:i/>
        </w:rPr>
        <w:t xml:space="preserve"> </w:t>
      </w:r>
      <w:r w:rsidRPr="00D95EBD">
        <w:rPr>
          <w:rFonts w:eastAsia="Calibri"/>
          <w:i/>
        </w:rPr>
        <w:t>in</w:t>
      </w:r>
      <w:r w:rsidRPr="00D95EBD">
        <w:rPr>
          <w:i/>
        </w:rPr>
        <w:t xml:space="preserve"> </w:t>
      </w:r>
      <w:r w:rsidRPr="00D95EBD">
        <w:rPr>
          <w:rFonts w:eastAsia="Calibri"/>
          <w:i/>
        </w:rPr>
        <w:t>Community</w:t>
      </w:r>
      <w:r w:rsidRPr="00D95EBD">
        <w:rPr>
          <w:i/>
        </w:rPr>
        <w:t>-</w:t>
      </w:r>
      <w:r w:rsidRPr="00D95EBD">
        <w:rPr>
          <w:rFonts w:eastAsia="Calibri"/>
          <w:i/>
        </w:rPr>
        <w:t>Based</w:t>
      </w:r>
      <w:r w:rsidRPr="00D95EBD">
        <w:rPr>
          <w:i/>
        </w:rPr>
        <w:t xml:space="preserve"> </w:t>
      </w:r>
      <w:r w:rsidRPr="00D95EBD">
        <w:rPr>
          <w:rFonts w:eastAsia="Calibri"/>
          <w:i/>
        </w:rPr>
        <w:t>Participatory</w:t>
      </w:r>
      <w:r w:rsidRPr="00D95EBD">
        <w:rPr>
          <w:i/>
        </w:rPr>
        <w:t xml:space="preserve"> </w:t>
      </w:r>
    </w:p>
    <w:p w14:paraId="4F8D833D" w14:textId="56A209D7" w:rsidR="004A42D6" w:rsidRPr="00D95EBD" w:rsidRDefault="004A42D6" w:rsidP="00D95EBD">
      <w:pPr>
        <w:spacing w:after="0"/>
        <w:rPr>
          <w:i/>
        </w:rPr>
      </w:pPr>
      <w:r w:rsidRPr="00D95EBD">
        <w:rPr>
          <w:rFonts w:eastAsia="Calibri"/>
          <w:i/>
        </w:rPr>
        <w:t>Research</w:t>
      </w:r>
      <w:r w:rsidRPr="00D95EBD">
        <w:rPr>
          <w:i/>
        </w:rPr>
        <w:t xml:space="preserve"> </w:t>
      </w:r>
      <w:r w:rsidRPr="00D95EBD">
        <w:rPr>
          <w:rFonts w:eastAsia="Calibri"/>
          <w:i/>
        </w:rPr>
        <w:t>for</w:t>
      </w:r>
      <w:r w:rsidRPr="00D95EBD">
        <w:rPr>
          <w:i/>
        </w:rPr>
        <w:t xml:space="preserve"> </w:t>
      </w:r>
      <w:r w:rsidRPr="00D95EBD">
        <w:rPr>
          <w:rFonts w:eastAsia="Calibri"/>
          <w:i/>
        </w:rPr>
        <w:t>Health</w:t>
      </w:r>
      <w:r w:rsidRPr="00D95EBD">
        <w:rPr>
          <w:i/>
        </w:rPr>
        <w:t>.</w:t>
      </w:r>
    </w:p>
    <w:p w14:paraId="698F1BD7" w14:textId="77777777" w:rsidR="006D65FE" w:rsidRPr="004D1CA8" w:rsidRDefault="006D65FE" w:rsidP="00D95EBD">
      <w:pPr>
        <w:spacing w:after="0"/>
      </w:pPr>
    </w:p>
    <w:p w14:paraId="02F0A710" w14:textId="66D8F460" w:rsidR="004A42D6" w:rsidRPr="00E0631D" w:rsidRDefault="004A42D6" w:rsidP="00D95EBD">
      <w:pPr>
        <w:spacing w:after="0"/>
      </w:pPr>
      <w:r w:rsidRPr="00E0631D">
        <w:rPr>
          <w:rFonts w:eastAsia="Calibri"/>
        </w:rPr>
        <w:t>What</w:t>
      </w:r>
      <w:r w:rsidRPr="00E0631D">
        <w:t xml:space="preserve"> </w:t>
      </w:r>
      <w:r w:rsidRPr="00E0631D">
        <w:rPr>
          <w:rFonts w:eastAsia="Calibri"/>
        </w:rPr>
        <w:t>is</w:t>
      </w:r>
      <w:r w:rsidRPr="00E0631D">
        <w:t xml:space="preserve"> </w:t>
      </w:r>
      <w:r w:rsidRPr="00E0631D">
        <w:rPr>
          <w:rFonts w:eastAsia="Calibri"/>
        </w:rPr>
        <w:t>not</w:t>
      </w:r>
      <w:r w:rsidRPr="00E0631D">
        <w:t xml:space="preserve"> </w:t>
      </w:r>
      <w:r w:rsidRPr="00E0631D">
        <w:rPr>
          <w:rFonts w:eastAsia="Calibri"/>
        </w:rPr>
        <w:t>considered</w:t>
      </w:r>
      <w:r w:rsidRPr="00E0631D">
        <w:t xml:space="preserve"> </w:t>
      </w:r>
      <w:r w:rsidRPr="00E0631D">
        <w:rPr>
          <w:rFonts w:eastAsia="Calibri"/>
        </w:rPr>
        <w:t>CBPR</w:t>
      </w:r>
      <w:r w:rsidRPr="00E0631D">
        <w:t>:</w:t>
      </w:r>
    </w:p>
    <w:p w14:paraId="6545B381" w14:textId="0DBE5C69" w:rsidR="004A42D6" w:rsidRPr="00E0631D" w:rsidRDefault="004A42D6" w:rsidP="00D95EBD">
      <w:pPr>
        <w:pStyle w:val="ListParagraph"/>
        <w:numPr>
          <w:ilvl w:val="0"/>
          <w:numId w:val="15"/>
        </w:numPr>
        <w:spacing w:after="0"/>
      </w:pPr>
      <w:r w:rsidRPr="00E0631D">
        <w:t>“</w:t>
      </w:r>
      <w:r w:rsidRPr="00D95EBD">
        <w:rPr>
          <w:rFonts w:eastAsia="Calibri"/>
        </w:rPr>
        <w:t>Community</w:t>
      </w:r>
      <w:r w:rsidRPr="00E0631D">
        <w:t>-</w:t>
      </w:r>
      <w:r w:rsidRPr="00D95EBD">
        <w:rPr>
          <w:rFonts w:eastAsia="Calibri"/>
        </w:rPr>
        <w:t>placed</w:t>
      </w:r>
      <w:r w:rsidRPr="00E0631D">
        <w:t>/</w:t>
      </w:r>
      <w:r w:rsidRPr="00D95EBD">
        <w:rPr>
          <w:rFonts w:eastAsia="Calibri"/>
        </w:rPr>
        <w:t>based</w:t>
      </w:r>
      <w:r w:rsidRPr="00E0631D">
        <w:t xml:space="preserve">” </w:t>
      </w:r>
      <w:r w:rsidRPr="00D95EBD">
        <w:rPr>
          <w:rFonts w:eastAsia="Calibri"/>
        </w:rPr>
        <w:t>research</w:t>
      </w:r>
      <w:r w:rsidR="009B62C0" w:rsidRPr="00D95EBD">
        <w:rPr>
          <w:rFonts w:eastAsia="Calibri"/>
        </w:rPr>
        <w:t>.</w:t>
      </w:r>
    </w:p>
    <w:p w14:paraId="3E043987" w14:textId="5AEBD3D4" w:rsidR="004A42D6" w:rsidRPr="004D1CA8" w:rsidRDefault="004A42D6" w:rsidP="00D95EBD">
      <w:pPr>
        <w:pStyle w:val="ListParagraph"/>
        <w:numPr>
          <w:ilvl w:val="0"/>
          <w:numId w:val="15"/>
        </w:numPr>
        <w:spacing w:after="0"/>
      </w:pPr>
      <w:r w:rsidRPr="00D95EBD">
        <w:rPr>
          <w:rFonts w:eastAsia="Calibri"/>
        </w:rPr>
        <w:t>Sporadic</w:t>
      </w:r>
      <w:r w:rsidRPr="004D1CA8">
        <w:t xml:space="preserve"> </w:t>
      </w:r>
      <w:r w:rsidRPr="00D95EBD">
        <w:rPr>
          <w:rFonts w:eastAsia="Calibri"/>
        </w:rPr>
        <w:t>or</w:t>
      </w:r>
      <w:r w:rsidRPr="004D1CA8">
        <w:t xml:space="preserve"> </w:t>
      </w:r>
      <w:r w:rsidRPr="00D95EBD">
        <w:rPr>
          <w:rFonts w:eastAsia="Calibri"/>
        </w:rPr>
        <w:t>symbolic</w:t>
      </w:r>
      <w:r w:rsidRPr="004D1CA8">
        <w:t xml:space="preserve"> </w:t>
      </w:r>
      <w:r w:rsidRPr="00D95EBD">
        <w:rPr>
          <w:rFonts w:eastAsia="Calibri"/>
        </w:rPr>
        <w:t>inclusion</w:t>
      </w:r>
      <w:r w:rsidRPr="004D1CA8">
        <w:t xml:space="preserve"> </w:t>
      </w:r>
      <w:r w:rsidRPr="00D95EBD">
        <w:rPr>
          <w:rFonts w:eastAsia="Calibri"/>
        </w:rPr>
        <w:t>of</w:t>
      </w:r>
      <w:r w:rsidRPr="004D1CA8">
        <w:t xml:space="preserve"> </w:t>
      </w:r>
      <w:r w:rsidRPr="00D95EBD">
        <w:rPr>
          <w:rFonts w:eastAsia="Calibri"/>
        </w:rPr>
        <w:t>communities</w:t>
      </w:r>
      <w:r w:rsidR="009B62C0" w:rsidRPr="00D95EBD">
        <w:rPr>
          <w:rFonts w:eastAsia="Calibri"/>
        </w:rPr>
        <w:t>.</w:t>
      </w:r>
    </w:p>
    <w:p w14:paraId="431FBC78" w14:textId="242A41E3" w:rsidR="004A42D6" w:rsidRPr="004D1CA8" w:rsidRDefault="004A42D6" w:rsidP="00D95EBD">
      <w:pPr>
        <w:pStyle w:val="ListParagraph"/>
        <w:numPr>
          <w:ilvl w:val="0"/>
          <w:numId w:val="15"/>
        </w:numPr>
        <w:spacing w:after="0"/>
      </w:pPr>
      <w:r w:rsidRPr="00D95EBD">
        <w:rPr>
          <w:rFonts w:eastAsia="Calibri"/>
        </w:rPr>
        <w:t>A</w:t>
      </w:r>
      <w:r w:rsidRPr="004D1CA8">
        <w:t xml:space="preserve"> </w:t>
      </w:r>
      <w:r w:rsidRPr="00D95EBD">
        <w:rPr>
          <w:rFonts w:eastAsia="Calibri"/>
        </w:rPr>
        <w:t>specific</w:t>
      </w:r>
      <w:r w:rsidRPr="004D1CA8">
        <w:t xml:space="preserve"> </w:t>
      </w:r>
      <w:r w:rsidRPr="00D95EBD">
        <w:rPr>
          <w:rFonts w:eastAsia="Calibri"/>
        </w:rPr>
        <w:t>method</w:t>
      </w:r>
      <w:r w:rsidRPr="004D1CA8">
        <w:t xml:space="preserve"> </w:t>
      </w:r>
      <w:r w:rsidRPr="00D95EBD">
        <w:rPr>
          <w:rFonts w:eastAsia="Calibri"/>
        </w:rPr>
        <w:t>or</w:t>
      </w:r>
      <w:r w:rsidRPr="004D1CA8">
        <w:t xml:space="preserve"> </w:t>
      </w:r>
      <w:r w:rsidRPr="00D95EBD">
        <w:rPr>
          <w:rFonts w:eastAsia="Calibri"/>
        </w:rPr>
        <w:t>research</w:t>
      </w:r>
      <w:r w:rsidRPr="004D1CA8">
        <w:t xml:space="preserve"> </w:t>
      </w:r>
      <w:r w:rsidRPr="00D95EBD">
        <w:rPr>
          <w:rFonts w:eastAsia="Calibri"/>
        </w:rPr>
        <w:t>design</w:t>
      </w:r>
      <w:r w:rsidR="009B62C0" w:rsidRPr="00D95EBD">
        <w:rPr>
          <w:rFonts w:eastAsia="Calibri"/>
        </w:rPr>
        <w:t>.</w:t>
      </w:r>
    </w:p>
    <w:p w14:paraId="338E2BEC" w14:textId="77777777" w:rsidR="004A42D6" w:rsidRPr="00E0631D" w:rsidRDefault="004A42D6" w:rsidP="00D95EBD">
      <w:pPr>
        <w:spacing w:after="0"/>
      </w:pPr>
    </w:p>
    <w:p w14:paraId="7037DEE3" w14:textId="77777777" w:rsidR="004A42D6" w:rsidRPr="00E0631D" w:rsidRDefault="004A42D6" w:rsidP="00D95EBD">
      <w:pPr>
        <w:spacing w:after="0"/>
      </w:pPr>
      <w:r w:rsidRPr="00E0631D">
        <w:rPr>
          <w:rFonts w:eastAsia="Calibri"/>
        </w:rPr>
        <w:t>Successful</w:t>
      </w:r>
      <w:r w:rsidRPr="00E0631D">
        <w:t xml:space="preserve"> </w:t>
      </w:r>
      <w:r w:rsidRPr="00E0631D">
        <w:rPr>
          <w:rFonts w:eastAsia="Calibri"/>
        </w:rPr>
        <w:t>CBPR</w:t>
      </w:r>
      <w:r w:rsidRPr="00E0631D">
        <w:t xml:space="preserve"> </w:t>
      </w:r>
      <w:r w:rsidRPr="00E0631D">
        <w:rPr>
          <w:rFonts w:eastAsia="Calibri"/>
        </w:rPr>
        <w:t>strives</w:t>
      </w:r>
      <w:r w:rsidRPr="00E0631D">
        <w:t xml:space="preserve"> </w:t>
      </w:r>
      <w:r w:rsidRPr="00E0631D">
        <w:rPr>
          <w:rFonts w:eastAsia="Calibri"/>
        </w:rPr>
        <w:t>to</w:t>
      </w:r>
      <w:r w:rsidRPr="00E0631D">
        <w:t xml:space="preserve"> </w:t>
      </w:r>
      <w:r w:rsidRPr="00E0631D">
        <w:rPr>
          <w:rFonts w:eastAsia="Calibri"/>
        </w:rPr>
        <w:t>achieve</w:t>
      </w:r>
      <w:r w:rsidRPr="00E0631D">
        <w:t xml:space="preserve">: </w:t>
      </w:r>
    </w:p>
    <w:p w14:paraId="2A6EA8B8" w14:textId="511F6EB8" w:rsidR="004A42D6" w:rsidRPr="004D1CA8" w:rsidRDefault="004A42D6" w:rsidP="00D95EBD">
      <w:pPr>
        <w:pStyle w:val="ListParagraph"/>
        <w:numPr>
          <w:ilvl w:val="0"/>
          <w:numId w:val="16"/>
        </w:numPr>
        <w:spacing w:after="0"/>
      </w:pPr>
      <w:r w:rsidRPr="00D95EBD">
        <w:rPr>
          <w:rFonts w:eastAsia="Calibri"/>
        </w:rPr>
        <w:t>Solutions</w:t>
      </w:r>
      <w:r w:rsidRPr="00E0631D">
        <w:t xml:space="preserve"> </w:t>
      </w:r>
      <w:r w:rsidRPr="00D95EBD">
        <w:rPr>
          <w:rFonts w:eastAsia="Calibri"/>
        </w:rPr>
        <w:t>for</w:t>
      </w:r>
      <w:r w:rsidRPr="00E0631D">
        <w:t xml:space="preserve"> </w:t>
      </w:r>
      <w:r w:rsidRPr="00D95EBD">
        <w:rPr>
          <w:rFonts w:eastAsia="Calibri"/>
        </w:rPr>
        <w:t>problems</w:t>
      </w:r>
      <w:r w:rsidRPr="00E0631D">
        <w:t xml:space="preserve"> </w:t>
      </w:r>
      <w:r w:rsidRPr="00D95EBD">
        <w:rPr>
          <w:rFonts w:eastAsia="Calibri"/>
        </w:rPr>
        <w:t>in</w:t>
      </w:r>
      <w:r w:rsidRPr="00E0631D">
        <w:t xml:space="preserve"> </w:t>
      </w:r>
      <w:r w:rsidRPr="00D95EBD">
        <w:rPr>
          <w:rFonts w:eastAsia="Calibri"/>
        </w:rPr>
        <w:t>accord</w:t>
      </w:r>
      <w:r w:rsidRPr="004D1CA8">
        <w:t xml:space="preserve"> </w:t>
      </w:r>
      <w:r w:rsidR="00DA41FE" w:rsidRPr="00D95EBD">
        <w:rPr>
          <w:rFonts w:eastAsia="Calibri"/>
        </w:rPr>
        <w:t>with</w:t>
      </w:r>
      <w:r w:rsidR="00DA41FE" w:rsidRPr="004D1CA8">
        <w:t xml:space="preserve"> </w:t>
      </w:r>
      <w:r w:rsidRPr="00D95EBD">
        <w:rPr>
          <w:rFonts w:eastAsia="Calibri"/>
        </w:rPr>
        <w:t>concrete</w:t>
      </w:r>
      <w:r w:rsidRPr="004D1CA8">
        <w:t xml:space="preserve"> </w:t>
      </w:r>
      <w:r w:rsidRPr="00D95EBD">
        <w:rPr>
          <w:rFonts w:eastAsia="Calibri"/>
        </w:rPr>
        <w:t>community</w:t>
      </w:r>
      <w:r w:rsidRPr="004D1CA8">
        <w:t xml:space="preserve"> </w:t>
      </w:r>
      <w:r w:rsidRPr="00D95EBD">
        <w:rPr>
          <w:rFonts w:eastAsia="Calibri"/>
        </w:rPr>
        <w:t>concerns</w:t>
      </w:r>
      <w:r w:rsidRPr="004D1CA8">
        <w:t xml:space="preserve"> </w:t>
      </w:r>
      <w:r w:rsidR="00A223BA" w:rsidRPr="00D95EBD">
        <w:rPr>
          <w:rFonts w:eastAsia="Calibri"/>
        </w:rPr>
        <w:t>and</w:t>
      </w:r>
      <w:r w:rsidRPr="004D1CA8">
        <w:t xml:space="preserve"> </w:t>
      </w:r>
      <w:r w:rsidRPr="00D95EBD">
        <w:rPr>
          <w:rFonts w:eastAsia="Calibri"/>
        </w:rPr>
        <w:t>priorities</w:t>
      </w:r>
      <w:r w:rsidR="009B62C0" w:rsidRPr="00D95EBD">
        <w:rPr>
          <w:rFonts w:eastAsia="Calibri"/>
        </w:rPr>
        <w:t>.</w:t>
      </w:r>
    </w:p>
    <w:p w14:paraId="724B773A" w14:textId="0169289F" w:rsidR="004A42D6" w:rsidRPr="004D1CA8" w:rsidRDefault="004A42D6" w:rsidP="00D95EBD">
      <w:pPr>
        <w:pStyle w:val="ListParagraph"/>
        <w:numPr>
          <w:ilvl w:val="0"/>
          <w:numId w:val="16"/>
        </w:numPr>
        <w:spacing w:after="0"/>
      </w:pPr>
      <w:r w:rsidRPr="00D95EBD">
        <w:rPr>
          <w:rFonts w:eastAsia="Calibri"/>
        </w:rPr>
        <w:t>Community</w:t>
      </w:r>
      <w:r w:rsidRPr="004D1CA8">
        <w:t xml:space="preserve"> </w:t>
      </w:r>
      <w:r w:rsidRPr="00D95EBD">
        <w:rPr>
          <w:rFonts w:eastAsia="Calibri"/>
        </w:rPr>
        <w:t>capacity</w:t>
      </w:r>
      <w:r w:rsidRPr="004D1CA8">
        <w:t>-</w:t>
      </w:r>
      <w:r w:rsidRPr="00D95EBD">
        <w:rPr>
          <w:rFonts w:eastAsia="Calibri"/>
        </w:rPr>
        <w:t>building</w:t>
      </w:r>
      <w:r w:rsidR="009B62C0" w:rsidRPr="00D95EBD">
        <w:rPr>
          <w:rFonts w:eastAsia="Calibri"/>
        </w:rPr>
        <w:t>.</w:t>
      </w:r>
    </w:p>
    <w:p w14:paraId="5429EAD9" w14:textId="3A481622" w:rsidR="004A42D6" w:rsidRPr="004D1CA8" w:rsidRDefault="004A42D6" w:rsidP="00D95EBD">
      <w:pPr>
        <w:pStyle w:val="ListParagraph"/>
        <w:numPr>
          <w:ilvl w:val="0"/>
          <w:numId w:val="16"/>
        </w:numPr>
        <w:spacing w:after="0"/>
      </w:pPr>
      <w:r w:rsidRPr="00D95EBD">
        <w:rPr>
          <w:rFonts w:eastAsia="Calibri"/>
        </w:rPr>
        <w:lastRenderedPageBreak/>
        <w:t>Community</w:t>
      </w:r>
      <w:r w:rsidRPr="004D1CA8">
        <w:t xml:space="preserve"> </w:t>
      </w:r>
      <w:r w:rsidRPr="00D95EBD">
        <w:rPr>
          <w:rFonts w:eastAsia="Calibri"/>
        </w:rPr>
        <w:t>empowerment</w:t>
      </w:r>
      <w:r w:rsidR="009B62C0" w:rsidRPr="00D95EBD">
        <w:rPr>
          <w:rFonts w:eastAsia="Calibri"/>
        </w:rPr>
        <w:t>.</w:t>
      </w:r>
    </w:p>
    <w:p w14:paraId="67236D8F" w14:textId="7A85DCEF" w:rsidR="004A42D6" w:rsidRPr="004D1CA8" w:rsidRDefault="004A42D6" w:rsidP="00D95EBD">
      <w:pPr>
        <w:pStyle w:val="ListParagraph"/>
        <w:numPr>
          <w:ilvl w:val="0"/>
          <w:numId w:val="16"/>
        </w:numPr>
        <w:spacing w:after="0"/>
      </w:pPr>
      <w:r w:rsidRPr="00D95EBD">
        <w:rPr>
          <w:rFonts w:eastAsia="Calibri"/>
        </w:rPr>
        <w:t>Local</w:t>
      </w:r>
      <w:r w:rsidRPr="004D1CA8">
        <w:t xml:space="preserve"> </w:t>
      </w:r>
      <w:r w:rsidRPr="00D95EBD">
        <w:rPr>
          <w:rFonts w:eastAsia="Calibri"/>
        </w:rPr>
        <w:t>community</w:t>
      </w:r>
      <w:r w:rsidRPr="004D1CA8">
        <w:t xml:space="preserve"> </w:t>
      </w:r>
      <w:r w:rsidRPr="00D95EBD">
        <w:rPr>
          <w:rFonts w:eastAsia="Calibri"/>
        </w:rPr>
        <w:t>ownership</w:t>
      </w:r>
      <w:r w:rsidR="009B62C0" w:rsidRPr="00D95EBD">
        <w:rPr>
          <w:rFonts w:eastAsia="Calibri"/>
        </w:rPr>
        <w:t>.</w:t>
      </w:r>
    </w:p>
    <w:p w14:paraId="552EE1E9" w14:textId="7C79A62C" w:rsidR="004A42D6" w:rsidRPr="004D1CA8" w:rsidRDefault="004A42D6" w:rsidP="00D95EBD">
      <w:pPr>
        <w:pStyle w:val="ListParagraph"/>
        <w:numPr>
          <w:ilvl w:val="0"/>
          <w:numId w:val="16"/>
        </w:numPr>
        <w:spacing w:after="0"/>
      </w:pPr>
      <w:r w:rsidRPr="00D95EBD">
        <w:rPr>
          <w:rFonts w:eastAsia="Calibri"/>
        </w:rPr>
        <w:t>Sustainable</w:t>
      </w:r>
      <w:r w:rsidRPr="004D1CA8">
        <w:t xml:space="preserve"> </w:t>
      </w:r>
      <w:r w:rsidRPr="00D95EBD">
        <w:rPr>
          <w:rFonts w:eastAsia="Calibri"/>
        </w:rPr>
        <w:t>programs</w:t>
      </w:r>
      <w:r w:rsidRPr="004D1CA8">
        <w:t xml:space="preserve"> – </w:t>
      </w:r>
      <w:r w:rsidRPr="00D95EBD">
        <w:rPr>
          <w:rFonts w:eastAsia="Calibri"/>
        </w:rPr>
        <w:t>beyond</w:t>
      </w:r>
      <w:r w:rsidRPr="004D1CA8">
        <w:t xml:space="preserve"> </w:t>
      </w:r>
      <w:r w:rsidRPr="00D95EBD">
        <w:rPr>
          <w:rFonts w:eastAsia="Calibri"/>
        </w:rPr>
        <w:t>initial</w:t>
      </w:r>
      <w:r w:rsidRPr="004D1CA8">
        <w:t xml:space="preserve"> </w:t>
      </w:r>
      <w:r w:rsidRPr="00D95EBD">
        <w:rPr>
          <w:rFonts w:eastAsia="Calibri"/>
        </w:rPr>
        <w:t>grant</w:t>
      </w:r>
      <w:r w:rsidRPr="004D1CA8">
        <w:t xml:space="preserve"> </w:t>
      </w:r>
      <w:r w:rsidRPr="00D95EBD">
        <w:rPr>
          <w:rFonts w:eastAsia="Calibri"/>
        </w:rPr>
        <w:t>period</w:t>
      </w:r>
      <w:r w:rsidR="009B62C0" w:rsidRPr="00D95EBD">
        <w:rPr>
          <w:rFonts w:eastAsia="Calibri"/>
        </w:rPr>
        <w:t>.</w:t>
      </w:r>
    </w:p>
    <w:p w14:paraId="029D951E" w14:textId="61E8CECF" w:rsidR="004A42D6" w:rsidRPr="004D1CA8" w:rsidRDefault="004A42D6" w:rsidP="00D95EBD">
      <w:pPr>
        <w:pStyle w:val="ListParagraph"/>
        <w:numPr>
          <w:ilvl w:val="0"/>
          <w:numId w:val="16"/>
        </w:numPr>
        <w:spacing w:after="0"/>
      </w:pPr>
      <w:r w:rsidRPr="00D95EBD">
        <w:rPr>
          <w:rFonts w:eastAsia="Calibri"/>
        </w:rPr>
        <w:t>Radial</w:t>
      </w:r>
      <w:r w:rsidRPr="004D1CA8">
        <w:t xml:space="preserve"> </w:t>
      </w:r>
      <w:r w:rsidRPr="00D95EBD">
        <w:rPr>
          <w:rFonts w:eastAsia="Calibri"/>
        </w:rPr>
        <w:t>changes</w:t>
      </w:r>
      <w:r w:rsidRPr="004D1CA8">
        <w:t xml:space="preserve"> – </w:t>
      </w:r>
      <w:r w:rsidRPr="00D95EBD">
        <w:rPr>
          <w:rFonts w:eastAsia="Calibri"/>
        </w:rPr>
        <w:t>screening</w:t>
      </w:r>
      <w:r w:rsidRPr="004D1CA8">
        <w:t xml:space="preserve"> </w:t>
      </w:r>
      <w:r w:rsidRPr="00D95EBD">
        <w:rPr>
          <w:rFonts w:eastAsia="Calibri"/>
        </w:rPr>
        <w:t>and</w:t>
      </w:r>
      <w:r w:rsidRPr="004D1CA8">
        <w:t>/</w:t>
      </w:r>
      <w:r w:rsidRPr="00D95EBD">
        <w:rPr>
          <w:rFonts w:eastAsia="Calibri"/>
        </w:rPr>
        <w:t>or</w:t>
      </w:r>
      <w:r w:rsidRPr="004D1CA8">
        <w:t xml:space="preserve"> </w:t>
      </w:r>
      <w:r w:rsidRPr="00D95EBD">
        <w:rPr>
          <w:rFonts w:eastAsia="Calibri"/>
        </w:rPr>
        <w:t>therapeutic</w:t>
      </w:r>
      <w:r w:rsidRPr="004D1CA8">
        <w:t xml:space="preserve"> </w:t>
      </w:r>
      <w:r w:rsidRPr="00D95EBD">
        <w:rPr>
          <w:rFonts w:eastAsia="Calibri"/>
        </w:rPr>
        <w:t>strategies</w:t>
      </w:r>
      <w:r w:rsidRPr="004D1CA8">
        <w:t xml:space="preserve">, </w:t>
      </w:r>
      <w:r w:rsidRPr="00D95EBD">
        <w:rPr>
          <w:rFonts w:eastAsia="Calibri"/>
        </w:rPr>
        <w:t>health</w:t>
      </w:r>
      <w:r w:rsidRPr="004D1CA8">
        <w:t xml:space="preserve"> </w:t>
      </w:r>
      <w:r w:rsidRPr="00D95EBD">
        <w:rPr>
          <w:rFonts w:eastAsia="Calibri"/>
        </w:rPr>
        <w:t>outcomes</w:t>
      </w:r>
      <w:r w:rsidRPr="004D1CA8">
        <w:t xml:space="preserve">, </w:t>
      </w:r>
      <w:r w:rsidRPr="00D95EBD">
        <w:rPr>
          <w:rFonts w:eastAsia="Calibri"/>
        </w:rPr>
        <w:t>policies</w:t>
      </w:r>
      <w:r w:rsidR="009B62C0" w:rsidRPr="00D95EBD">
        <w:rPr>
          <w:rFonts w:eastAsia="Calibri"/>
        </w:rPr>
        <w:t>.</w:t>
      </w:r>
    </w:p>
    <w:p w14:paraId="4E4F19B1" w14:textId="3B52B989" w:rsidR="004A42D6" w:rsidRPr="004D1CA8" w:rsidRDefault="004A42D6" w:rsidP="00D95EBD">
      <w:pPr>
        <w:pStyle w:val="ListParagraph"/>
        <w:numPr>
          <w:ilvl w:val="0"/>
          <w:numId w:val="16"/>
        </w:numPr>
        <w:spacing w:after="0"/>
      </w:pPr>
      <w:r w:rsidRPr="00D95EBD">
        <w:rPr>
          <w:rFonts w:eastAsia="Calibri"/>
        </w:rPr>
        <w:t>Social</w:t>
      </w:r>
      <w:r w:rsidRPr="004D1CA8">
        <w:t xml:space="preserve"> </w:t>
      </w:r>
      <w:r w:rsidRPr="00D95EBD">
        <w:rPr>
          <w:rFonts w:eastAsia="Calibri"/>
        </w:rPr>
        <w:t>justice</w:t>
      </w:r>
      <w:r w:rsidR="009B62C0" w:rsidRPr="00D95EBD">
        <w:rPr>
          <w:rFonts w:eastAsia="Calibri"/>
        </w:rPr>
        <w:t>.</w:t>
      </w:r>
    </w:p>
    <w:p w14:paraId="43C578EA" w14:textId="6FA48A8B" w:rsidR="004A42D6" w:rsidRPr="004D1CA8" w:rsidRDefault="004A42D6" w:rsidP="00D95EBD">
      <w:pPr>
        <w:pStyle w:val="ListParagraph"/>
        <w:numPr>
          <w:ilvl w:val="0"/>
          <w:numId w:val="16"/>
        </w:numPr>
        <w:spacing w:after="0"/>
      </w:pPr>
      <w:r w:rsidRPr="00D95EBD">
        <w:rPr>
          <w:rFonts w:eastAsia="Calibri"/>
        </w:rPr>
        <w:t>Environmental</w:t>
      </w:r>
      <w:r w:rsidRPr="004D1CA8">
        <w:t xml:space="preserve"> </w:t>
      </w:r>
      <w:r w:rsidRPr="00D95EBD">
        <w:rPr>
          <w:rFonts w:eastAsia="Calibri"/>
        </w:rPr>
        <w:t>justice</w:t>
      </w:r>
      <w:r w:rsidR="009B62C0" w:rsidRPr="00D95EBD">
        <w:rPr>
          <w:rFonts w:eastAsia="Calibri"/>
        </w:rPr>
        <w:t>.</w:t>
      </w:r>
      <w:r w:rsidRPr="004D1CA8">
        <w:t xml:space="preserve"> </w:t>
      </w:r>
    </w:p>
    <w:p w14:paraId="79E8CAFA" w14:textId="2A1E04E6" w:rsidR="00D63CDA" w:rsidRPr="004D1CA8" w:rsidRDefault="00D63CDA" w:rsidP="00D95EBD">
      <w:pPr>
        <w:spacing w:after="0"/>
      </w:pPr>
    </w:p>
    <w:p w14:paraId="72BFC89C" w14:textId="05E3E53B" w:rsidR="00D63CDA" w:rsidRDefault="00D63CDA" w:rsidP="00D95EBD">
      <w:pPr>
        <w:spacing w:after="0"/>
      </w:pPr>
      <w:r w:rsidRPr="00E0631D">
        <w:t xml:space="preserve">Following the review process and a discussion and scoring meeting, </w:t>
      </w:r>
      <w:r w:rsidR="00337BE4">
        <w:t xml:space="preserve">a </w:t>
      </w:r>
      <w:r w:rsidRPr="00E0631D">
        <w:t>funding recommendation</w:t>
      </w:r>
      <w:r w:rsidR="00337BE4">
        <w:t xml:space="preserve"> will be</w:t>
      </w:r>
      <w:r w:rsidRPr="00E0631D">
        <w:t xml:space="preserve"> made to the </w:t>
      </w:r>
      <w:r w:rsidR="00764AAA">
        <w:t xml:space="preserve">UR </w:t>
      </w:r>
      <w:r w:rsidRPr="00E0631D">
        <w:t xml:space="preserve">CTSI Executive Team for funding of the most meritorious projects. </w:t>
      </w:r>
    </w:p>
    <w:p w14:paraId="2E2E6D65" w14:textId="77777777" w:rsidR="009D146F" w:rsidRDefault="009D146F" w:rsidP="00D95EBD">
      <w:pPr>
        <w:pStyle w:val="Heading2"/>
        <w:rPr>
          <w:rFonts w:eastAsiaTheme="minorHAnsi" w:cstheme="minorBidi"/>
          <w:b w:val="0"/>
          <w:i w:val="0"/>
          <w:sz w:val="22"/>
          <w:szCs w:val="22"/>
        </w:rPr>
      </w:pPr>
    </w:p>
    <w:p w14:paraId="2682F619" w14:textId="1D2EF9B6" w:rsidR="00D95EBD" w:rsidRPr="00D7648A" w:rsidRDefault="00D95EBD" w:rsidP="00D95EBD">
      <w:pPr>
        <w:pStyle w:val="Heading2"/>
      </w:pPr>
      <w:r w:rsidRPr="00D7648A">
        <w:t xml:space="preserve">About the </w:t>
      </w:r>
      <w:r>
        <w:t xml:space="preserve">UR </w:t>
      </w:r>
      <w:r w:rsidRPr="00D7648A">
        <w:t>CTSI’s Community Engagement Function</w:t>
      </w:r>
      <w:r>
        <w:t xml:space="preserve"> (CEF)</w:t>
      </w:r>
      <w:r w:rsidRPr="00D7648A">
        <w:t xml:space="preserve">: </w:t>
      </w:r>
    </w:p>
    <w:p w14:paraId="575938E4" w14:textId="3DEAEEA6" w:rsidR="00D67348" w:rsidRPr="00D95EBD" w:rsidRDefault="00D95EBD" w:rsidP="00D95EBD">
      <w:r w:rsidRPr="00504167">
        <w:t>The Community Engagement Function (CEF) fosters community-engaged research between University of Rochester researchers, multi-sector stakeholders, and the community at-large, with the goal of accelerating the application of scientific findings to clinical and community practice. The CEF provides capacity</w:t>
      </w:r>
      <w:r>
        <w:t>-</w:t>
      </w:r>
      <w:r w:rsidRPr="00504167">
        <w:t xml:space="preserve">building opportunities for community-based participatory research and offers opportunities for engaging communities in research. </w:t>
      </w:r>
    </w:p>
    <w:p w14:paraId="44ECCA9B" w14:textId="31C2238A" w:rsidR="00D63CDA" w:rsidRPr="001A0F2F" w:rsidRDefault="001A0F2F" w:rsidP="001A0F2F">
      <w:pPr>
        <w:pStyle w:val="Heading1"/>
      </w:pPr>
      <w:r>
        <w:t>Application Instructions</w:t>
      </w:r>
    </w:p>
    <w:p w14:paraId="4CF1F49D" w14:textId="77777777" w:rsidR="001A0F2F" w:rsidRDefault="00295867" w:rsidP="001A0F2F">
      <w:pPr>
        <w:pStyle w:val="Heading2"/>
      </w:pPr>
      <w:r w:rsidRPr="001A0F2F">
        <w:t xml:space="preserve">Online Submission: </w:t>
      </w:r>
    </w:p>
    <w:p w14:paraId="76CFED0E" w14:textId="56E6048D" w:rsidR="00E40646" w:rsidRPr="001A0F2F" w:rsidRDefault="00295867" w:rsidP="00E40646">
      <w:pPr>
        <w:pStyle w:val="ListParagraph"/>
        <w:numPr>
          <w:ilvl w:val="0"/>
          <w:numId w:val="18"/>
        </w:numPr>
      </w:pPr>
      <w:r w:rsidRPr="001A0F2F">
        <w:t xml:space="preserve">Proposals must be submitted electronically via the following link: </w:t>
      </w:r>
      <w:hyperlink r:id="rId10" w:history="1">
        <w:r w:rsidR="00E40646" w:rsidRPr="00337BE4">
          <w:rPr>
            <w:rStyle w:val="Hyperlink"/>
            <w:rFonts w:cs="Arial"/>
          </w:rPr>
          <w:t>Applicatio</w:t>
        </w:r>
        <w:r w:rsidR="00E40646" w:rsidRPr="00337BE4">
          <w:rPr>
            <w:rStyle w:val="Hyperlink"/>
            <w:rFonts w:cs="Arial"/>
          </w:rPr>
          <w:t>n Portal</w:t>
        </w:r>
      </w:hyperlink>
      <w:r w:rsidR="00E40646" w:rsidRPr="001A0F2F">
        <w:t xml:space="preserve"> </w:t>
      </w:r>
      <w:r w:rsidR="00E40646" w:rsidRPr="001A0F2F">
        <w:rPr>
          <w:b/>
        </w:rPr>
        <w:t>by 5:00 PM on</w:t>
      </w:r>
      <w:r w:rsidR="00540AFE">
        <w:rPr>
          <w:b/>
        </w:rPr>
        <w:t xml:space="preserve"> </w:t>
      </w:r>
      <w:r w:rsidR="00116DEF">
        <w:rPr>
          <w:b/>
        </w:rPr>
        <w:t>Wednesday, April 24</w:t>
      </w:r>
      <w:r w:rsidR="00E40646">
        <w:rPr>
          <w:b/>
          <w:bCs/>
        </w:rPr>
        <w:t>, 202</w:t>
      </w:r>
      <w:r w:rsidR="00540AFE">
        <w:rPr>
          <w:b/>
          <w:bCs/>
        </w:rPr>
        <w:t>4</w:t>
      </w:r>
      <w:r w:rsidR="00E40646" w:rsidRPr="001A0F2F">
        <w:rPr>
          <w:b/>
          <w:bCs/>
        </w:rPr>
        <w:t xml:space="preserve">. </w:t>
      </w:r>
    </w:p>
    <w:p w14:paraId="35405FAA" w14:textId="77777777" w:rsidR="00F704E6" w:rsidRPr="00F704E6" w:rsidRDefault="00297956" w:rsidP="00F704E6">
      <w:pPr>
        <w:pStyle w:val="ListParagraph"/>
        <w:numPr>
          <w:ilvl w:val="0"/>
          <w:numId w:val="18"/>
        </w:numPr>
      </w:pPr>
      <w:r w:rsidRPr="00F704E6">
        <w:rPr>
          <w:rFonts w:cs="Arial"/>
          <w:color w:val="000000"/>
        </w:rPr>
        <w:t xml:space="preserve">Via the online submission system, provide the title of the proposal and contact information for the Principal Investigator </w:t>
      </w:r>
      <w:r w:rsidR="000F78FA" w:rsidRPr="00F704E6">
        <w:rPr>
          <w:rFonts w:cs="Arial"/>
          <w:color w:val="000000"/>
        </w:rPr>
        <w:t xml:space="preserve">(PI) </w:t>
      </w:r>
      <w:r w:rsidRPr="00F704E6">
        <w:rPr>
          <w:rFonts w:cs="Arial"/>
          <w:color w:val="000000"/>
        </w:rPr>
        <w:t>and each co-Principal Investigator</w:t>
      </w:r>
      <w:r w:rsidR="000F78FA" w:rsidRPr="00F704E6">
        <w:rPr>
          <w:rFonts w:cs="Arial"/>
          <w:color w:val="000000"/>
        </w:rPr>
        <w:t xml:space="preserve"> (co-PI)</w:t>
      </w:r>
      <w:r w:rsidRPr="00F704E6">
        <w:rPr>
          <w:rFonts w:cs="Arial"/>
          <w:color w:val="000000"/>
        </w:rPr>
        <w:t xml:space="preserve">, co-investigator, collaborator, and consultant. </w:t>
      </w:r>
      <w:r w:rsidR="007E29A7" w:rsidRPr="00F704E6">
        <w:rPr>
          <w:rFonts w:cs="Arial"/>
          <w:color w:val="000000"/>
        </w:rPr>
        <w:t xml:space="preserve">Contact information must also be provided for the University of Rochester PI’s department administrator or grants administrator.  </w:t>
      </w:r>
    </w:p>
    <w:p w14:paraId="3B484AA9" w14:textId="21D9A29F" w:rsidR="001A0F2F" w:rsidRPr="001A0F2F" w:rsidRDefault="00E23470" w:rsidP="00F704E6">
      <w:pPr>
        <w:pStyle w:val="ListParagraph"/>
        <w:numPr>
          <w:ilvl w:val="1"/>
          <w:numId w:val="18"/>
        </w:numPr>
      </w:pPr>
      <w:r w:rsidRPr="00F704E6">
        <w:rPr>
          <w:rFonts w:cs="Arial"/>
          <w:color w:val="000000"/>
        </w:rPr>
        <w:t xml:space="preserve">For Staff Applicants, </w:t>
      </w:r>
      <w:r w:rsidR="003825ED" w:rsidRPr="00F704E6">
        <w:rPr>
          <w:rFonts w:cs="Arial"/>
          <w:color w:val="000000"/>
        </w:rPr>
        <w:t>please list yourself as a co-PI. Please list</w:t>
      </w:r>
      <w:r w:rsidRPr="00F704E6">
        <w:rPr>
          <w:rFonts w:cs="Arial"/>
          <w:color w:val="000000"/>
        </w:rPr>
        <w:t xml:space="preserve"> the faculty mentor as </w:t>
      </w:r>
      <w:r w:rsidR="003825ED" w:rsidRPr="00F704E6">
        <w:rPr>
          <w:rFonts w:cs="Arial"/>
          <w:color w:val="000000"/>
        </w:rPr>
        <w:t>a “collaborator” under “additional contact information.”</w:t>
      </w:r>
    </w:p>
    <w:p w14:paraId="3836C301" w14:textId="77777777" w:rsidR="00E40646" w:rsidRPr="001A0F2F" w:rsidRDefault="00E40646" w:rsidP="00E40646">
      <w:pPr>
        <w:pStyle w:val="ListParagraph"/>
        <w:numPr>
          <w:ilvl w:val="0"/>
          <w:numId w:val="18"/>
        </w:numPr>
      </w:pPr>
      <w:r>
        <w:rPr>
          <w:rFonts w:cs="Arial"/>
          <w:color w:val="000000"/>
        </w:rPr>
        <w:t xml:space="preserve">In the online submission </w:t>
      </w:r>
      <w:proofErr w:type="gramStart"/>
      <w:r>
        <w:rPr>
          <w:rFonts w:cs="Arial"/>
          <w:color w:val="000000"/>
        </w:rPr>
        <w:t>system</w:t>
      </w:r>
      <w:proofErr w:type="gramEnd"/>
      <w:r>
        <w:rPr>
          <w:rFonts w:cs="Arial"/>
          <w:color w:val="000000"/>
        </w:rPr>
        <w:t xml:space="preserve"> you will be asked to u</w:t>
      </w:r>
      <w:r w:rsidRPr="001A0F2F">
        <w:rPr>
          <w:rFonts w:cs="Arial"/>
          <w:color w:val="000000"/>
        </w:rPr>
        <w:t xml:space="preserve">pload the components below (a-g) </w:t>
      </w:r>
      <w:r w:rsidRPr="001A0F2F">
        <w:rPr>
          <w:rFonts w:cs="Arial"/>
          <w:b/>
          <w:color w:val="000000"/>
        </w:rPr>
        <w:t xml:space="preserve">as one document in PDF format, in the order listed. </w:t>
      </w:r>
    </w:p>
    <w:p w14:paraId="5AFD882D" w14:textId="77777777" w:rsidR="001A0F2F" w:rsidRPr="001A0F2F" w:rsidRDefault="0058031E" w:rsidP="001A0F2F">
      <w:pPr>
        <w:pStyle w:val="ListParagraph"/>
        <w:numPr>
          <w:ilvl w:val="1"/>
          <w:numId w:val="18"/>
        </w:numPr>
      </w:pPr>
      <w:hyperlink r:id="rId11" w:history="1">
        <w:r w:rsidR="003305AB" w:rsidRPr="001A0F2F">
          <w:rPr>
            <w:rStyle w:val="Hyperlink"/>
            <w:rFonts w:cs="Arial"/>
          </w:rPr>
          <w:t xml:space="preserve">NIH </w:t>
        </w:r>
        <w:r w:rsidR="00510523" w:rsidRPr="001A0F2F">
          <w:rPr>
            <w:rStyle w:val="Hyperlink"/>
            <w:rFonts w:cs="Arial"/>
          </w:rPr>
          <w:t>PHS 398</w:t>
        </w:r>
        <w:r w:rsidR="003305AB" w:rsidRPr="001A0F2F">
          <w:rPr>
            <w:rStyle w:val="Hyperlink"/>
            <w:rFonts w:cs="Arial"/>
          </w:rPr>
          <w:t xml:space="preserve"> Form Page 1: F</w:t>
        </w:r>
        <w:r w:rsidR="00510523" w:rsidRPr="001A0F2F">
          <w:rPr>
            <w:rStyle w:val="Hyperlink"/>
            <w:rFonts w:cs="Arial"/>
          </w:rPr>
          <w:t xml:space="preserve">ace </w:t>
        </w:r>
        <w:r w:rsidR="003305AB" w:rsidRPr="001A0F2F">
          <w:rPr>
            <w:rStyle w:val="Hyperlink"/>
            <w:rFonts w:cs="Arial"/>
          </w:rPr>
          <w:t>P</w:t>
        </w:r>
        <w:r w:rsidR="00510523" w:rsidRPr="001A0F2F">
          <w:rPr>
            <w:rStyle w:val="Hyperlink"/>
            <w:rFonts w:cs="Arial"/>
          </w:rPr>
          <w:t>age</w:t>
        </w:r>
      </w:hyperlink>
      <w:r w:rsidR="00361F02" w:rsidRPr="001A0F2F">
        <w:rPr>
          <w:rStyle w:val="Hyperlink"/>
          <w:rFonts w:cs="Arial"/>
          <w:color w:val="000000" w:themeColor="text1"/>
          <w:u w:val="none"/>
        </w:rPr>
        <w:t xml:space="preserve"> (</w:t>
      </w:r>
      <w:r w:rsidR="00764AAA" w:rsidRPr="001A0F2F">
        <w:rPr>
          <w:rStyle w:val="Hyperlink"/>
          <w:rFonts w:cs="Arial"/>
          <w:color w:val="000000" w:themeColor="text1"/>
          <w:u w:val="none"/>
        </w:rPr>
        <w:t>items 1-7 only)</w:t>
      </w:r>
      <w:r w:rsidR="00510523" w:rsidRPr="001A0F2F">
        <w:rPr>
          <w:rFonts w:cs="Arial"/>
          <w:color w:val="000000" w:themeColor="text1"/>
        </w:rPr>
        <w:t>.</w:t>
      </w:r>
    </w:p>
    <w:p w14:paraId="73C09BAF" w14:textId="2BAB5BC3" w:rsidR="001A0F2F" w:rsidRPr="001A0F2F" w:rsidRDefault="00E53C51" w:rsidP="001A0F2F">
      <w:pPr>
        <w:pStyle w:val="ListParagraph"/>
        <w:numPr>
          <w:ilvl w:val="1"/>
          <w:numId w:val="18"/>
        </w:numPr>
      </w:pPr>
      <w:r w:rsidRPr="001A0F2F">
        <w:rPr>
          <w:rFonts w:cs="Arial"/>
          <w:color w:val="000000"/>
          <w:u w:val="single"/>
        </w:rPr>
        <w:t>Proposal title and s</w:t>
      </w:r>
      <w:r w:rsidR="00297956" w:rsidRPr="001A0F2F">
        <w:rPr>
          <w:rFonts w:cs="Arial"/>
          <w:color w:val="000000"/>
          <w:u w:val="single"/>
        </w:rPr>
        <w:t>ynopsis</w:t>
      </w:r>
      <w:r w:rsidR="00297956" w:rsidRPr="001A0F2F">
        <w:rPr>
          <w:rFonts w:cs="Arial"/>
          <w:color w:val="000000"/>
        </w:rPr>
        <w:t xml:space="preserve"> (500 words maximum</w:t>
      </w:r>
      <w:r w:rsidR="00DA41FE" w:rsidRPr="001A0F2F">
        <w:rPr>
          <w:rFonts w:cs="Arial"/>
          <w:color w:val="000000"/>
        </w:rPr>
        <w:t>,</w:t>
      </w:r>
      <w:r w:rsidR="00297956" w:rsidRPr="001A0F2F">
        <w:rPr>
          <w:rFonts w:cs="Arial"/>
          <w:color w:val="000000"/>
        </w:rPr>
        <w:t xml:space="preserve"> </w:t>
      </w:r>
      <w:r w:rsidR="009D146F" w:rsidRPr="001A0F2F">
        <w:rPr>
          <w:rFonts w:cs="Arial"/>
          <w:color w:val="000000"/>
        </w:rPr>
        <w:t>11-point</w:t>
      </w:r>
      <w:r w:rsidR="00297956" w:rsidRPr="001A0F2F">
        <w:rPr>
          <w:rFonts w:cs="Arial"/>
          <w:color w:val="000000"/>
        </w:rPr>
        <w:t xml:space="preserve"> font</w:t>
      </w:r>
      <w:r w:rsidR="00DA41FE" w:rsidRPr="001A0F2F">
        <w:rPr>
          <w:rFonts w:cs="Arial"/>
          <w:color w:val="000000"/>
        </w:rPr>
        <w:t xml:space="preserve"> </w:t>
      </w:r>
      <w:r w:rsidR="00AE1268" w:rsidRPr="001A0F2F">
        <w:rPr>
          <w:rFonts w:cs="Arial"/>
          <w:color w:val="000000"/>
        </w:rPr>
        <w:t>[</w:t>
      </w:r>
      <w:r w:rsidR="00DA41FE" w:rsidRPr="001A0F2F">
        <w:rPr>
          <w:rFonts w:cs="Arial"/>
          <w:color w:val="000000"/>
        </w:rPr>
        <w:t>minimum</w:t>
      </w:r>
      <w:r w:rsidR="00AE1268" w:rsidRPr="001A0F2F">
        <w:rPr>
          <w:rFonts w:cs="Arial"/>
          <w:color w:val="000000"/>
        </w:rPr>
        <w:t>]</w:t>
      </w:r>
      <w:r w:rsidR="00297956" w:rsidRPr="001A0F2F">
        <w:rPr>
          <w:rFonts w:cs="Arial"/>
          <w:color w:val="000000"/>
        </w:rPr>
        <w:t>)</w:t>
      </w:r>
    </w:p>
    <w:p w14:paraId="44FD7272" w14:textId="77777777" w:rsidR="001A0F2F" w:rsidRPr="001A0F2F" w:rsidRDefault="002D1C63" w:rsidP="001A0F2F">
      <w:pPr>
        <w:pStyle w:val="ListParagraph"/>
        <w:numPr>
          <w:ilvl w:val="1"/>
          <w:numId w:val="18"/>
        </w:numPr>
      </w:pPr>
      <w:r w:rsidRPr="001A0F2F">
        <w:rPr>
          <w:rFonts w:cs="Arial"/>
          <w:color w:val="000000"/>
          <w:u w:val="single"/>
        </w:rPr>
        <w:t>Project Description</w:t>
      </w:r>
      <w:r w:rsidR="009B62C0" w:rsidRPr="001A0F2F">
        <w:rPr>
          <w:rFonts w:cs="Arial"/>
          <w:color w:val="000000"/>
        </w:rPr>
        <w:t>:</w:t>
      </w:r>
      <w:r w:rsidR="00297956" w:rsidRPr="001A0F2F">
        <w:rPr>
          <w:rFonts w:cs="Arial"/>
          <w:color w:val="000000"/>
        </w:rPr>
        <w:t xml:space="preserve">  </w:t>
      </w:r>
      <w:r w:rsidR="00297956" w:rsidRPr="001A0F2F">
        <w:rPr>
          <w:rFonts w:cs="Arial"/>
          <w:b/>
          <w:bCs/>
        </w:rPr>
        <w:t xml:space="preserve">The </w:t>
      </w:r>
      <w:r w:rsidRPr="001A0F2F">
        <w:rPr>
          <w:rFonts w:cs="Arial"/>
          <w:b/>
          <w:bCs/>
        </w:rPr>
        <w:t>project description</w:t>
      </w:r>
      <w:r w:rsidR="00297956" w:rsidRPr="001A0F2F">
        <w:rPr>
          <w:rFonts w:cs="Arial"/>
          <w:b/>
          <w:bCs/>
        </w:rPr>
        <w:t xml:space="preserve"> may not exceed two (2) single-spaced, typed pages </w:t>
      </w:r>
      <w:r w:rsidR="00297956" w:rsidRPr="001A0F2F">
        <w:rPr>
          <w:rFonts w:cs="Arial"/>
          <w:bCs/>
        </w:rPr>
        <w:t xml:space="preserve">(11 or </w:t>
      </w:r>
      <w:r w:rsidR="0027471B" w:rsidRPr="001A0F2F">
        <w:rPr>
          <w:rFonts w:cs="Arial"/>
          <w:bCs/>
        </w:rPr>
        <w:t>12-point</w:t>
      </w:r>
      <w:r w:rsidR="00297956" w:rsidRPr="001A0F2F">
        <w:rPr>
          <w:rFonts w:cs="Arial"/>
          <w:bCs/>
        </w:rPr>
        <w:t xml:space="preserve"> font required; Arial typeface preferred; ½ inch margins allowed)</w:t>
      </w:r>
      <w:r w:rsidR="009B62C0" w:rsidRPr="001A0F2F">
        <w:rPr>
          <w:rFonts w:cs="Arial"/>
          <w:b/>
          <w:bCs/>
        </w:rPr>
        <w:t>.</w:t>
      </w:r>
      <w:r w:rsidR="00E0631D" w:rsidRPr="001A0F2F">
        <w:rPr>
          <w:rFonts w:cs="Arial"/>
          <w:b/>
          <w:bCs/>
        </w:rPr>
        <w:t xml:space="preserve"> </w:t>
      </w:r>
      <w:r w:rsidR="00297956" w:rsidRPr="001A0F2F">
        <w:rPr>
          <w:rFonts w:cs="Arial"/>
        </w:rPr>
        <w:t xml:space="preserve">The </w:t>
      </w:r>
      <w:r w:rsidRPr="001A0F2F">
        <w:rPr>
          <w:rFonts w:cs="Arial"/>
        </w:rPr>
        <w:t>project description</w:t>
      </w:r>
      <w:r w:rsidR="00297956" w:rsidRPr="001A0F2F">
        <w:rPr>
          <w:rFonts w:cs="Arial"/>
        </w:rPr>
        <w:t xml:space="preserve"> must include: </w:t>
      </w:r>
    </w:p>
    <w:p w14:paraId="71193082" w14:textId="77777777" w:rsidR="001A0F2F" w:rsidRPr="001A0F2F" w:rsidRDefault="00297956" w:rsidP="001A0F2F">
      <w:pPr>
        <w:pStyle w:val="ListParagraph"/>
        <w:numPr>
          <w:ilvl w:val="2"/>
          <w:numId w:val="18"/>
        </w:numPr>
      </w:pPr>
      <w:r w:rsidRPr="001A0F2F">
        <w:rPr>
          <w:rFonts w:cs="Arial"/>
          <w:i/>
          <w:iCs/>
        </w:rPr>
        <w:t xml:space="preserve">Specific Aims/Goals: </w:t>
      </w:r>
      <w:r w:rsidR="001A0F2F">
        <w:rPr>
          <w:rFonts w:cs="Arial"/>
        </w:rPr>
        <w:t xml:space="preserve">What are you planning to do? </w:t>
      </w:r>
    </w:p>
    <w:p w14:paraId="253A437D" w14:textId="0F6AD524" w:rsidR="001A0F2F" w:rsidRPr="001A0F2F" w:rsidRDefault="00297956" w:rsidP="001A0F2F">
      <w:pPr>
        <w:pStyle w:val="ListParagraph"/>
        <w:numPr>
          <w:ilvl w:val="2"/>
          <w:numId w:val="18"/>
        </w:numPr>
      </w:pPr>
      <w:r w:rsidRPr="001A0F2F">
        <w:rPr>
          <w:rFonts w:cs="Arial"/>
          <w:i/>
          <w:iCs/>
        </w:rPr>
        <w:t xml:space="preserve">Rationale and Significance: </w:t>
      </w:r>
      <w:r w:rsidRPr="001A0F2F">
        <w:rPr>
          <w:rFonts w:cs="Arial"/>
        </w:rPr>
        <w:t>Wh</w:t>
      </w:r>
      <w:r w:rsidR="001A0F2F">
        <w:rPr>
          <w:rFonts w:cs="Arial"/>
        </w:rPr>
        <w:t xml:space="preserve">y is this project worth doing? </w:t>
      </w:r>
      <w:r w:rsidR="00D342BD" w:rsidRPr="00D342BD">
        <w:rPr>
          <w:rFonts w:cs="Arial"/>
          <w:i/>
          <w:iCs/>
        </w:rPr>
        <w:t>If applicable</w:t>
      </w:r>
      <w:r w:rsidR="00D342BD">
        <w:rPr>
          <w:rFonts w:cs="Arial"/>
        </w:rPr>
        <w:t>, p</w:t>
      </w:r>
      <w:r w:rsidR="00E40646">
        <w:rPr>
          <w:rFonts w:cs="Arial"/>
        </w:rPr>
        <w:t xml:space="preserve">lease reference the </w:t>
      </w:r>
      <w:hyperlink r:id="rId12" w:history="1">
        <w:r w:rsidR="00E40646" w:rsidRPr="00AC0A48">
          <w:rPr>
            <w:rStyle w:val="Hyperlink"/>
            <w:rFonts w:cs="Arial"/>
          </w:rPr>
          <w:t>community health equity research priorities</w:t>
        </w:r>
      </w:hyperlink>
      <w:r w:rsidR="00E40646">
        <w:rPr>
          <w:rFonts w:cs="Arial"/>
        </w:rPr>
        <w:t xml:space="preserve"> to provide background and justification</w:t>
      </w:r>
      <w:r w:rsidR="00E40646" w:rsidRPr="00AC0A48">
        <w:t>.</w:t>
      </w:r>
      <w:r w:rsidR="00E40646">
        <w:t xml:space="preserve"> Describe how this research fits into the community priorities.</w:t>
      </w:r>
    </w:p>
    <w:p w14:paraId="7DDB0074" w14:textId="77777777" w:rsidR="001A0F2F" w:rsidRPr="001A0F2F" w:rsidRDefault="00297956" w:rsidP="001A0F2F">
      <w:pPr>
        <w:pStyle w:val="ListParagraph"/>
        <w:numPr>
          <w:ilvl w:val="2"/>
          <w:numId w:val="18"/>
        </w:numPr>
      </w:pPr>
      <w:r w:rsidRPr="001A0F2F">
        <w:rPr>
          <w:rFonts w:cs="Arial"/>
          <w:i/>
          <w:iCs/>
        </w:rPr>
        <w:t xml:space="preserve">Methods: </w:t>
      </w:r>
      <w:r w:rsidRPr="001A0F2F">
        <w:rPr>
          <w:rFonts w:cs="Arial"/>
        </w:rPr>
        <w:t xml:space="preserve">Describe how the project will be conducted. </w:t>
      </w:r>
    </w:p>
    <w:p w14:paraId="1790E4ED" w14:textId="3EBE4097" w:rsidR="001A0F2F" w:rsidRPr="001A0F2F" w:rsidRDefault="00297956" w:rsidP="001A0F2F">
      <w:pPr>
        <w:pStyle w:val="ListParagraph"/>
        <w:numPr>
          <w:ilvl w:val="3"/>
          <w:numId w:val="18"/>
        </w:numPr>
      </w:pPr>
      <w:r w:rsidRPr="001A0F2F">
        <w:rPr>
          <w:rFonts w:cs="Arial"/>
        </w:rPr>
        <w:t xml:space="preserve">For applicants new to CBPR, we strongly encourage applicants to seek consultation with CBPR course instructors and </w:t>
      </w:r>
      <w:r w:rsidR="003825ED" w:rsidRPr="001A0F2F">
        <w:rPr>
          <w:rFonts w:cs="Arial"/>
        </w:rPr>
        <w:t>CTSI Community Engagement Function (</w:t>
      </w:r>
      <w:r w:rsidRPr="001A0F2F">
        <w:rPr>
          <w:rFonts w:cs="Arial"/>
        </w:rPr>
        <w:t>CEF</w:t>
      </w:r>
      <w:r w:rsidR="003825ED" w:rsidRPr="001A0F2F">
        <w:rPr>
          <w:rFonts w:cs="Arial"/>
        </w:rPr>
        <w:t>)</w:t>
      </w:r>
      <w:r w:rsidRPr="001A0F2F">
        <w:rPr>
          <w:rFonts w:cs="Arial"/>
        </w:rPr>
        <w:t xml:space="preserve"> personnel prior to submission of this proposal to review feasibility and to develop the budget. </w:t>
      </w:r>
      <w:r w:rsidR="000F78FA" w:rsidRPr="001A0F2F">
        <w:rPr>
          <w:rFonts w:cs="Arial"/>
        </w:rPr>
        <w:t xml:space="preserve">Laura Sugarwala at </w:t>
      </w:r>
      <w:hyperlink r:id="rId13" w:history="1">
        <w:r w:rsidR="000F78FA" w:rsidRPr="001A0F2F">
          <w:rPr>
            <w:rStyle w:val="Hyperlink"/>
            <w:rFonts w:cs="Arial"/>
          </w:rPr>
          <w:t>laura_sugarwala@urmc.rochester.edu</w:t>
        </w:r>
      </w:hyperlink>
      <w:r w:rsidR="000F78FA" w:rsidRPr="001A0F2F">
        <w:rPr>
          <w:rFonts w:cs="Arial"/>
        </w:rPr>
        <w:t xml:space="preserve"> can provide contact information for CBPR course instructors and CEF personnel.  </w:t>
      </w:r>
    </w:p>
    <w:p w14:paraId="74FC4A5D" w14:textId="77777777" w:rsidR="001A0F2F" w:rsidRPr="001A0F2F" w:rsidRDefault="00297956" w:rsidP="001A0F2F">
      <w:pPr>
        <w:pStyle w:val="ListParagraph"/>
        <w:numPr>
          <w:ilvl w:val="2"/>
          <w:numId w:val="18"/>
        </w:numPr>
      </w:pPr>
      <w:r w:rsidRPr="001A0F2F">
        <w:rPr>
          <w:rFonts w:cs="Arial"/>
          <w:i/>
          <w:iCs/>
        </w:rPr>
        <w:t xml:space="preserve">Subsequent Planned Research Activity: </w:t>
      </w:r>
      <w:r w:rsidRPr="001A0F2F">
        <w:rPr>
          <w:rFonts w:cs="Arial"/>
        </w:rPr>
        <w:t xml:space="preserve">The applicants should describe planned next steps for seeking additional </w:t>
      </w:r>
      <w:r w:rsidR="00764AAA" w:rsidRPr="001A0F2F">
        <w:rPr>
          <w:rFonts w:cs="Arial"/>
        </w:rPr>
        <w:t xml:space="preserve">UR </w:t>
      </w:r>
      <w:r w:rsidRPr="001A0F2F">
        <w:rPr>
          <w:rFonts w:cs="Arial"/>
        </w:rPr>
        <w:t xml:space="preserve">CTSI or external funding. </w:t>
      </w:r>
    </w:p>
    <w:p w14:paraId="43E9E614" w14:textId="77777777" w:rsidR="001A0F2F" w:rsidRPr="001A0F2F" w:rsidRDefault="00297956" w:rsidP="001A0F2F">
      <w:pPr>
        <w:pStyle w:val="ListParagraph"/>
        <w:numPr>
          <w:ilvl w:val="3"/>
          <w:numId w:val="18"/>
        </w:numPr>
      </w:pPr>
      <w:r w:rsidRPr="001A0F2F">
        <w:rPr>
          <w:rFonts w:cs="Arial"/>
        </w:rPr>
        <w:t xml:space="preserve">What specific grant application(s) do you plan to submit and when? Provide a plan and timeline for grant applications to the </w:t>
      </w:r>
      <w:r w:rsidR="00764AAA" w:rsidRPr="001A0F2F">
        <w:rPr>
          <w:rFonts w:cs="Arial"/>
        </w:rPr>
        <w:t xml:space="preserve">UR </w:t>
      </w:r>
      <w:r w:rsidRPr="001A0F2F">
        <w:rPr>
          <w:rFonts w:cs="Arial"/>
        </w:rPr>
        <w:t>CTSI Pilot Awards, NIH, private foundations, or o</w:t>
      </w:r>
      <w:r w:rsidR="001A0F2F">
        <w:rPr>
          <w:rFonts w:cs="Arial"/>
        </w:rPr>
        <w:t xml:space="preserve">ther external funding sources. </w:t>
      </w:r>
    </w:p>
    <w:p w14:paraId="2FABB6EA" w14:textId="77777777" w:rsidR="001A0F2F" w:rsidRPr="001A0F2F" w:rsidRDefault="00297956" w:rsidP="001A0F2F">
      <w:pPr>
        <w:pStyle w:val="ListParagraph"/>
        <w:numPr>
          <w:ilvl w:val="2"/>
          <w:numId w:val="18"/>
        </w:numPr>
      </w:pPr>
      <w:r w:rsidRPr="001A0F2F">
        <w:rPr>
          <w:rFonts w:cs="Arial"/>
          <w:i/>
          <w:iCs/>
        </w:rPr>
        <w:lastRenderedPageBreak/>
        <w:t>Study Timeline</w:t>
      </w:r>
      <w:r w:rsidRPr="001A0F2F">
        <w:rPr>
          <w:rFonts w:cs="Arial"/>
        </w:rPr>
        <w:t>: Include a study timeline that outlines the various stages of your research fr</w:t>
      </w:r>
      <w:r w:rsidR="001A0F2F">
        <w:rPr>
          <w:rFonts w:cs="Arial"/>
        </w:rPr>
        <w:t>om start date to final product.</w:t>
      </w:r>
    </w:p>
    <w:p w14:paraId="4F038181" w14:textId="77777777" w:rsidR="001A0F2F" w:rsidRPr="001A0F2F" w:rsidRDefault="00DA41FE" w:rsidP="001A0F2F">
      <w:pPr>
        <w:pStyle w:val="ListParagraph"/>
        <w:numPr>
          <w:ilvl w:val="1"/>
          <w:numId w:val="18"/>
        </w:numPr>
      </w:pPr>
      <w:r w:rsidRPr="001A0F2F">
        <w:rPr>
          <w:rFonts w:cs="Arial"/>
          <w:color w:val="000000"/>
          <w:u w:val="single"/>
        </w:rPr>
        <w:t>List of r</w:t>
      </w:r>
      <w:r w:rsidR="00E53C51" w:rsidRPr="001A0F2F">
        <w:rPr>
          <w:rFonts w:cs="Arial"/>
          <w:color w:val="000000"/>
          <w:u w:val="single"/>
        </w:rPr>
        <w:t>eferences</w:t>
      </w:r>
      <w:r w:rsidR="00E53C51" w:rsidRPr="001A0F2F">
        <w:rPr>
          <w:rFonts w:cs="Arial"/>
          <w:color w:val="000000"/>
        </w:rPr>
        <w:t xml:space="preserve"> (limited to no more than 15)</w:t>
      </w:r>
    </w:p>
    <w:p w14:paraId="6A3F47D3" w14:textId="77777777" w:rsidR="001A0F2F" w:rsidRPr="001A0F2F" w:rsidRDefault="002D1C63" w:rsidP="001A0F2F">
      <w:pPr>
        <w:pStyle w:val="ListParagraph"/>
        <w:numPr>
          <w:ilvl w:val="1"/>
          <w:numId w:val="18"/>
        </w:numPr>
      </w:pPr>
      <w:r w:rsidRPr="001A0F2F">
        <w:rPr>
          <w:rFonts w:cs="Arial"/>
          <w:u w:val="single"/>
        </w:rPr>
        <w:t>Budget</w:t>
      </w:r>
      <w:r w:rsidR="00D7648A" w:rsidRPr="001A0F2F">
        <w:rPr>
          <w:rFonts w:cs="Arial"/>
          <w:u w:val="single"/>
        </w:rPr>
        <w:t xml:space="preserve"> and Budget Justification</w:t>
      </w:r>
      <w:r w:rsidR="009B62C0" w:rsidRPr="001A0F2F">
        <w:rPr>
          <w:rFonts w:cs="Arial"/>
        </w:rPr>
        <w:t>:</w:t>
      </w:r>
      <w:r w:rsidRPr="001A0F2F">
        <w:rPr>
          <w:rFonts w:cs="Arial"/>
        </w:rPr>
        <w:t xml:space="preserve">  </w:t>
      </w:r>
    </w:p>
    <w:p w14:paraId="457DDD2D" w14:textId="77777777" w:rsidR="001A0F2F" w:rsidRPr="001A0F2F" w:rsidRDefault="003305AB" w:rsidP="001A0F2F">
      <w:pPr>
        <w:pStyle w:val="ListParagraph"/>
        <w:numPr>
          <w:ilvl w:val="2"/>
          <w:numId w:val="18"/>
        </w:numPr>
      </w:pPr>
      <w:r w:rsidRPr="001A0F2F">
        <w:rPr>
          <w:rFonts w:cs="Arial"/>
        </w:rPr>
        <w:t xml:space="preserve">The budget must be placed on the </w:t>
      </w:r>
      <w:hyperlink r:id="rId14" w:history="1">
        <w:r w:rsidRPr="001A0F2F">
          <w:rPr>
            <w:rStyle w:val="Hyperlink"/>
            <w:rFonts w:cs="Arial"/>
          </w:rPr>
          <w:t>NIH PHS 398 Form Page 4: Detailed Budget for Initial Budget Period</w:t>
        </w:r>
      </w:hyperlink>
      <w:r w:rsidRPr="001A0F2F">
        <w:rPr>
          <w:rFonts w:cs="Arial"/>
        </w:rPr>
        <w:t xml:space="preserve">, and on an additional page, each line item of the budget item must be justified.  </w:t>
      </w:r>
      <w:r w:rsidR="00444F3B" w:rsidRPr="001A0F2F">
        <w:rPr>
          <w:rFonts w:cs="Arial"/>
        </w:rPr>
        <w:t xml:space="preserve">The budget justification must indicate why the requested funds are needed for the project.  </w:t>
      </w:r>
      <w:r w:rsidRPr="001A0F2F">
        <w:rPr>
          <w:rFonts w:cs="Arial"/>
        </w:rPr>
        <w:t xml:space="preserve">  </w:t>
      </w:r>
    </w:p>
    <w:p w14:paraId="47B9DC2E" w14:textId="77777777" w:rsidR="001A0F2F" w:rsidRPr="001A0F2F" w:rsidRDefault="002D1C63" w:rsidP="001A0F2F">
      <w:pPr>
        <w:pStyle w:val="ListParagraph"/>
        <w:numPr>
          <w:ilvl w:val="2"/>
          <w:numId w:val="18"/>
        </w:numPr>
      </w:pPr>
      <w:r w:rsidRPr="001A0F2F">
        <w:rPr>
          <w:rFonts w:cs="Arial"/>
        </w:rPr>
        <w:t xml:space="preserve">This is a one-time award in the sum of up to $15,000. </w:t>
      </w:r>
    </w:p>
    <w:p w14:paraId="5FC63BC0" w14:textId="77777777" w:rsidR="001A0F2F" w:rsidRPr="001A0F2F" w:rsidRDefault="002D1C63" w:rsidP="001A0F2F">
      <w:pPr>
        <w:pStyle w:val="ListParagraph"/>
        <w:numPr>
          <w:ilvl w:val="2"/>
          <w:numId w:val="18"/>
        </w:numPr>
      </w:pPr>
      <w:r w:rsidRPr="001A0F2F">
        <w:rPr>
          <w:rFonts w:cs="Arial"/>
        </w:rPr>
        <w:t xml:space="preserve">The budget </w:t>
      </w:r>
      <w:r w:rsidR="00D7648A" w:rsidRPr="001A0F2F">
        <w:rPr>
          <w:rFonts w:cs="Arial"/>
        </w:rPr>
        <w:t>must</w:t>
      </w:r>
      <w:r w:rsidRPr="001A0F2F">
        <w:rPr>
          <w:rFonts w:cs="Arial"/>
        </w:rPr>
        <w:t xml:space="preserve"> directly support the proposed research. Expenses may include salary, equipment, computer costs, research-related costs, meeting-related costs, travel, etc., but the justification must be clearly stated. </w:t>
      </w:r>
      <w:r w:rsidR="00D7648A" w:rsidRPr="001A0F2F">
        <w:rPr>
          <w:rFonts w:cs="Arial"/>
        </w:rPr>
        <w:t xml:space="preserve"> </w:t>
      </w:r>
    </w:p>
    <w:p w14:paraId="5F26FA90" w14:textId="72E1A42E" w:rsidR="001A0F2F" w:rsidRPr="001A0F2F" w:rsidRDefault="001F6FF4" w:rsidP="001A0F2F">
      <w:pPr>
        <w:pStyle w:val="ListParagraph"/>
        <w:numPr>
          <w:ilvl w:val="2"/>
          <w:numId w:val="18"/>
        </w:numPr>
      </w:pPr>
      <w:r w:rsidRPr="001A0F2F">
        <w:rPr>
          <w:rFonts w:cs="Arial"/>
        </w:rPr>
        <w:t>Clearly indicate which personnel are investigators and which are other significant contributors, as defined in the</w:t>
      </w:r>
      <w:r w:rsidR="00764AAA" w:rsidRPr="001A0F2F">
        <w:rPr>
          <w:rFonts w:cs="Arial"/>
        </w:rPr>
        <w:t xml:space="preserve"> UR</w:t>
      </w:r>
      <w:r w:rsidRPr="001A0F2F">
        <w:rPr>
          <w:rFonts w:cs="Arial"/>
        </w:rPr>
        <w:t xml:space="preserve"> CTSI </w:t>
      </w:r>
      <w:hyperlink r:id="rId15" w:history="1">
        <w:r w:rsidR="00065442" w:rsidRPr="001A0F2F">
          <w:rPr>
            <w:rStyle w:val="Hyperlink"/>
            <w:rFonts w:cs="Arial"/>
          </w:rPr>
          <w:t>Cost Sharing Informatio</w:t>
        </w:r>
        <w:r w:rsidR="009D146F">
          <w:rPr>
            <w:rStyle w:val="Hyperlink"/>
            <w:rFonts w:cs="Arial"/>
          </w:rPr>
          <w:t>n sheet</w:t>
        </w:r>
      </w:hyperlink>
      <w:r w:rsidRPr="001A0F2F">
        <w:rPr>
          <w:rFonts w:cs="Arial"/>
        </w:rPr>
        <w:t>.</w:t>
      </w:r>
    </w:p>
    <w:p w14:paraId="738B91F6" w14:textId="77777777" w:rsidR="001A0F2F" w:rsidRPr="001A0F2F" w:rsidRDefault="002221A3" w:rsidP="001A0F2F">
      <w:pPr>
        <w:pStyle w:val="ListParagraph"/>
        <w:numPr>
          <w:ilvl w:val="2"/>
          <w:numId w:val="18"/>
        </w:numPr>
      </w:pPr>
      <w:r w:rsidRPr="001A0F2F">
        <w:rPr>
          <w:rFonts w:cs="Arial"/>
        </w:rPr>
        <w:t>This program will not pay requested salary above the annual NIH salary cap.</w:t>
      </w:r>
    </w:p>
    <w:p w14:paraId="7B3E126A" w14:textId="77777777" w:rsidR="001A0F2F" w:rsidRPr="001A0F2F" w:rsidRDefault="00426B97" w:rsidP="001A0F2F">
      <w:pPr>
        <w:pStyle w:val="ListParagraph"/>
        <w:numPr>
          <w:ilvl w:val="2"/>
          <w:numId w:val="18"/>
        </w:numPr>
      </w:pPr>
      <w:r w:rsidRPr="001A0F2F">
        <w:rPr>
          <w:rFonts w:cs="Arial"/>
        </w:rPr>
        <w:t>Budget Considerations</w:t>
      </w:r>
    </w:p>
    <w:p w14:paraId="5172A2F8" w14:textId="77777777" w:rsidR="001A0F2F" w:rsidRPr="001A0F2F" w:rsidRDefault="00444F3B" w:rsidP="001A0F2F">
      <w:pPr>
        <w:pStyle w:val="ListParagraph"/>
        <w:numPr>
          <w:ilvl w:val="3"/>
          <w:numId w:val="18"/>
        </w:numPr>
      </w:pPr>
      <w:r w:rsidRPr="001A0F2F">
        <w:rPr>
          <w:rFonts w:eastAsia="Times New Roman" w:cs="Arial"/>
          <w:color w:val="212121"/>
        </w:rPr>
        <w:t xml:space="preserve">If a University of Rochester employee is working on your project outside the employee’s assigned University of Rochester job, see HR Policy #211, Additional Work and Additional Compensation. </w:t>
      </w:r>
    </w:p>
    <w:p w14:paraId="485EF946" w14:textId="7E5F62C8" w:rsidR="001A0F2F" w:rsidRPr="001A0F2F" w:rsidRDefault="00444F3B" w:rsidP="001A0F2F">
      <w:pPr>
        <w:pStyle w:val="ListParagraph"/>
        <w:numPr>
          <w:ilvl w:val="3"/>
          <w:numId w:val="18"/>
        </w:numPr>
        <w:rPr>
          <w:rStyle w:val="Hyperlink"/>
          <w:color w:val="auto"/>
          <w:u w:val="none"/>
        </w:rPr>
      </w:pPr>
      <w:r w:rsidRPr="001A0F2F">
        <w:rPr>
          <w:rFonts w:eastAsia="Times New Roman" w:cs="Arial"/>
          <w:color w:val="212121"/>
        </w:rPr>
        <w:t xml:space="preserve">If you will be directly paying an individual who is not a University of Rochester employee, then that individual is considered to be an </w:t>
      </w:r>
      <w:r w:rsidR="00AF7096" w:rsidRPr="00A9683B">
        <w:rPr>
          <w:rFonts w:eastAsia="Times New Roman" w:cs="Arial"/>
          <w:color w:val="212121"/>
        </w:rPr>
        <w:t>independent contractor. Information</w:t>
      </w:r>
      <w:r w:rsidRPr="001A0F2F">
        <w:rPr>
          <w:rFonts w:eastAsia="Times New Roman" w:cs="Arial"/>
          <w:color w:val="212121"/>
        </w:rPr>
        <w:t xml:space="preserve"> about using independent contractors can be found </w:t>
      </w:r>
      <w:hyperlink r:id="rId16" w:history="1">
        <w:r w:rsidRPr="00AF7096">
          <w:rPr>
            <w:rStyle w:val="Hyperlink"/>
            <w:rFonts w:eastAsia="Times New Roman" w:cs="Arial"/>
          </w:rPr>
          <w:t>here</w:t>
        </w:r>
      </w:hyperlink>
      <w:r w:rsidR="00AF7096">
        <w:rPr>
          <w:rFonts w:eastAsia="Times New Roman" w:cs="Arial"/>
          <w:color w:val="212121"/>
        </w:rPr>
        <w:t xml:space="preserve">.  </w:t>
      </w:r>
    </w:p>
    <w:p w14:paraId="1B3C6DB0" w14:textId="77777777" w:rsidR="001A0F2F" w:rsidRPr="001A0F2F" w:rsidRDefault="00444F3B" w:rsidP="001A0F2F">
      <w:pPr>
        <w:pStyle w:val="ListParagraph"/>
        <w:numPr>
          <w:ilvl w:val="3"/>
          <w:numId w:val="18"/>
        </w:numPr>
      </w:pPr>
      <w:r w:rsidRPr="001A0F2F">
        <w:rPr>
          <w:rFonts w:eastAsia="Times New Roman" w:cs="Arial"/>
          <w:color w:val="212121"/>
        </w:rPr>
        <w:t>If you will be paying an agency or institution, you will need to use the following information to determine whether this is a subaward or vendor relationship:</w:t>
      </w:r>
    </w:p>
    <w:p w14:paraId="2F9FEFD5" w14:textId="43909C80" w:rsidR="001A0F2F" w:rsidRPr="001A0F2F" w:rsidRDefault="00444F3B" w:rsidP="00C941F2">
      <w:pPr>
        <w:pStyle w:val="ListParagraph"/>
        <w:numPr>
          <w:ilvl w:val="4"/>
          <w:numId w:val="18"/>
        </w:numPr>
        <w:rPr>
          <w:rFonts w:cs="Arial"/>
        </w:rPr>
      </w:pPr>
      <w:r w:rsidRPr="001A0F2F">
        <w:rPr>
          <w:rFonts w:cs="Arial"/>
          <w:i/>
          <w:iCs/>
        </w:rPr>
        <w:t xml:space="preserve">Below are helpful questions to determine whether a </w:t>
      </w:r>
      <w:proofErr w:type="gramStart"/>
      <w:r w:rsidRPr="001A0F2F">
        <w:rPr>
          <w:rFonts w:cs="Arial"/>
          <w:i/>
          <w:iCs/>
        </w:rPr>
        <w:t>third party</w:t>
      </w:r>
      <w:proofErr w:type="gramEnd"/>
      <w:r w:rsidRPr="001A0F2F">
        <w:rPr>
          <w:rFonts w:cs="Arial"/>
          <w:i/>
          <w:iCs/>
        </w:rPr>
        <w:t xml:space="preserve"> entity is a subrecipient. If the answers are “yes” the relationship is probably a subrecipient relationship.</w:t>
      </w:r>
    </w:p>
    <w:p w14:paraId="13B3211C" w14:textId="77777777" w:rsidR="001A0F2F" w:rsidRDefault="00444F3B" w:rsidP="001A0F2F">
      <w:pPr>
        <w:pStyle w:val="ListParagraph"/>
        <w:numPr>
          <w:ilvl w:val="5"/>
          <w:numId w:val="18"/>
        </w:numPr>
        <w:rPr>
          <w:rFonts w:cs="Arial"/>
        </w:rPr>
      </w:pPr>
      <w:r w:rsidRPr="001A0F2F">
        <w:rPr>
          <w:rFonts w:cs="Arial"/>
        </w:rPr>
        <w:t xml:space="preserve">Is there an identified investigator at the </w:t>
      </w:r>
      <w:r w:rsidR="00D67348" w:rsidRPr="001A0F2F">
        <w:rPr>
          <w:rFonts w:cs="Arial"/>
        </w:rPr>
        <w:t>third-party</w:t>
      </w:r>
      <w:r w:rsidRPr="001A0F2F">
        <w:rPr>
          <w:rFonts w:cs="Arial"/>
        </w:rPr>
        <w:t xml:space="preserve"> entity? If yes, is he or she a co-investigator on the primary award? </w:t>
      </w:r>
    </w:p>
    <w:p w14:paraId="0E845770" w14:textId="77777777" w:rsidR="001A0F2F" w:rsidRDefault="00444F3B" w:rsidP="001A0F2F">
      <w:pPr>
        <w:pStyle w:val="ListParagraph"/>
        <w:numPr>
          <w:ilvl w:val="5"/>
          <w:numId w:val="18"/>
        </w:numPr>
        <w:rPr>
          <w:rFonts w:cs="Arial"/>
        </w:rPr>
      </w:pPr>
      <w:r w:rsidRPr="001A0F2F">
        <w:rPr>
          <w:rFonts w:cs="Arial"/>
        </w:rPr>
        <w:t xml:space="preserve">Is the third party free to decide how to carry out the activities requested of it? </w:t>
      </w:r>
    </w:p>
    <w:p w14:paraId="7DC75CA4" w14:textId="77777777" w:rsidR="001A0F2F" w:rsidRDefault="00444F3B" w:rsidP="001A0F2F">
      <w:pPr>
        <w:pStyle w:val="ListParagraph"/>
        <w:numPr>
          <w:ilvl w:val="5"/>
          <w:numId w:val="18"/>
        </w:numPr>
        <w:rPr>
          <w:rFonts w:cs="Arial"/>
        </w:rPr>
      </w:pPr>
      <w:r w:rsidRPr="001A0F2F">
        <w:rPr>
          <w:rFonts w:cs="Arial"/>
        </w:rPr>
        <w:t xml:space="preserve">Will there be potentially patentable or copyrightable technology created or reduced to practice from the activities of the third party? If yes, does the third party have rights to or the right to file for protection of its technology? </w:t>
      </w:r>
    </w:p>
    <w:p w14:paraId="15F24355" w14:textId="77777777" w:rsidR="002F6CFC" w:rsidRDefault="00444F3B" w:rsidP="002F6CFC">
      <w:pPr>
        <w:pStyle w:val="ListParagraph"/>
        <w:numPr>
          <w:ilvl w:val="5"/>
          <w:numId w:val="18"/>
        </w:numPr>
        <w:rPr>
          <w:rFonts w:cs="Arial"/>
        </w:rPr>
      </w:pPr>
      <w:r w:rsidRPr="001A0F2F">
        <w:rPr>
          <w:rFonts w:cs="Arial"/>
        </w:rPr>
        <w:t xml:space="preserve">Are publications anticipated from the third party? Will individuals at the third party be co-authors on articles? </w:t>
      </w:r>
    </w:p>
    <w:p w14:paraId="3DD631F2" w14:textId="70B76395" w:rsidR="002F6CFC" w:rsidRPr="002F6CFC" w:rsidRDefault="009D146F" w:rsidP="002F6CFC">
      <w:pPr>
        <w:pStyle w:val="ListParagraph"/>
        <w:numPr>
          <w:ilvl w:val="4"/>
          <w:numId w:val="18"/>
        </w:numPr>
        <w:rPr>
          <w:rFonts w:cs="Arial"/>
        </w:rPr>
      </w:pPr>
      <w:r>
        <w:rPr>
          <w:rFonts w:cs="Arial"/>
          <w:i/>
          <w:iCs/>
        </w:rPr>
        <w:t>Below is a</w:t>
      </w:r>
      <w:r w:rsidR="00444F3B" w:rsidRPr="002F6CFC">
        <w:rPr>
          <w:rFonts w:cs="Arial"/>
          <w:i/>
          <w:iCs/>
        </w:rPr>
        <w:t xml:space="preserve"> key question to </w:t>
      </w:r>
      <w:r>
        <w:rPr>
          <w:rFonts w:cs="Arial"/>
          <w:i/>
          <w:iCs/>
        </w:rPr>
        <w:t>help</w:t>
      </w:r>
      <w:r w:rsidR="00444F3B" w:rsidRPr="002F6CFC">
        <w:rPr>
          <w:rFonts w:cs="Arial"/>
          <w:i/>
          <w:iCs/>
        </w:rPr>
        <w:t xml:space="preserve"> determine whether the third party is a vendor</w:t>
      </w:r>
      <w:r w:rsidR="002F6CFC">
        <w:rPr>
          <w:rFonts w:cs="Arial"/>
          <w:i/>
          <w:iCs/>
        </w:rPr>
        <w:t>.</w:t>
      </w:r>
      <w:r w:rsidR="002F6CFC" w:rsidRPr="002F6CFC">
        <w:rPr>
          <w:rFonts w:cs="Arial"/>
          <w:i/>
          <w:iCs/>
          <w:color w:val="212121"/>
        </w:rPr>
        <w:t xml:space="preserve"> If the answer is “yes” the relationship is most likely a vendor relationship.</w:t>
      </w:r>
    </w:p>
    <w:p w14:paraId="4A4E4B0B" w14:textId="236B2ED6" w:rsidR="002F6CFC" w:rsidRDefault="00444F3B" w:rsidP="002F6CFC">
      <w:pPr>
        <w:pStyle w:val="ListParagraph"/>
        <w:numPr>
          <w:ilvl w:val="5"/>
          <w:numId w:val="18"/>
        </w:numPr>
        <w:rPr>
          <w:rFonts w:cs="Arial"/>
        </w:rPr>
      </w:pPr>
      <w:r w:rsidRPr="002F6CFC">
        <w:rPr>
          <w:rFonts w:cs="Arial"/>
        </w:rPr>
        <w:t xml:space="preserve">Is the activity to be performed a series of repetitive tests or activities requiring little or no discretionary judgment </w:t>
      </w:r>
      <w:r w:rsidR="009D146F">
        <w:rPr>
          <w:rFonts w:cs="Arial"/>
        </w:rPr>
        <w:t>by</w:t>
      </w:r>
      <w:r w:rsidRPr="002F6CFC">
        <w:rPr>
          <w:rFonts w:cs="Arial"/>
        </w:rPr>
        <w:t xml:space="preserve"> the third party? </w:t>
      </w:r>
    </w:p>
    <w:p w14:paraId="4238BCBD" w14:textId="77777777" w:rsidR="002F6CFC" w:rsidRPr="002F6CFC" w:rsidRDefault="00D50396" w:rsidP="002F6CFC">
      <w:pPr>
        <w:pStyle w:val="ListParagraph"/>
        <w:numPr>
          <w:ilvl w:val="6"/>
          <w:numId w:val="18"/>
        </w:numPr>
        <w:rPr>
          <w:rFonts w:cs="Arial"/>
        </w:rPr>
      </w:pPr>
      <w:r w:rsidRPr="002F6CFC">
        <w:rPr>
          <w:rFonts w:cs="Arial"/>
          <w:iCs/>
          <w:color w:val="212121"/>
        </w:rPr>
        <w:t xml:space="preserve">If </w:t>
      </w:r>
      <w:r w:rsidR="00C83751" w:rsidRPr="002F6CFC">
        <w:rPr>
          <w:rFonts w:cs="Arial"/>
          <w:iCs/>
          <w:color w:val="212121"/>
        </w:rPr>
        <w:t>this is a</w:t>
      </w:r>
      <w:r w:rsidRPr="002F6CFC">
        <w:rPr>
          <w:rFonts w:cs="Arial"/>
          <w:iCs/>
          <w:color w:val="212121"/>
        </w:rPr>
        <w:t xml:space="preserve"> subaward</w:t>
      </w:r>
      <w:r w:rsidR="00C83751" w:rsidRPr="002F6CFC">
        <w:rPr>
          <w:rFonts w:cs="Arial"/>
          <w:iCs/>
          <w:color w:val="212121"/>
        </w:rPr>
        <w:t xml:space="preserve"> relationship</w:t>
      </w:r>
      <w:r w:rsidR="002F6CFC" w:rsidRPr="002F6CFC">
        <w:rPr>
          <w:rFonts w:cs="Arial"/>
          <w:iCs/>
          <w:color w:val="212121"/>
        </w:rPr>
        <w:t xml:space="preserve">, see #5 below. </w:t>
      </w:r>
    </w:p>
    <w:p w14:paraId="219B6105" w14:textId="77777777" w:rsidR="002F6CFC" w:rsidRPr="002F6CFC" w:rsidRDefault="00444F3B" w:rsidP="001A0F2F">
      <w:pPr>
        <w:pStyle w:val="ListParagraph"/>
        <w:numPr>
          <w:ilvl w:val="6"/>
          <w:numId w:val="18"/>
        </w:numPr>
        <w:rPr>
          <w:rFonts w:cs="Arial"/>
        </w:rPr>
      </w:pPr>
      <w:r w:rsidRPr="002F6CFC">
        <w:rPr>
          <w:rFonts w:cs="Arial"/>
          <w:color w:val="212121"/>
        </w:rPr>
        <w:t>If this is a vendor relationship</w:t>
      </w:r>
      <w:r w:rsidR="00E0631D" w:rsidRPr="002F6CFC">
        <w:rPr>
          <w:rFonts w:cs="Arial"/>
          <w:color w:val="212121"/>
        </w:rPr>
        <w:t xml:space="preserve"> and the project is awarded</w:t>
      </w:r>
      <w:r w:rsidRPr="002F6CFC">
        <w:rPr>
          <w:rFonts w:cs="Arial"/>
          <w:color w:val="212121"/>
        </w:rPr>
        <w:t>, then the appropriate purchase order will need to be prepared in conjunction with Corporate Purchasing.</w:t>
      </w:r>
    </w:p>
    <w:p w14:paraId="08C4D092" w14:textId="77777777" w:rsidR="002F6CFC" w:rsidRPr="002F6CFC" w:rsidRDefault="009B62C0" w:rsidP="001A0F2F">
      <w:pPr>
        <w:pStyle w:val="ListParagraph"/>
        <w:numPr>
          <w:ilvl w:val="1"/>
          <w:numId w:val="18"/>
        </w:numPr>
        <w:rPr>
          <w:rFonts w:cs="Arial"/>
        </w:rPr>
      </w:pPr>
      <w:r w:rsidRPr="002F6CFC">
        <w:rPr>
          <w:rFonts w:cs="Arial"/>
          <w:color w:val="000000"/>
          <w:u w:val="single"/>
        </w:rPr>
        <w:t xml:space="preserve">CV or </w:t>
      </w:r>
      <w:proofErr w:type="spellStart"/>
      <w:r w:rsidRPr="002F6CFC">
        <w:rPr>
          <w:rFonts w:cs="Arial"/>
          <w:color w:val="000000"/>
          <w:u w:val="single"/>
        </w:rPr>
        <w:t>Biosketch</w:t>
      </w:r>
      <w:proofErr w:type="spellEnd"/>
      <w:r w:rsidRPr="002F6CFC">
        <w:rPr>
          <w:rFonts w:cs="Arial"/>
          <w:color w:val="000000"/>
        </w:rPr>
        <w:t xml:space="preserve">: </w:t>
      </w:r>
      <w:r w:rsidR="002D1C63" w:rsidRPr="002F6CFC">
        <w:rPr>
          <w:rFonts w:cs="Arial"/>
          <w:color w:val="000000"/>
        </w:rPr>
        <w:t>NIH-st</w:t>
      </w:r>
      <w:r w:rsidR="00504167" w:rsidRPr="002F6CFC">
        <w:rPr>
          <w:rFonts w:cs="Arial"/>
          <w:color w:val="000000"/>
        </w:rPr>
        <w:t>yle</w:t>
      </w:r>
      <w:r w:rsidR="002D1C63" w:rsidRPr="002F6CFC">
        <w:rPr>
          <w:rFonts w:cs="Arial"/>
          <w:color w:val="000000"/>
        </w:rPr>
        <w:t xml:space="preserve"> </w:t>
      </w:r>
      <w:proofErr w:type="spellStart"/>
      <w:r w:rsidR="00EA1DD2" w:rsidRPr="002F6CFC">
        <w:rPr>
          <w:rFonts w:cs="Arial"/>
          <w:color w:val="000000"/>
        </w:rPr>
        <w:t>b</w:t>
      </w:r>
      <w:r w:rsidR="002D1C63" w:rsidRPr="002F6CFC">
        <w:rPr>
          <w:rFonts w:cs="Arial"/>
          <w:color w:val="000000"/>
        </w:rPr>
        <w:t>iosketch</w:t>
      </w:r>
      <w:proofErr w:type="spellEnd"/>
      <w:r w:rsidR="002D1C63" w:rsidRPr="002F6CFC">
        <w:rPr>
          <w:rFonts w:cs="Arial"/>
          <w:color w:val="000000"/>
        </w:rPr>
        <w:t xml:space="preserve"> for each researcher and/or a </w:t>
      </w:r>
      <w:r w:rsidR="003305AB" w:rsidRPr="002F6CFC">
        <w:rPr>
          <w:rFonts w:cs="Arial"/>
          <w:color w:val="000000"/>
        </w:rPr>
        <w:t>curriculum vitae (</w:t>
      </w:r>
      <w:r w:rsidR="002D1C63" w:rsidRPr="002F6CFC">
        <w:rPr>
          <w:rFonts w:cs="Arial"/>
          <w:color w:val="000000"/>
        </w:rPr>
        <w:t>CV</w:t>
      </w:r>
      <w:r w:rsidR="003305AB" w:rsidRPr="002F6CFC">
        <w:rPr>
          <w:rFonts w:cs="Arial"/>
          <w:color w:val="000000"/>
        </w:rPr>
        <w:t>)</w:t>
      </w:r>
      <w:r w:rsidR="002D1C63" w:rsidRPr="002F6CFC">
        <w:rPr>
          <w:rFonts w:cs="Arial"/>
          <w:color w:val="000000"/>
        </w:rPr>
        <w:t xml:space="preserve"> for each </w:t>
      </w:r>
      <w:r w:rsidR="007E29A7" w:rsidRPr="002F6CFC">
        <w:rPr>
          <w:rFonts w:cs="Arial"/>
          <w:color w:val="000000"/>
        </w:rPr>
        <w:t>community-based organization (</w:t>
      </w:r>
      <w:r w:rsidR="002D1C63" w:rsidRPr="002F6CFC">
        <w:rPr>
          <w:rFonts w:cs="Arial"/>
          <w:color w:val="000000"/>
        </w:rPr>
        <w:t>CBO</w:t>
      </w:r>
      <w:r w:rsidR="007E29A7" w:rsidRPr="002F6CFC">
        <w:rPr>
          <w:rFonts w:cs="Arial"/>
          <w:color w:val="000000"/>
        </w:rPr>
        <w:t>)</w:t>
      </w:r>
      <w:r w:rsidR="002D1C63" w:rsidRPr="002F6CFC">
        <w:rPr>
          <w:rFonts w:cs="Arial"/>
          <w:color w:val="000000"/>
        </w:rPr>
        <w:t xml:space="preserve"> partner</w:t>
      </w:r>
    </w:p>
    <w:p w14:paraId="6C7B72D0" w14:textId="77777777" w:rsidR="002F6CFC" w:rsidRPr="002F6CFC" w:rsidRDefault="002D1C63" w:rsidP="001A0F2F">
      <w:pPr>
        <w:pStyle w:val="ListParagraph"/>
        <w:numPr>
          <w:ilvl w:val="1"/>
          <w:numId w:val="18"/>
        </w:numPr>
        <w:rPr>
          <w:rFonts w:cs="Arial"/>
        </w:rPr>
      </w:pPr>
      <w:r w:rsidRPr="002F6CFC">
        <w:rPr>
          <w:rFonts w:cs="Arial"/>
          <w:color w:val="000000"/>
          <w:u w:val="single"/>
        </w:rPr>
        <w:t>Letter(s) of Commitment/Support</w:t>
      </w:r>
      <w:r w:rsidR="009B62C0" w:rsidRPr="002F6CFC">
        <w:rPr>
          <w:rFonts w:cs="Arial"/>
          <w:color w:val="000000"/>
        </w:rPr>
        <w:t>:</w:t>
      </w:r>
      <w:r w:rsidRPr="002F6CFC">
        <w:rPr>
          <w:rFonts w:cs="Arial"/>
          <w:color w:val="000000"/>
        </w:rPr>
        <w:t xml:space="preserve">  </w:t>
      </w:r>
      <w:r w:rsidR="00D63CDA" w:rsidRPr="002F6CFC">
        <w:rPr>
          <w:rFonts w:cs="Arial"/>
          <w:color w:val="000000"/>
        </w:rPr>
        <w:t>Applications must include letters from the academic applicant’s home department chair and the community applicant’s executive director (if the applicant does not hold the position of executive director)</w:t>
      </w:r>
      <w:r w:rsidR="00504167" w:rsidRPr="002F6CFC">
        <w:rPr>
          <w:rFonts w:cs="Arial"/>
          <w:color w:val="000000"/>
        </w:rPr>
        <w:t>,</w:t>
      </w:r>
      <w:r w:rsidR="00D63CDA" w:rsidRPr="002F6CFC">
        <w:rPr>
          <w:rFonts w:cs="Arial"/>
          <w:color w:val="000000"/>
        </w:rPr>
        <w:t xml:space="preserve"> agreeing to the use of the necessary space, personnel, and facilities needed in support of this proposal. </w:t>
      </w:r>
    </w:p>
    <w:p w14:paraId="68907EDC" w14:textId="77777777" w:rsidR="002F6CFC" w:rsidRPr="002F6CFC" w:rsidRDefault="00B53994" w:rsidP="001A0F2F">
      <w:pPr>
        <w:pStyle w:val="ListParagraph"/>
        <w:numPr>
          <w:ilvl w:val="2"/>
          <w:numId w:val="18"/>
        </w:numPr>
        <w:rPr>
          <w:rFonts w:cs="Arial"/>
        </w:rPr>
      </w:pPr>
      <w:r w:rsidRPr="002F6CFC">
        <w:rPr>
          <w:rFonts w:cs="Arial"/>
          <w:color w:val="000000"/>
        </w:rPr>
        <w:lastRenderedPageBreak/>
        <w:t xml:space="preserve">For Staff Applicants, a Letter of Support </w:t>
      </w:r>
      <w:r w:rsidR="00A67B9C" w:rsidRPr="002F6CFC">
        <w:rPr>
          <w:rFonts w:cs="Arial"/>
          <w:color w:val="000000"/>
        </w:rPr>
        <w:t xml:space="preserve">(LOS) </w:t>
      </w:r>
      <w:r w:rsidRPr="002F6CFC">
        <w:rPr>
          <w:rFonts w:cs="Arial"/>
          <w:color w:val="000000"/>
        </w:rPr>
        <w:t xml:space="preserve">from the faculty mentor will be required in addition to the LOS from the department chair. </w:t>
      </w:r>
    </w:p>
    <w:p w14:paraId="77C13F46" w14:textId="77777777" w:rsidR="002F6CFC" w:rsidRPr="002F6CFC" w:rsidRDefault="00600C16" w:rsidP="001A0F2F">
      <w:pPr>
        <w:pStyle w:val="ListParagraph"/>
        <w:numPr>
          <w:ilvl w:val="1"/>
          <w:numId w:val="18"/>
        </w:numPr>
        <w:rPr>
          <w:rFonts w:cs="Arial"/>
        </w:rPr>
      </w:pPr>
      <w:r w:rsidRPr="002F6CFC">
        <w:rPr>
          <w:rFonts w:cs="Arial"/>
          <w:color w:val="000000"/>
          <w:u w:val="single"/>
        </w:rPr>
        <w:t>Attestation:</w:t>
      </w:r>
      <w:r w:rsidRPr="002F6CFC">
        <w:rPr>
          <w:rFonts w:cs="Arial"/>
          <w:color w:val="000000"/>
        </w:rPr>
        <w:t xml:space="preserve"> </w:t>
      </w:r>
      <w:r w:rsidRPr="002F6CFC">
        <w:rPr>
          <w:rFonts w:eastAsia="Times New Roman" w:cs="Arial"/>
          <w:color w:val="000000"/>
        </w:rPr>
        <w:t>A signed attestation statement from the PI that the project is not funded through another mechanism. (</w:t>
      </w:r>
      <w:hyperlink r:id="rId17" w:history="1">
        <w:r w:rsidRPr="002F6CFC">
          <w:rPr>
            <w:rStyle w:val="Hyperlink"/>
            <w:rFonts w:eastAsia="Times New Roman" w:cs="Arial"/>
          </w:rPr>
          <w:t>Attestation Template</w:t>
        </w:r>
      </w:hyperlink>
      <w:r w:rsidRPr="002F6CFC">
        <w:rPr>
          <w:rFonts w:eastAsia="Times New Roman" w:cs="Arial"/>
          <w:color w:val="000000"/>
        </w:rPr>
        <w:t xml:space="preserve">) </w:t>
      </w:r>
    </w:p>
    <w:p w14:paraId="6C24C426" w14:textId="2C5D9362" w:rsidR="002F6CFC" w:rsidRDefault="001F6FF4" w:rsidP="001A0F2F">
      <w:pPr>
        <w:pStyle w:val="ListParagraph"/>
        <w:numPr>
          <w:ilvl w:val="0"/>
          <w:numId w:val="18"/>
        </w:numPr>
        <w:rPr>
          <w:rFonts w:cs="Arial"/>
        </w:rPr>
      </w:pPr>
      <w:r w:rsidRPr="002F6CFC">
        <w:rPr>
          <w:rFonts w:cs="Arial"/>
        </w:rPr>
        <w:t xml:space="preserve">Upload the </w:t>
      </w:r>
      <w:r w:rsidR="00764AAA" w:rsidRPr="002F6CFC">
        <w:rPr>
          <w:rFonts w:cs="Arial"/>
        </w:rPr>
        <w:t xml:space="preserve">UR </w:t>
      </w:r>
      <w:r w:rsidRPr="002F6CFC">
        <w:rPr>
          <w:rFonts w:cs="Arial"/>
        </w:rPr>
        <w:t>CTSI signoff form with all necessary signatures.  This form is located at</w:t>
      </w:r>
      <w:r w:rsidR="00355D1C" w:rsidRPr="002F6CFC">
        <w:rPr>
          <w:rFonts w:cs="Arial"/>
        </w:rPr>
        <w:t xml:space="preserve"> </w:t>
      </w:r>
      <w:r w:rsidR="0036529D">
        <w:rPr>
          <w:rStyle w:val="Hyperlink"/>
          <w:rFonts w:cs="Arial"/>
        </w:rPr>
        <w:t xml:space="preserve"> </w:t>
      </w:r>
      <w:hyperlink r:id="rId18" w:history="1">
        <w:r w:rsidR="0036529D" w:rsidRPr="0036529D">
          <w:rPr>
            <w:rStyle w:val="Hyperlink"/>
            <w:rFonts w:cs="Arial"/>
          </w:rPr>
          <w:t>CTSI Sign Off Form</w:t>
        </w:r>
      </w:hyperlink>
      <w:r w:rsidRPr="002F6CFC">
        <w:rPr>
          <w:rFonts w:cs="Arial"/>
        </w:rPr>
        <w:t xml:space="preserve">.  Please note that this form is </w:t>
      </w:r>
      <w:r w:rsidR="00764AAA" w:rsidRPr="002F6CFC">
        <w:rPr>
          <w:rFonts w:cs="Arial"/>
        </w:rPr>
        <w:t xml:space="preserve">UR </w:t>
      </w:r>
      <w:r w:rsidRPr="002F6CFC">
        <w:rPr>
          <w:rFonts w:cs="Arial"/>
        </w:rPr>
        <w:t xml:space="preserve">CTSI-specific and </w:t>
      </w:r>
      <w:r w:rsidRPr="002F6CFC">
        <w:rPr>
          <w:rFonts w:cs="Arial"/>
          <w:u w:val="single"/>
        </w:rPr>
        <w:t>does not</w:t>
      </w:r>
      <w:r w:rsidRPr="002F6CFC">
        <w:rPr>
          <w:rFonts w:cs="Arial"/>
        </w:rPr>
        <w:t xml:space="preserve"> get submitted to the Office of Research and Project Administration (ORPA).  </w:t>
      </w:r>
    </w:p>
    <w:p w14:paraId="20355666" w14:textId="77777777" w:rsidR="002F6CFC" w:rsidRPr="002F6CFC" w:rsidRDefault="00D50396" w:rsidP="001A0F2F">
      <w:pPr>
        <w:pStyle w:val="ListParagraph"/>
        <w:numPr>
          <w:ilvl w:val="0"/>
          <w:numId w:val="18"/>
        </w:numPr>
        <w:rPr>
          <w:rFonts w:cs="Arial"/>
        </w:rPr>
      </w:pPr>
      <w:r w:rsidRPr="002F6CFC">
        <w:rPr>
          <w:rFonts w:cs="Arial"/>
          <w:color w:val="212121"/>
        </w:rPr>
        <w:t>Upload the subaward components as a single PDF, if appropriate.  The following information for the subaward will need to be compiled into a single PDF and uploaded into the submission system:</w:t>
      </w:r>
    </w:p>
    <w:p w14:paraId="3F3014FC" w14:textId="77777777" w:rsidR="002F6CFC" w:rsidRPr="002F6CFC" w:rsidRDefault="00D50396" w:rsidP="001A0F2F">
      <w:pPr>
        <w:pStyle w:val="ListParagraph"/>
        <w:numPr>
          <w:ilvl w:val="1"/>
          <w:numId w:val="18"/>
        </w:numPr>
        <w:rPr>
          <w:rFonts w:cs="Arial"/>
        </w:rPr>
      </w:pPr>
      <w:r w:rsidRPr="002F6CFC">
        <w:rPr>
          <w:rFonts w:cs="Arial"/>
          <w:color w:val="212121"/>
        </w:rPr>
        <w:t>Scope of Work</w:t>
      </w:r>
    </w:p>
    <w:p w14:paraId="24BE4C91" w14:textId="77777777" w:rsidR="002F6CFC" w:rsidRPr="002F6CFC" w:rsidRDefault="0058031E" w:rsidP="001A0F2F">
      <w:pPr>
        <w:pStyle w:val="ListParagraph"/>
        <w:numPr>
          <w:ilvl w:val="1"/>
          <w:numId w:val="18"/>
        </w:numPr>
        <w:rPr>
          <w:rFonts w:cs="Arial"/>
        </w:rPr>
      </w:pPr>
      <w:hyperlink r:id="rId19" w:history="1">
        <w:r w:rsidR="00D50396" w:rsidRPr="002F6CFC">
          <w:rPr>
            <w:rStyle w:val="Hyperlink"/>
            <w:rFonts w:cs="Arial"/>
          </w:rPr>
          <w:t>NIH PHS 398 Form Page 1: Face Page</w:t>
        </w:r>
      </w:hyperlink>
      <w:r w:rsidR="00D50396" w:rsidRPr="002F6CFC">
        <w:rPr>
          <w:rFonts w:cs="Arial"/>
          <w:color w:val="212121"/>
        </w:rPr>
        <w:t xml:space="preserve"> with Authorized Signatures</w:t>
      </w:r>
    </w:p>
    <w:p w14:paraId="21D0D21C" w14:textId="77777777" w:rsidR="002F6CFC" w:rsidRPr="002F6CFC" w:rsidRDefault="0058031E" w:rsidP="001A0F2F">
      <w:pPr>
        <w:pStyle w:val="ListParagraph"/>
        <w:numPr>
          <w:ilvl w:val="1"/>
          <w:numId w:val="18"/>
        </w:numPr>
        <w:rPr>
          <w:rFonts w:cs="Arial"/>
        </w:rPr>
      </w:pPr>
      <w:hyperlink r:id="rId20" w:history="1">
        <w:r w:rsidR="00D50396" w:rsidRPr="002F6CFC">
          <w:rPr>
            <w:rStyle w:val="Hyperlink"/>
            <w:rFonts w:cs="Arial"/>
          </w:rPr>
          <w:t>NIH PHS 398 Form Page 4: Detailed Budget for Initial Budget Period</w:t>
        </w:r>
      </w:hyperlink>
      <w:r w:rsidR="00D50396" w:rsidRPr="002F6CFC">
        <w:rPr>
          <w:rStyle w:val="Hyperlink"/>
          <w:rFonts w:cs="Arial"/>
        </w:rPr>
        <w:t xml:space="preserve"> </w:t>
      </w:r>
      <w:r w:rsidR="00D50396" w:rsidRPr="002F6CFC">
        <w:rPr>
          <w:rFonts w:cs="Arial"/>
          <w:color w:val="212121"/>
        </w:rPr>
        <w:t>and budget justification page</w:t>
      </w:r>
    </w:p>
    <w:p w14:paraId="0F7D1FDA" w14:textId="77777777" w:rsidR="002F6CFC" w:rsidRPr="002F6CFC" w:rsidRDefault="0058031E" w:rsidP="001A0F2F">
      <w:pPr>
        <w:pStyle w:val="ListParagraph"/>
        <w:numPr>
          <w:ilvl w:val="1"/>
          <w:numId w:val="18"/>
        </w:numPr>
        <w:rPr>
          <w:rStyle w:val="Hyperlink"/>
          <w:rFonts w:cs="Arial"/>
          <w:color w:val="auto"/>
          <w:u w:val="none"/>
        </w:rPr>
      </w:pPr>
      <w:hyperlink r:id="rId21" w:history="1">
        <w:r w:rsidR="00D50396" w:rsidRPr="002F6CFC">
          <w:rPr>
            <w:rStyle w:val="Hyperlink"/>
            <w:rFonts w:cs="Arial"/>
          </w:rPr>
          <w:t>NIH PHS 398 Checklist Page</w:t>
        </w:r>
      </w:hyperlink>
    </w:p>
    <w:p w14:paraId="1658FB83" w14:textId="17A77D43" w:rsidR="0027471B" w:rsidRPr="002F6CFC" w:rsidRDefault="0058031E" w:rsidP="001A0F2F">
      <w:pPr>
        <w:pStyle w:val="ListParagraph"/>
        <w:numPr>
          <w:ilvl w:val="1"/>
          <w:numId w:val="18"/>
        </w:numPr>
        <w:rPr>
          <w:rFonts w:cs="Arial"/>
        </w:rPr>
      </w:pPr>
      <w:hyperlink r:id="rId22" w:history="1">
        <w:r w:rsidR="00D50396" w:rsidRPr="002F6CFC">
          <w:rPr>
            <w:rStyle w:val="Hyperlink"/>
            <w:rFonts w:cs="Arial"/>
          </w:rPr>
          <w:t>Attachment 3B</w:t>
        </w:r>
      </w:hyperlink>
    </w:p>
    <w:p w14:paraId="08D96197" w14:textId="235E41E4" w:rsidR="00510523" w:rsidRPr="009D146F" w:rsidRDefault="00510523" w:rsidP="009D146F">
      <w:pPr>
        <w:pStyle w:val="Heading1"/>
      </w:pPr>
      <w:r w:rsidRPr="002F6CFC">
        <w:t>Requirements</w:t>
      </w:r>
      <w:r w:rsidRPr="00F85850">
        <w:t xml:space="preserve"> if Funds </w:t>
      </w:r>
      <w:r w:rsidR="002F6CFC">
        <w:t>A</w:t>
      </w:r>
      <w:r w:rsidRPr="00F85850">
        <w:t>re Awarded:</w:t>
      </w:r>
    </w:p>
    <w:p w14:paraId="099E6E9E" w14:textId="77777777" w:rsidR="002F6CFC" w:rsidRDefault="00D63CDA" w:rsidP="002F6CFC">
      <w:pPr>
        <w:pStyle w:val="Heading2"/>
      </w:pPr>
      <w:r w:rsidRPr="004D1CA8">
        <w:t>I</w:t>
      </w:r>
      <w:r w:rsidR="00295867" w:rsidRPr="004D1CA8">
        <w:t xml:space="preserve">nstitutional </w:t>
      </w:r>
      <w:r w:rsidRPr="004D1CA8">
        <w:t>R</w:t>
      </w:r>
      <w:r w:rsidR="00295867" w:rsidRPr="004D1CA8">
        <w:t xml:space="preserve">eview </w:t>
      </w:r>
      <w:r w:rsidRPr="004D1CA8">
        <w:t>B</w:t>
      </w:r>
      <w:r w:rsidR="00295867" w:rsidRPr="004D1CA8">
        <w:t>oard (IRB)</w:t>
      </w:r>
      <w:r w:rsidRPr="004D1CA8">
        <w:t xml:space="preserve"> approval</w:t>
      </w:r>
      <w:r w:rsidR="00510523" w:rsidRPr="004D1CA8">
        <w:t xml:space="preserve">: </w:t>
      </w:r>
    </w:p>
    <w:p w14:paraId="1681A08B" w14:textId="71E8BC36" w:rsidR="00510523" w:rsidRPr="004D1CA8" w:rsidRDefault="00510523" w:rsidP="002F6CFC">
      <w:r w:rsidRPr="004D1CA8">
        <w:t>IRB approval</w:t>
      </w:r>
      <w:r w:rsidR="00D63CDA" w:rsidRPr="004D1CA8">
        <w:t xml:space="preserve"> is not required at the time of application. However, </w:t>
      </w:r>
      <w:r w:rsidR="00F1528B" w:rsidRPr="00AC0A48">
        <w:t>documentation of IRB protocol approval or exemption must be submitted to the UR CTSI before grant funded activities may proceed, including enrolling and engaging participants (human subjects).</w:t>
      </w:r>
      <w:r w:rsidR="00F1528B">
        <w:t xml:space="preserve"> </w:t>
      </w:r>
      <w:r w:rsidR="00F1528B" w:rsidRPr="004D1CA8">
        <w:t xml:space="preserve"> </w:t>
      </w:r>
    </w:p>
    <w:p w14:paraId="479FEA5E" w14:textId="77777777" w:rsidR="002F6CFC" w:rsidRDefault="00764AAA" w:rsidP="002F6CFC">
      <w:pPr>
        <w:pStyle w:val="Heading2"/>
      </w:pPr>
      <w:r w:rsidRPr="00B26331">
        <w:rPr>
          <w:lang w:val="en"/>
        </w:rPr>
        <w:t>Institutional Animal Care and Use Committee (</w:t>
      </w:r>
      <w:r w:rsidRPr="00B26331">
        <w:t xml:space="preserve">IACUC) approval:  </w:t>
      </w:r>
    </w:p>
    <w:p w14:paraId="77178558" w14:textId="140082CC" w:rsidR="00764AAA" w:rsidRDefault="00764AAA" w:rsidP="002F6CFC">
      <w:r w:rsidRPr="00B26331">
        <w:t>IACUC approval is not required at the time of application.  However, if a research team is awarded funding and the pro</w:t>
      </w:r>
      <w:r w:rsidR="005C6D72">
        <w:t>ject includes vertebrate animal</w:t>
      </w:r>
      <w:r w:rsidRPr="00B26331">
        <w:t xml:space="preserve"> activities, documentation of IACUC protocol approval must be forwarded to the </w:t>
      </w:r>
      <w:r>
        <w:t xml:space="preserve">UR </w:t>
      </w:r>
      <w:r w:rsidRPr="000350D6">
        <w:t xml:space="preserve">CTSI before vertebrate animals can be used in the research.  The IACUC at the University of Rochester is known as </w:t>
      </w:r>
      <w:r w:rsidRPr="00B26331">
        <w:rPr>
          <w:color w:val="333333"/>
          <w:lang w:val="en"/>
        </w:rPr>
        <w:t>University Committee on Animal Resources (UCAR).</w:t>
      </w:r>
      <w:r w:rsidRPr="00B26331">
        <w:t xml:space="preserve">  </w:t>
      </w:r>
    </w:p>
    <w:p w14:paraId="0D306A62" w14:textId="77777777" w:rsidR="00467FB7" w:rsidRPr="000E30DD" w:rsidRDefault="00467FB7" w:rsidP="000E30DD">
      <w:pPr>
        <w:pStyle w:val="ListParagraph"/>
        <w:tabs>
          <w:tab w:val="left" w:pos="540"/>
        </w:tabs>
        <w:spacing w:after="0"/>
        <w:ind w:left="0"/>
        <w:contextualSpacing w:val="0"/>
        <w:rPr>
          <w:sz w:val="24"/>
        </w:rPr>
      </w:pPr>
      <w:r w:rsidRPr="000E30DD">
        <w:rPr>
          <w:b/>
          <w:sz w:val="24"/>
        </w:rPr>
        <w:t>2 CFR 200 Procurement Principles Training:</w:t>
      </w:r>
      <w:r w:rsidRPr="000E30DD">
        <w:rPr>
          <w:sz w:val="24"/>
        </w:rPr>
        <w:t xml:space="preserve">  </w:t>
      </w:r>
    </w:p>
    <w:p w14:paraId="14460317" w14:textId="3818097A" w:rsidR="00467FB7" w:rsidRDefault="00467FB7" w:rsidP="000E30DD">
      <w:pPr>
        <w:pStyle w:val="ListParagraph"/>
        <w:tabs>
          <w:tab w:val="left" w:pos="540"/>
        </w:tabs>
        <w:ind w:left="0"/>
        <w:contextualSpacing w:val="0"/>
      </w:pPr>
      <w:r>
        <w:t xml:space="preserve">All University of Rochester Principal Investigators on the project and each person that will initiate purchases must provide documentation that they have completed the 2 CFR 200 Procurement Principles training available in </w:t>
      </w:r>
      <w:proofErr w:type="spellStart"/>
      <w:r>
        <w:t>MyPath</w:t>
      </w:r>
      <w:proofErr w:type="spellEnd"/>
      <w:r>
        <w:t xml:space="preserve">.  </w:t>
      </w:r>
    </w:p>
    <w:p w14:paraId="3D03ACA3" w14:textId="77777777" w:rsidR="002F6CFC" w:rsidRDefault="00510523" w:rsidP="002F6CFC">
      <w:pPr>
        <w:pStyle w:val="Heading2"/>
      </w:pPr>
      <w:r w:rsidRPr="004D1CA8">
        <w:t xml:space="preserve">Publications: </w:t>
      </w:r>
    </w:p>
    <w:p w14:paraId="62D2136C" w14:textId="1E31694B" w:rsidR="00510523" w:rsidRPr="004D1CA8" w:rsidRDefault="00510523" w:rsidP="002F6CFC">
      <w:r w:rsidRPr="004D1CA8">
        <w:t xml:space="preserve">All publications that benefit in whole or in part from support provided by the </w:t>
      </w:r>
      <w:r w:rsidR="00764AAA">
        <w:t xml:space="preserve">UR </w:t>
      </w:r>
      <w:r w:rsidRPr="004D1CA8">
        <w:t xml:space="preserve">CTSI must: </w:t>
      </w:r>
    </w:p>
    <w:p w14:paraId="0DCC80BD" w14:textId="77777777" w:rsidR="002F6CFC" w:rsidRDefault="00510523" w:rsidP="002F6CFC">
      <w:pPr>
        <w:pStyle w:val="ListParagraph"/>
        <w:numPr>
          <w:ilvl w:val="0"/>
          <w:numId w:val="19"/>
        </w:numPr>
      </w:pPr>
      <w:r w:rsidRPr="00E0631D">
        <w:t xml:space="preserve">Comply with the NIH Public Access Policy: Assistance with the compliance process is available through the Miner Library. Information regarding the Public Access Policy is located on the Miner Library website at </w:t>
      </w:r>
      <w:hyperlink r:id="rId23" w:history="1">
        <w:r w:rsidR="00355D1C" w:rsidRPr="002F6CFC">
          <w:rPr>
            <w:rStyle w:val="Hyperlink"/>
            <w:rFonts w:eastAsia="Times New Roman" w:cs="Arial"/>
          </w:rPr>
          <w:t>NIH Public Access Policy</w:t>
        </w:r>
      </w:hyperlink>
      <w:r w:rsidR="00355D1C">
        <w:t>.</w:t>
      </w:r>
    </w:p>
    <w:p w14:paraId="498CD337" w14:textId="153D3445" w:rsidR="00552AED" w:rsidRPr="00E0631D" w:rsidRDefault="00510523" w:rsidP="0080221E">
      <w:pPr>
        <w:pStyle w:val="ListParagraph"/>
        <w:numPr>
          <w:ilvl w:val="0"/>
          <w:numId w:val="19"/>
        </w:numPr>
      </w:pPr>
      <w:r w:rsidRPr="00E0631D">
        <w:t xml:space="preserve">Acknowledge </w:t>
      </w:r>
      <w:r w:rsidR="00764AAA">
        <w:t xml:space="preserve">UR </w:t>
      </w:r>
      <w:r w:rsidRPr="00E0631D">
        <w:t xml:space="preserve">CTSI grant funding. We recommend use of the </w:t>
      </w:r>
      <w:r w:rsidR="002F6CFC">
        <w:t>following language:</w:t>
      </w:r>
      <w:r w:rsidR="00D45D76">
        <w:t xml:space="preserve"> </w:t>
      </w:r>
      <w:r w:rsidRPr="00E0631D">
        <w:t>“The project described in this publication was supported by the University of Rochester CTSA award number UL1 TR002001 from the National Center for Advancing Translational Sciences of the National Institutes of Health. The content is solely the responsibility of the authors and does not necessarily represent the official views of the National Institutes of Health.”</w:t>
      </w:r>
    </w:p>
    <w:p w14:paraId="64B948CC" w14:textId="77777777" w:rsidR="002F6CFC" w:rsidRDefault="00552AED" w:rsidP="002F6CFC">
      <w:pPr>
        <w:pStyle w:val="Heading2"/>
      </w:pPr>
      <w:r w:rsidRPr="00E0631D">
        <w:t xml:space="preserve">Presentation </w:t>
      </w:r>
      <w:r w:rsidR="001F7EEA" w:rsidRPr="004D1CA8">
        <w:t>at</w:t>
      </w:r>
      <w:r w:rsidRPr="004D1CA8">
        <w:t xml:space="preserve"> Research Methods Forum: </w:t>
      </w:r>
    </w:p>
    <w:p w14:paraId="10113458" w14:textId="428DCD0C" w:rsidR="001650A1" w:rsidRDefault="00355D1C" w:rsidP="002F6CFC">
      <w:r>
        <w:t>A</w:t>
      </w:r>
      <w:r w:rsidR="00552AED" w:rsidRPr="004D1CA8">
        <w:t xml:space="preserve">wardees </w:t>
      </w:r>
      <w:r w:rsidR="00B43166" w:rsidRPr="00E0631D">
        <w:t>will present</w:t>
      </w:r>
      <w:r>
        <w:t xml:space="preserve"> </w:t>
      </w:r>
      <w:r w:rsidR="00B43166" w:rsidRPr="00E0631D">
        <w:t xml:space="preserve">specific aims </w:t>
      </w:r>
      <w:r w:rsidR="00231027">
        <w:t xml:space="preserve">for future funding proposals </w:t>
      </w:r>
      <w:r w:rsidR="00B43166" w:rsidRPr="00E0631D">
        <w:t xml:space="preserve">at </w:t>
      </w:r>
      <w:r w:rsidR="00552AED" w:rsidRPr="00E0631D">
        <w:t xml:space="preserve">the </w:t>
      </w:r>
      <w:hyperlink r:id="rId24" w:history="1">
        <w:r w:rsidR="00552AED" w:rsidRPr="00E0631D">
          <w:rPr>
            <w:rStyle w:val="Hyperlink"/>
            <w:rFonts w:cs="Arial"/>
          </w:rPr>
          <w:t>UR CTSI Research Methods Forum</w:t>
        </w:r>
      </w:hyperlink>
      <w:r w:rsidR="00552AED" w:rsidRPr="00E0631D">
        <w:t>, in order to gain feedback.</w:t>
      </w:r>
      <w:r w:rsidR="00E8167F" w:rsidRPr="00E0631D">
        <w:t xml:space="preserve"> </w:t>
      </w:r>
      <w:r w:rsidR="00231027">
        <w:t>When</w:t>
      </w:r>
      <w:r w:rsidR="00231027" w:rsidRPr="00E0631D">
        <w:t xml:space="preserve"> </w:t>
      </w:r>
      <w:r w:rsidR="00E8167F" w:rsidRPr="00E0631D">
        <w:t>schedu</w:t>
      </w:r>
      <w:r w:rsidR="00231027">
        <w:t>led</w:t>
      </w:r>
      <w:r w:rsidR="00E8167F" w:rsidRPr="00E0631D">
        <w:t xml:space="preserve">, the team is asked to provide the </w:t>
      </w:r>
      <w:r w:rsidR="00231027">
        <w:t xml:space="preserve">forum </w:t>
      </w:r>
      <w:r w:rsidR="00E8167F" w:rsidRPr="00E0631D">
        <w:t>date to Laura Sugarwala (</w:t>
      </w:r>
      <w:hyperlink r:id="rId25" w:history="1">
        <w:r w:rsidR="00E8167F" w:rsidRPr="00E0631D">
          <w:rPr>
            <w:rStyle w:val="Hyperlink"/>
            <w:rFonts w:cs="Arial"/>
          </w:rPr>
          <w:t>laura_sugarwala@urmc.rochester.edu</w:t>
        </w:r>
      </w:hyperlink>
      <w:r w:rsidR="00E8167F" w:rsidRPr="00E0631D">
        <w:t xml:space="preserve">). </w:t>
      </w:r>
    </w:p>
    <w:p w14:paraId="55002318" w14:textId="77777777" w:rsidR="00116DEF" w:rsidRPr="002F6CFC" w:rsidRDefault="00116DEF" w:rsidP="002F6CFC"/>
    <w:p w14:paraId="0EB3E193" w14:textId="77777777" w:rsidR="002F6CFC" w:rsidRDefault="001746D4" w:rsidP="002F6CFC">
      <w:pPr>
        <w:pStyle w:val="Heading2"/>
      </w:pPr>
      <w:r w:rsidRPr="00E0631D">
        <w:lastRenderedPageBreak/>
        <w:t>Presentation</w:t>
      </w:r>
      <w:r w:rsidR="00B43166" w:rsidRPr="00E0631D">
        <w:t xml:space="preserve"> to </w:t>
      </w:r>
      <w:r w:rsidR="001F7EEA" w:rsidRPr="00E0631D">
        <w:t>URMC Population Health Coordinating Committee</w:t>
      </w:r>
      <w:r w:rsidRPr="00E0631D">
        <w:t xml:space="preserve">: </w:t>
      </w:r>
    </w:p>
    <w:p w14:paraId="756AC406" w14:textId="36CA8B05" w:rsidR="00A67B9C" w:rsidRDefault="001746D4" w:rsidP="002F6CFC">
      <w:r w:rsidRPr="00E0631D">
        <w:t xml:space="preserve">Upon completion of </w:t>
      </w:r>
      <w:r w:rsidR="00E0631D">
        <w:t xml:space="preserve">the </w:t>
      </w:r>
      <w:r w:rsidRPr="00E0631D">
        <w:t>funding cycle, awardees will present research findings to</w:t>
      </w:r>
      <w:r w:rsidR="001F7EEA" w:rsidRPr="00E0631D">
        <w:t xml:space="preserve"> the P</w:t>
      </w:r>
      <w:r w:rsidR="00231027">
        <w:t>opulation Health Coordinating Committee</w:t>
      </w:r>
      <w:r w:rsidRPr="00E0631D">
        <w:t xml:space="preserve">. </w:t>
      </w:r>
    </w:p>
    <w:p w14:paraId="03AF04B0" w14:textId="77777777" w:rsidR="002F6CFC" w:rsidRDefault="00A67B9C" w:rsidP="002F6CFC">
      <w:pPr>
        <w:pStyle w:val="Heading2"/>
      </w:pPr>
      <w:r w:rsidRPr="002F6CFC">
        <w:t xml:space="preserve">ORCID IDs:  </w:t>
      </w:r>
    </w:p>
    <w:p w14:paraId="37E27986" w14:textId="07C224C1" w:rsidR="00355D1C" w:rsidRPr="009D146F" w:rsidRDefault="00A67B9C" w:rsidP="009D146F">
      <w:pPr>
        <w:rPr>
          <w:b/>
        </w:rPr>
      </w:pPr>
      <w:r w:rsidRPr="002F6CFC">
        <w:t>All key personnel on the project must obtain an ORCID ID which provides a persistent digital identifier that the investigator owns and controls, and that distinguishes the investigator from every other researcher.</w:t>
      </w:r>
    </w:p>
    <w:p w14:paraId="31A2F8BE" w14:textId="108738A7" w:rsidR="00355D1C" w:rsidRDefault="00355D1C" w:rsidP="00F85850">
      <w:pPr>
        <w:pStyle w:val="Default"/>
        <w:rPr>
          <w:rFonts w:ascii="Arial" w:hAnsi="Arial" w:cs="Arial"/>
          <w:sz w:val="22"/>
          <w:szCs w:val="22"/>
        </w:rPr>
      </w:pPr>
    </w:p>
    <w:p w14:paraId="2E952B2C" w14:textId="1C10AB40" w:rsidR="009D146F" w:rsidRDefault="009D146F" w:rsidP="00F85850">
      <w:pPr>
        <w:pStyle w:val="Default"/>
        <w:rPr>
          <w:rFonts w:ascii="Arial" w:hAnsi="Arial" w:cs="Arial"/>
          <w:sz w:val="22"/>
          <w:szCs w:val="22"/>
        </w:rPr>
      </w:pPr>
    </w:p>
    <w:p w14:paraId="144E75C3" w14:textId="721A43EB" w:rsidR="00510523" w:rsidRPr="00116DEF" w:rsidRDefault="002F6CFC">
      <w:pPr>
        <w:rPr>
          <w:b/>
        </w:rPr>
      </w:pPr>
      <w:r w:rsidRPr="002F6CFC">
        <w:rPr>
          <w:b/>
        </w:rPr>
        <w:t>PROPOSALS THAT FAIL TO FOLLOW THESE INSTRUCTIONS WILL BE RETURNED WITHOUT REVIEW.</w:t>
      </w:r>
      <w:r w:rsidR="00116DEF">
        <w:rPr>
          <w:b/>
        </w:rPr>
        <w:t xml:space="preserve"> </w:t>
      </w:r>
      <w:r w:rsidRPr="002F6CFC">
        <w:rPr>
          <w:b/>
        </w:rPr>
        <w:t xml:space="preserve">DO NOT INCLUDE APPENDICES. </w:t>
      </w:r>
    </w:p>
    <w:p w14:paraId="0B779D08" w14:textId="77777777" w:rsidR="008624FE" w:rsidRPr="004D1CA8" w:rsidRDefault="008624FE" w:rsidP="008624FE">
      <w:pPr>
        <w:pStyle w:val="Heading1"/>
        <w:pageBreakBefore/>
      </w:pPr>
      <w:r w:rsidRPr="002F6CFC">
        <w:lastRenderedPageBreak/>
        <w:t>Contacts</w:t>
      </w:r>
      <w:r w:rsidRPr="004D1CA8">
        <w:t xml:space="preserve">: </w:t>
      </w:r>
    </w:p>
    <w:p w14:paraId="06D0044A" w14:textId="77777777" w:rsidR="008624FE" w:rsidRPr="004D1CA8" w:rsidRDefault="008624FE" w:rsidP="008624FE">
      <w:r w:rsidRPr="004D1CA8">
        <w:t xml:space="preserve">If you have questions regarding this RFA, please contact one of the following. </w:t>
      </w:r>
    </w:p>
    <w:p w14:paraId="75415030" w14:textId="77777777" w:rsidR="008624FE" w:rsidRPr="00E0631D" w:rsidRDefault="008624FE" w:rsidP="008624FE">
      <w:pPr>
        <w:spacing w:after="0"/>
      </w:pPr>
      <w:r w:rsidRPr="004D1CA8">
        <w:rPr>
          <w:u w:val="single"/>
        </w:rPr>
        <w:t>General inquiries:</w:t>
      </w:r>
      <w:r w:rsidRPr="004D1CA8">
        <w:br/>
        <w:t xml:space="preserve">Mary Little </w:t>
      </w:r>
      <w:r w:rsidRPr="004D1CA8">
        <w:br/>
      </w:r>
      <w:hyperlink r:id="rId26" w:history="1">
        <w:r w:rsidRPr="005C6D72">
          <w:rPr>
            <w:rStyle w:val="Hyperlink"/>
          </w:rPr>
          <w:t>mary_little@urmc.rochester.edu</w:t>
        </w:r>
      </w:hyperlink>
      <w:r w:rsidRPr="004D1CA8">
        <w:t xml:space="preserve"> </w:t>
      </w:r>
      <w:r w:rsidRPr="004D1CA8">
        <w:br/>
        <w:t>(585) 275-0653</w:t>
      </w:r>
      <w:r w:rsidRPr="00E0631D">
        <w:t xml:space="preserve"> </w:t>
      </w:r>
      <w:r w:rsidRPr="00E0631D">
        <w:br/>
      </w:r>
      <w:r w:rsidRPr="00E0631D">
        <w:br/>
      </w:r>
      <w:r>
        <w:rPr>
          <w:u w:val="single"/>
        </w:rPr>
        <w:t>CBPR related inquiries:</w:t>
      </w:r>
      <w:r w:rsidRPr="00E0631D">
        <w:br/>
        <w:t>Laura Sugarwala</w:t>
      </w:r>
    </w:p>
    <w:p w14:paraId="65AE4250" w14:textId="77777777" w:rsidR="008624FE" w:rsidRPr="00E0631D" w:rsidRDefault="0058031E" w:rsidP="008624FE">
      <w:hyperlink r:id="rId27" w:history="1">
        <w:r w:rsidR="008624FE" w:rsidRPr="005C6D72">
          <w:rPr>
            <w:rStyle w:val="Hyperlink"/>
          </w:rPr>
          <w:t>laura_sugarwala@urmc.rochester.edu</w:t>
        </w:r>
      </w:hyperlink>
      <w:r w:rsidR="008624FE" w:rsidRPr="00E0631D">
        <w:br/>
        <w:t>(</w:t>
      </w:r>
      <w:r w:rsidR="008624FE">
        <w:t>717) 283-7443</w:t>
      </w:r>
    </w:p>
    <w:p w14:paraId="6932E115" w14:textId="77777777" w:rsidR="008624FE" w:rsidRPr="00E0631D" w:rsidRDefault="008624FE" w:rsidP="008624FE">
      <w:pPr>
        <w:rPr>
          <w:b/>
          <w:bCs/>
        </w:rPr>
      </w:pPr>
      <w:r w:rsidRPr="00E0631D">
        <w:rPr>
          <w:u w:val="single"/>
        </w:rPr>
        <w:t>Financial contact:</w:t>
      </w:r>
      <w:r w:rsidRPr="00E0631D">
        <w:t xml:space="preserve"> </w:t>
      </w:r>
      <w:r w:rsidRPr="00E0631D">
        <w:br/>
        <w:t xml:space="preserve">Mary Lyons </w:t>
      </w:r>
      <w:r w:rsidRPr="00E0631D">
        <w:br/>
      </w:r>
      <w:hyperlink r:id="rId28" w:history="1">
        <w:r w:rsidRPr="005C6D72">
          <w:rPr>
            <w:rStyle w:val="Hyperlink"/>
          </w:rPr>
          <w:t>mary_lyons@urmc.rochester.edu</w:t>
        </w:r>
      </w:hyperlink>
      <w:r w:rsidRPr="00E0631D">
        <w:t xml:space="preserve"> </w:t>
      </w:r>
      <w:r w:rsidRPr="00E0631D">
        <w:br/>
        <w:t>(585) 275-0667</w:t>
      </w:r>
    </w:p>
    <w:p w14:paraId="7C4437C7" w14:textId="4A04A9E7" w:rsidR="008624FE" w:rsidRPr="008624FE" w:rsidRDefault="008624FE" w:rsidP="008624FE">
      <w:pPr>
        <w:tabs>
          <w:tab w:val="left" w:pos="2267"/>
        </w:tabs>
      </w:pPr>
    </w:p>
    <w:sectPr w:rsidR="008624FE" w:rsidRPr="008624FE" w:rsidSect="00D95EBD">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6E45" w14:textId="77777777" w:rsidR="0058031E" w:rsidRDefault="0058031E" w:rsidP="006D5508">
      <w:pPr>
        <w:spacing w:after="0"/>
      </w:pPr>
      <w:r>
        <w:separator/>
      </w:r>
    </w:p>
  </w:endnote>
  <w:endnote w:type="continuationSeparator" w:id="0">
    <w:p w14:paraId="2E23D0B4" w14:textId="77777777" w:rsidR="0058031E" w:rsidRDefault="0058031E" w:rsidP="006D55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C899" w14:textId="77777777" w:rsidR="00E0014B" w:rsidRDefault="00E00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326908"/>
      <w:docPartObj>
        <w:docPartGallery w:val="Page Numbers (Bottom of Page)"/>
        <w:docPartUnique/>
      </w:docPartObj>
    </w:sdtPr>
    <w:sdtEndPr/>
    <w:sdtContent>
      <w:sdt>
        <w:sdtPr>
          <w:id w:val="1728636285"/>
          <w:docPartObj>
            <w:docPartGallery w:val="Page Numbers (Top of Page)"/>
            <w:docPartUnique/>
          </w:docPartObj>
        </w:sdtPr>
        <w:sdtEndPr/>
        <w:sdtContent>
          <w:p w14:paraId="021F1639" w14:textId="77777777" w:rsidR="00D95EBD" w:rsidRDefault="00D95EBD" w:rsidP="00D95EBD">
            <w:pPr>
              <w:jc w:val="center"/>
            </w:pPr>
          </w:p>
          <w:p w14:paraId="3A1103F0" w14:textId="269D350E" w:rsidR="00D95EBD" w:rsidRDefault="00D95EBD" w:rsidP="00D95EBD">
            <w:pPr>
              <w:jc w:val="center"/>
            </w:pPr>
            <w:r>
              <w:t xml:space="preserve">Page </w:t>
            </w:r>
            <w:r>
              <w:rPr>
                <w:sz w:val="24"/>
                <w:szCs w:val="24"/>
              </w:rPr>
              <w:fldChar w:fldCharType="begin"/>
            </w:r>
            <w:r>
              <w:instrText xml:space="preserve"> PAGE </w:instrText>
            </w:r>
            <w:r>
              <w:rPr>
                <w:sz w:val="24"/>
                <w:szCs w:val="24"/>
              </w:rPr>
              <w:fldChar w:fldCharType="separate"/>
            </w:r>
            <w:r w:rsidR="00A9683B">
              <w:rPr>
                <w:noProof/>
              </w:rPr>
              <w:t>8</w:t>
            </w:r>
            <w:r>
              <w:rPr>
                <w:sz w:val="24"/>
                <w:szCs w:val="24"/>
              </w:rPr>
              <w:fldChar w:fldCharType="end"/>
            </w:r>
            <w:r>
              <w:t xml:space="preserve"> of </w:t>
            </w:r>
            <w:r w:rsidR="0058031E">
              <w:fldChar w:fldCharType="begin"/>
            </w:r>
            <w:r w:rsidR="0058031E">
              <w:instrText xml:space="preserve"> NUMPAGES  </w:instrText>
            </w:r>
            <w:r w:rsidR="0058031E">
              <w:fldChar w:fldCharType="separate"/>
            </w:r>
            <w:r w:rsidR="00A9683B">
              <w:rPr>
                <w:noProof/>
              </w:rPr>
              <w:t>12</w:t>
            </w:r>
            <w:r w:rsidR="0058031E">
              <w:rPr>
                <w:noProof/>
              </w:rPr>
              <w:fldChar w:fldCharType="end"/>
            </w:r>
          </w:p>
        </w:sdtContent>
      </w:sdt>
    </w:sdtContent>
  </w:sdt>
  <w:p w14:paraId="436FF96A" w14:textId="4EEC6832" w:rsidR="006D5508" w:rsidRDefault="006D5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0586" w14:textId="77777777" w:rsidR="00E0014B" w:rsidRDefault="00E00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C353" w14:textId="77777777" w:rsidR="0058031E" w:rsidRDefault="0058031E" w:rsidP="006D5508">
      <w:pPr>
        <w:spacing w:after="0"/>
      </w:pPr>
      <w:r>
        <w:separator/>
      </w:r>
    </w:p>
  </w:footnote>
  <w:footnote w:type="continuationSeparator" w:id="0">
    <w:p w14:paraId="23E01986" w14:textId="77777777" w:rsidR="0058031E" w:rsidRDefault="0058031E" w:rsidP="006D55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CB78" w14:textId="5BB2080A" w:rsidR="00E0014B" w:rsidRDefault="00E00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8C19" w14:textId="57EB5E18" w:rsidR="00E0014B" w:rsidRDefault="00E00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9753" w14:textId="0C3B582A" w:rsidR="00E0014B" w:rsidRDefault="00E00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A3E"/>
    <w:multiLevelType w:val="hybridMultilevel"/>
    <w:tmpl w:val="9402AA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004C9D"/>
    <w:multiLevelType w:val="hybridMultilevel"/>
    <w:tmpl w:val="DB38B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8643C"/>
    <w:multiLevelType w:val="hybridMultilevel"/>
    <w:tmpl w:val="5776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059B4"/>
    <w:multiLevelType w:val="hybridMultilevel"/>
    <w:tmpl w:val="456C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4327D"/>
    <w:multiLevelType w:val="hybridMultilevel"/>
    <w:tmpl w:val="F57E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71272"/>
    <w:multiLevelType w:val="hybridMultilevel"/>
    <w:tmpl w:val="54686D54"/>
    <w:lvl w:ilvl="0" w:tplc="919A419E">
      <w:start w:val="1"/>
      <w:numFmt w:val="decimal"/>
      <w:lvlText w:val="%1."/>
      <w:lvlJc w:val="left"/>
      <w:pPr>
        <w:ind w:left="721" w:hanging="360"/>
      </w:pPr>
      <w:rPr>
        <w:rFonts w:hint="default"/>
        <w:b w:val="0"/>
        <w:spacing w:val="-2"/>
        <w:w w:val="99"/>
      </w:rPr>
    </w:lvl>
    <w:lvl w:ilvl="1" w:tplc="E5E2A6AE">
      <w:start w:val="1"/>
      <w:numFmt w:val="lowerLetter"/>
      <w:lvlText w:val="%2."/>
      <w:lvlJc w:val="left"/>
      <w:pPr>
        <w:ind w:left="1180" w:hanging="336"/>
      </w:pPr>
      <w:rPr>
        <w:rFonts w:ascii="Arial" w:eastAsia="Arial" w:hAnsi="Arial" w:cs="Arial" w:hint="default"/>
        <w:spacing w:val="-2"/>
        <w:w w:val="99"/>
        <w:sz w:val="22"/>
        <w:szCs w:val="22"/>
      </w:rPr>
    </w:lvl>
    <w:lvl w:ilvl="2" w:tplc="0F0ECFAE">
      <w:numFmt w:val="bullet"/>
      <w:lvlText w:val="•"/>
      <w:lvlJc w:val="left"/>
      <w:pPr>
        <w:ind w:left="2115" w:hanging="336"/>
      </w:pPr>
      <w:rPr>
        <w:rFonts w:hint="default"/>
      </w:rPr>
    </w:lvl>
    <w:lvl w:ilvl="3" w:tplc="C76AEA32">
      <w:numFmt w:val="bullet"/>
      <w:lvlText w:val="•"/>
      <w:lvlJc w:val="left"/>
      <w:pPr>
        <w:ind w:left="3051" w:hanging="336"/>
      </w:pPr>
      <w:rPr>
        <w:rFonts w:hint="default"/>
      </w:rPr>
    </w:lvl>
    <w:lvl w:ilvl="4" w:tplc="1D3C05CA">
      <w:numFmt w:val="bullet"/>
      <w:lvlText w:val="•"/>
      <w:lvlJc w:val="left"/>
      <w:pPr>
        <w:ind w:left="3986" w:hanging="336"/>
      </w:pPr>
      <w:rPr>
        <w:rFonts w:hint="default"/>
      </w:rPr>
    </w:lvl>
    <w:lvl w:ilvl="5" w:tplc="8E16462E">
      <w:numFmt w:val="bullet"/>
      <w:lvlText w:val="•"/>
      <w:lvlJc w:val="left"/>
      <w:pPr>
        <w:ind w:left="4922" w:hanging="336"/>
      </w:pPr>
      <w:rPr>
        <w:rFonts w:hint="default"/>
      </w:rPr>
    </w:lvl>
    <w:lvl w:ilvl="6" w:tplc="D6F03BC0">
      <w:numFmt w:val="bullet"/>
      <w:lvlText w:val="•"/>
      <w:lvlJc w:val="left"/>
      <w:pPr>
        <w:ind w:left="5857" w:hanging="336"/>
      </w:pPr>
      <w:rPr>
        <w:rFonts w:hint="default"/>
      </w:rPr>
    </w:lvl>
    <w:lvl w:ilvl="7" w:tplc="AC081E44">
      <w:numFmt w:val="bullet"/>
      <w:lvlText w:val="•"/>
      <w:lvlJc w:val="left"/>
      <w:pPr>
        <w:ind w:left="6793" w:hanging="336"/>
      </w:pPr>
      <w:rPr>
        <w:rFonts w:hint="default"/>
      </w:rPr>
    </w:lvl>
    <w:lvl w:ilvl="8" w:tplc="8DB03EEE">
      <w:numFmt w:val="bullet"/>
      <w:lvlText w:val="•"/>
      <w:lvlJc w:val="left"/>
      <w:pPr>
        <w:ind w:left="7728" w:hanging="336"/>
      </w:pPr>
      <w:rPr>
        <w:rFonts w:hint="default"/>
      </w:rPr>
    </w:lvl>
  </w:abstractNum>
  <w:abstractNum w:abstractNumId="6" w15:restartNumberingAfterBreak="0">
    <w:nsid w:val="250D1B07"/>
    <w:multiLevelType w:val="hybridMultilevel"/>
    <w:tmpl w:val="24DC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33886"/>
    <w:multiLevelType w:val="hybridMultilevel"/>
    <w:tmpl w:val="854AFA74"/>
    <w:lvl w:ilvl="0" w:tplc="D1B8054C">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0DC0BFB"/>
    <w:multiLevelType w:val="hybridMultilevel"/>
    <w:tmpl w:val="C4127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5E4825E">
      <w:start w:val="1"/>
      <w:numFmt w:val="decimal"/>
      <w:lvlText w:val="%3)"/>
      <w:lvlJc w:val="right"/>
      <w:pPr>
        <w:ind w:left="2160" w:hanging="180"/>
      </w:pPr>
      <w:rPr>
        <w:rFonts w:ascii="Arial" w:eastAsiaTheme="minorHAnsi" w:hAnsi="Arial" w:cs="Arial"/>
      </w:rPr>
    </w:lvl>
    <w:lvl w:ilvl="3" w:tplc="D9842988">
      <w:start w:val="1"/>
      <w:numFmt w:val="decimal"/>
      <w:lvlText w:val="%4)"/>
      <w:lvlJc w:val="left"/>
      <w:pPr>
        <w:ind w:left="2880" w:hanging="360"/>
      </w:pPr>
      <w:rPr>
        <w:rFonts w:hint="default"/>
        <w:i/>
      </w:rPr>
    </w:lvl>
    <w:lvl w:ilvl="4" w:tplc="C59C8BD2">
      <w:start w:val="1"/>
      <w:numFmt w:val="lowerRoman"/>
      <w:lvlText w:val="%5)"/>
      <w:lvlJc w:val="left"/>
      <w:pPr>
        <w:ind w:left="3600" w:hanging="360"/>
      </w:pPr>
      <w:rPr>
        <w:rFonts w:ascii="Arial" w:eastAsiaTheme="minorHAnsi" w:hAnsi="Arial" w:cs="Arial"/>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E1EFA"/>
    <w:multiLevelType w:val="hybridMultilevel"/>
    <w:tmpl w:val="08DEAE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A74682"/>
    <w:multiLevelType w:val="hybridMultilevel"/>
    <w:tmpl w:val="37B220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466962"/>
    <w:multiLevelType w:val="hybridMultilevel"/>
    <w:tmpl w:val="85323AD6"/>
    <w:lvl w:ilvl="0" w:tplc="6C8EF0A4">
      <w:start w:val="1"/>
      <w:numFmt w:val="decimal"/>
      <w:lvlText w:val="%1."/>
      <w:lvlJc w:val="left"/>
      <w:pPr>
        <w:ind w:left="460" w:hanging="360"/>
      </w:pPr>
      <w:rPr>
        <w:rFonts w:ascii="Arial" w:hAnsi="Arial" w:cs="Arial" w:hint="default"/>
        <w:b w:val="0"/>
        <w:i w:val="0"/>
        <w:spacing w:val="-1"/>
        <w:w w:val="100"/>
        <w:sz w:val="22"/>
        <w:szCs w:val="22"/>
      </w:rPr>
    </w:lvl>
    <w:lvl w:ilvl="1" w:tplc="F34AE4D0">
      <w:start w:val="1"/>
      <w:numFmt w:val="lowerLetter"/>
      <w:lvlText w:val="%2."/>
      <w:lvlJc w:val="left"/>
      <w:pPr>
        <w:ind w:left="1180" w:hanging="336"/>
        <w:jc w:val="right"/>
      </w:pPr>
      <w:rPr>
        <w:rFonts w:ascii="Arial" w:eastAsia="Arial" w:hAnsi="Arial" w:cs="Arial" w:hint="default"/>
        <w:spacing w:val="-1"/>
        <w:w w:val="100"/>
        <w:sz w:val="22"/>
        <w:szCs w:val="22"/>
      </w:rPr>
    </w:lvl>
    <w:lvl w:ilvl="2" w:tplc="BF7C83B4">
      <w:start w:val="1"/>
      <w:numFmt w:val="decimal"/>
      <w:lvlText w:val="%3)"/>
      <w:lvlJc w:val="left"/>
      <w:pPr>
        <w:ind w:left="2149" w:hanging="447"/>
      </w:pPr>
      <w:rPr>
        <w:rFonts w:ascii="Arial" w:eastAsia="Arial" w:hAnsi="Arial" w:cs="Arial" w:hint="default"/>
        <w:spacing w:val="-1"/>
        <w:w w:val="100"/>
        <w:sz w:val="22"/>
        <w:szCs w:val="22"/>
      </w:rPr>
    </w:lvl>
    <w:lvl w:ilvl="3" w:tplc="F8BE55A2">
      <w:start w:val="1"/>
      <w:numFmt w:val="lowerRoman"/>
      <w:lvlText w:val="%4."/>
      <w:lvlJc w:val="left"/>
      <w:pPr>
        <w:ind w:left="2531" w:hanging="329"/>
      </w:pPr>
      <w:rPr>
        <w:rFonts w:ascii="Arial" w:eastAsia="Arial" w:hAnsi="Arial" w:cs="Arial" w:hint="default"/>
        <w:spacing w:val="-2"/>
        <w:w w:val="100"/>
        <w:sz w:val="22"/>
        <w:szCs w:val="22"/>
      </w:rPr>
    </w:lvl>
    <w:lvl w:ilvl="4" w:tplc="B87CFEE4">
      <w:numFmt w:val="bullet"/>
      <w:lvlText w:val="•"/>
      <w:lvlJc w:val="left"/>
      <w:pPr>
        <w:ind w:left="2540" w:hanging="329"/>
      </w:pPr>
      <w:rPr>
        <w:rFonts w:hint="default"/>
      </w:rPr>
    </w:lvl>
    <w:lvl w:ilvl="5" w:tplc="2A84863A">
      <w:numFmt w:val="bullet"/>
      <w:lvlText w:val="•"/>
      <w:lvlJc w:val="left"/>
      <w:pPr>
        <w:ind w:left="2620" w:hanging="329"/>
      </w:pPr>
      <w:rPr>
        <w:rFonts w:hint="default"/>
      </w:rPr>
    </w:lvl>
    <w:lvl w:ilvl="6" w:tplc="D6064E6E">
      <w:numFmt w:val="bullet"/>
      <w:lvlText w:val="•"/>
      <w:lvlJc w:val="left"/>
      <w:pPr>
        <w:ind w:left="4012" w:hanging="329"/>
      </w:pPr>
      <w:rPr>
        <w:rFonts w:hint="default"/>
      </w:rPr>
    </w:lvl>
    <w:lvl w:ilvl="7" w:tplc="25D24B38">
      <w:numFmt w:val="bullet"/>
      <w:lvlText w:val="•"/>
      <w:lvlJc w:val="left"/>
      <w:pPr>
        <w:ind w:left="5404" w:hanging="329"/>
      </w:pPr>
      <w:rPr>
        <w:rFonts w:hint="default"/>
      </w:rPr>
    </w:lvl>
    <w:lvl w:ilvl="8" w:tplc="17A44B6C">
      <w:numFmt w:val="bullet"/>
      <w:lvlText w:val="•"/>
      <w:lvlJc w:val="left"/>
      <w:pPr>
        <w:ind w:left="6796" w:hanging="329"/>
      </w:pPr>
      <w:rPr>
        <w:rFonts w:hint="default"/>
      </w:rPr>
    </w:lvl>
  </w:abstractNum>
  <w:abstractNum w:abstractNumId="12" w15:restartNumberingAfterBreak="0">
    <w:nsid w:val="588B2569"/>
    <w:multiLevelType w:val="hybridMultilevel"/>
    <w:tmpl w:val="AF6A1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654FF0"/>
    <w:multiLevelType w:val="hybridMultilevel"/>
    <w:tmpl w:val="E7B0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35871"/>
    <w:multiLevelType w:val="hybridMultilevel"/>
    <w:tmpl w:val="486A8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27E6C"/>
    <w:multiLevelType w:val="hybridMultilevel"/>
    <w:tmpl w:val="E8FA8202"/>
    <w:lvl w:ilvl="0" w:tplc="FF900246">
      <w:start w:val="1"/>
      <w:numFmt w:val="lowerLetter"/>
      <w:lvlText w:val="%1."/>
      <w:lvlJc w:val="left"/>
      <w:pPr>
        <w:tabs>
          <w:tab w:val="num" w:pos="1980"/>
        </w:tabs>
        <w:ind w:left="1980" w:hanging="360"/>
      </w:pPr>
      <w:rPr>
        <w:rFonts w:ascii="Arial" w:eastAsia="Times New Roman" w:hAnsi="Arial" w:cs="Arial"/>
      </w:rPr>
    </w:lvl>
    <w:lvl w:ilvl="1" w:tplc="85187D48">
      <w:start w:val="1"/>
      <w:numFmt w:val="lowerLetter"/>
      <w:lvlText w:val="%2."/>
      <w:lvlJc w:val="left"/>
      <w:pPr>
        <w:tabs>
          <w:tab w:val="num" w:pos="2700"/>
        </w:tabs>
        <w:ind w:left="2700" w:hanging="360"/>
      </w:pPr>
    </w:lvl>
    <w:lvl w:ilvl="2" w:tplc="9BC66F7E">
      <w:start w:val="1"/>
      <w:numFmt w:val="lowerLetter"/>
      <w:lvlText w:val="%3."/>
      <w:lvlJc w:val="left"/>
      <w:pPr>
        <w:tabs>
          <w:tab w:val="num" w:pos="3420"/>
        </w:tabs>
        <w:ind w:left="3420" w:hanging="360"/>
      </w:pPr>
    </w:lvl>
    <w:lvl w:ilvl="3" w:tplc="CE5E988C">
      <w:start w:val="1"/>
      <w:numFmt w:val="lowerLetter"/>
      <w:lvlText w:val="%4."/>
      <w:lvlJc w:val="left"/>
      <w:pPr>
        <w:tabs>
          <w:tab w:val="num" w:pos="4140"/>
        </w:tabs>
        <w:ind w:left="4140" w:hanging="360"/>
      </w:pPr>
    </w:lvl>
    <w:lvl w:ilvl="4" w:tplc="DE0C051E">
      <w:start w:val="1"/>
      <w:numFmt w:val="lowerLetter"/>
      <w:lvlText w:val="%5."/>
      <w:lvlJc w:val="left"/>
      <w:pPr>
        <w:tabs>
          <w:tab w:val="num" w:pos="4860"/>
        </w:tabs>
        <w:ind w:left="4860" w:hanging="360"/>
      </w:pPr>
    </w:lvl>
    <w:lvl w:ilvl="5" w:tplc="CBEE24B4">
      <w:start w:val="1"/>
      <w:numFmt w:val="lowerLetter"/>
      <w:lvlText w:val="%6."/>
      <w:lvlJc w:val="left"/>
      <w:pPr>
        <w:tabs>
          <w:tab w:val="num" w:pos="5580"/>
        </w:tabs>
        <w:ind w:left="5580" w:hanging="360"/>
      </w:pPr>
    </w:lvl>
    <w:lvl w:ilvl="6" w:tplc="7BC6E934">
      <w:start w:val="1"/>
      <w:numFmt w:val="lowerLetter"/>
      <w:lvlText w:val="%7."/>
      <w:lvlJc w:val="left"/>
      <w:pPr>
        <w:tabs>
          <w:tab w:val="num" w:pos="6300"/>
        </w:tabs>
        <w:ind w:left="6300" w:hanging="360"/>
      </w:pPr>
    </w:lvl>
    <w:lvl w:ilvl="7" w:tplc="1402F162">
      <w:start w:val="1"/>
      <w:numFmt w:val="lowerLetter"/>
      <w:lvlText w:val="%8."/>
      <w:lvlJc w:val="left"/>
      <w:pPr>
        <w:tabs>
          <w:tab w:val="num" w:pos="7020"/>
        </w:tabs>
        <w:ind w:left="7020" w:hanging="360"/>
      </w:pPr>
    </w:lvl>
    <w:lvl w:ilvl="8" w:tplc="FDF08824">
      <w:start w:val="1"/>
      <w:numFmt w:val="lowerLetter"/>
      <w:lvlText w:val="%9."/>
      <w:lvlJc w:val="left"/>
      <w:pPr>
        <w:tabs>
          <w:tab w:val="num" w:pos="7740"/>
        </w:tabs>
        <w:ind w:left="7740" w:hanging="360"/>
      </w:pPr>
    </w:lvl>
  </w:abstractNum>
  <w:abstractNum w:abstractNumId="16" w15:restartNumberingAfterBreak="0">
    <w:nsid w:val="706D621D"/>
    <w:multiLevelType w:val="hybridMultilevel"/>
    <w:tmpl w:val="61F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A4868"/>
    <w:multiLevelType w:val="hybridMultilevel"/>
    <w:tmpl w:val="2180AF7E"/>
    <w:lvl w:ilvl="0" w:tplc="57245BD2">
      <w:start w:val="9"/>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8" w15:restartNumberingAfterBreak="0">
    <w:nsid w:val="74104E6A"/>
    <w:multiLevelType w:val="hybridMultilevel"/>
    <w:tmpl w:val="074C2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77A0C"/>
    <w:multiLevelType w:val="hybridMultilevel"/>
    <w:tmpl w:val="B546EA04"/>
    <w:lvl w:ilvl="0" w:tplc="04090019">
      <w:start w:val="1"/>
      <w:numFmt w:val="lowerLetter"/>
      <w:lvlText w:val="%1."/>
      <w:lvlJc w:val="left"/>
      <w:pPr>
        <w:ind w:left="2160" w:hanging="360"/>
      </w:pPr>
    </w:lvl>
    <w:lvl w:ilvl="1" w:tplc="61CAF3B6" w:tentative="1">
      <w:start w:val="1"/>
      <w:numFmt w:val="decimal"/>
      <w:lvlText w:val="%2."/>
      <w:lvlJc w:val="left"/>
      <w:pPr>
        <w:tabs>
          <w:tab w:val="num" w:pos="2880"/>
        </w:tabs>
        <w:ind w:left="2880" w:hanging="360"/>
      </w:pPr>
    </w:lvl>
    <w:lvl w:ilvl="2" w:tplc="38AC93E2" w:tentative="1">
      <w:start w:val="1"/>
      <w:numFmt w:val="decimal"/>
      <w:lvlText w:val="%3."/>
      <w:lvlJc w:val="left"/>
      <w:pPr>
        <w:tabs>
          <w:tab w:val="num" w:pos="3600"/>
        </w:tabs>
        <w:ind w:left="3600" w:hanging="360"/>
      </w:pPr>
    </w:lvl>
    <w:lvl w:ilvl="3" w:tplc="E0E438B4" w:tentative="1">
      <w:start w:val="1"/>
      <w:numFmt w:val="decimal"/>
      <w:lvlText w:val="%4."/>
      <w:lvlJc w:val="left"/>
      <w:pPr>
        <w:tabs>
          <w:tab w:val="num" w:pos="4320"/>
        </w:tabs>
        <w:ind w:left="4320" w:hanging="360"/>
      </w:pPr>
    </w:lvl>
    <w:lvl w:ilvl="4" w:tplc="99C80DFA" w:tentative="1">
      <w:start w:val="1"/>
      <w:numFmt w:val="decimal"/>
      <w:lvlText w:val="%5."/>
      <w:lvlJc w:val="left"/>
      <w:pPr>
        <w:tabs>
          <w:tab w:val="num" w:pos="5040"/>
        </w:tabs>
        <w:ind w:left="5040" w:hanging="360"/>
      </w:pPr>
    </w:lvl>
    <w:lvl w:ilvl="5" w:tplc="AA0E710C" w:tentative="1">
      <w:start w:val="1"/>
      <w:numFmt w:val="decimal"/>
      <w:lvlText w:val="%6."/>
      <w:lvlJc w:val="left"/>
      <w:pPr>
        <w:tabs>
          <w:tab w:val="num" w:pos="5760"/>
        </w:tabs>
        <w:ind w:left="5760" w:hanging="360"/>
      </w:pPr>
    </w:lvl>
    <w:lvl w:ilvl="6" w:tplc="73482970" w:tentative="1">
      <w:start w:val="1"/>
      <w:numFmt w:val="decimal"/>
      <w:lvlText w:val="%7."/>
      <w:lvlJc w:val="left"/>
      <w:pPr>
        <w:tabs>
          <w:tab w:val="num" w:pos="6480"/>
        </w:tabs>
        <w:ind w:left="6480" w:hanging="360"/>
      </w:pPr>
    </w:lvl>
    <w:lvl w:ilvl="7" w:tplc="FF90BC6A" w:tentative="1">
      <w:start w:val="1"/>
      <w:numFmt w:val="decimal"/>
      <w:lvlText w:val="%8."/>
      <w:lvlJc w:val="left"/>
      <w:pPr>
        <w:tabs>
          <w:tab w:val="num" w:pos="7200"/>
        </w:tabs>
        <w:ind w:left="7200" w:hanging="360"/>
      </w:pPr>
    </w:lvl>
    <w:lvl w:ilvl="8" w:tplc="E4E4C1E2" w:tentative="1">
      <w:start w:val="1"/>
      <w:numFmt w:val="decimal"/>
      <w:lvlText w:val="%9."/>
      <w:lvlJc w:val="left"/>
      <w:pPr>
        <w:tabs>
          <w:tab w:val="num" w:pos="7920"/>
        </w:tabs>
        <w:ind w:left="7920" w:hanging="360"/>
      </w:pPr>
    </w:lvl>
  </w:abstractNum>
  <w:abstractNum w:abstractNumId="20" w15:restartNumberingAfterBreak="0">
    <w:nsid w:val="7C175F92"/>
    <w:multiLevelType w:val="hybridMultilevel"/>
    <w:tmpl w:val="4C886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7"/>
  </w:num>
  <w:num w:numId="4">
    <w:abstractNumId w:val="18"/>
  </w:num>
  <w:num w:numId="5">
    <w:abstractNumId w:val="19"/>
  </w:num>
  <w:num w:numId="6">
    <w:abstractNumId w:val="9"/>
  </w:num>
  <w:num w:numId="7">
    <w:abstractNumId w:val="0"/>
  </w:num>
  <w:num w:numId="8">
    <w:abstractNumId w:val="11"/>
  </w:num>
  <w:num w:numId="9">
    <w:abstractNumId w:val="4"/>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
  </w:num>
  <w:num w:numId="14">
    <w:abstractNumId w:val="3"/>
  </w:num>
  <w:num w:numId="15">
    <w:abstractNumId w:val="2"/>
  </w:num>
  <w:num w:numId="16">
    <w:abstractNumId w:val="6"/>
  </w:num>
  <w:num w:numId="17">
    <w:abstractNumId w:val="12"/>
  </w:num>
  <w:num w:numId="18">
    <w:abstractNumId w:val="10"/>
  </w:num>
  <w:num w:numId="19">
    <w:abstractNumId w:val="14"/>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CDA"/>
    <w:rsid w:val="00013B6C"/>
    <w:rsid w:val="00025086"/>
    <w:rsid w:val="00040F89"/>
    <w:rsid w:val="0005220A"/>
    <w:rsid w:val="000552D7"/>
    <w:rsid w:val="00065442"/>
    <w:rsid w:val="00077AA9"/>
    <w:rsid w:val="00096310"/>
    <w:rsid w:val="000A7775"/>
    <w:rsid w:val="000B3F77"/>
    <w:rsid w:val="000D7C63"/>
    <w:rsid w:val="000E2E66"/>
    <w:rsid w:val="000E30DD"/>
    <w:rsid w:val="000F15DC"/>
    <w:rsid w:val="000F78FA"/>
    <w:rsid w:val="00116DEF"/>
    <w:rsid w:val="00151E29"/>
    <w:rsid w:val="00152135"/>
    <w:rsid w:val="00153C39"/>
    <w:rsid w:val="001650A1"/>
    <w:rsid w:val="001746D4"/>
    <w:rsid w:val="0018630E"/>
    <w:rsid w:val="001A0F2F"/>
    <w:rsid w:val="001A28AE"/>
    <w:rsid w:val="001A66DC"/>
    <w:rsid w:val="001B40C9"/>
    <w:rsid w:val="001C62B7"/>
    <w:rsid w:val="001D2BC4"/>
    <w:rsid w:val="001E356E"/>
    <w:rsid w:val="001F0D47"/>
    <w:rsid w:val="001F2173"/>
    <w:rsid w:val="001F2AD1"/>
    <w:rsid w:val="001F6FF4"/>
    <w:rsid w:val="001F7EEA"/>
    <w:rsid w:val="00200B39"/>
    <w:rsid w:val="002221A3"/>
    <w:rsid w:val="0023016F"/>
    <w:rsid w:val="00231027"/>
    <w:rsid w:val="0023303B"/>
    <w:rsid w:val="00235598"/>
    <w:rsid w:val="002477A9"/>
    <w:rsid w:val="0025150E"/>
    <w:rsid w:val="00254BC4"/>
    <w:rsid w:val="00260C5A"/>
    <w:rsid w:val="00263B2E"/>
    <w:rsid w:val="00274119"/>
    <w:rsid w:val="0027471B"/>
    <w:rsid w:val="0027666C"/>
    <w:rsid w:val="00277234"/>
    <w:rsid w:val="002775DB"/>
    <w:rsid w:val="002844BA"/>
    <w:rsid w:val="00287312"/>
    <w:rsid w:val="002926C7"/>
    <w:rsid w:val="00294593"/>
    <w:rsid w:val="00295867"/>
    <w:rsid w:val="00297956"/>
    <w:rsid w:val="002A4FD9"/>
    <w:rsid w:val="002C028F"/>
    <w:rsid w:val="002C6A92"/>
    <w:rsid w:val="002D1C63"/>
    <w:rsid w:val="002E5047"/>
    <w:rsid w:val="002F21BC"/>
    <w:rsid w:val="002F6CFC"/>
    <w:rsid w:val="00314E24"/>
    <w:rsid w:val="0032263D"/>
    <w:rsid w:val="003305AB"/>
    <w:rsid w:val="00337BE4"/>
    <w:rsid w:val="003556DD"/>
    <w:rsid w:val="00355D1C"/>
    <w:rsid w:val="003611C9"/>
    <w:rsid w:val="00361F02"/>
    <w:rsid w:val="0036529D"/>
    <w:rsid w:val="003825ED"/>
    <w:rsid w:val="003A629C"/>
    <w:rsid w:val="003F2402"/>
    <w:rsid w:val="00404119"/>
    <w:rsid w:val="00421DC0"/>
    <w:rsid w:val="00426B97"/>
    <w:rsid w:val="00436B03"/>
    <w:rsid w:val="00444BF7"/>
    <w:rsid w:val="00444F3B"/>
    <w:rsid w:val="00461A00"/>
    <w:rsid w:val="00467392"/>
    <w:rsid w:val="00467FB7"/>
    <w:rsid w:val="00493791"/>
    <w:rsid w:val="004A2282"/>
    <w:rsid w:val="004A42D6"/>
    <w:rsid w:val="004A5198"/>
    <w:rsid w:val="004D1CA8"/>
    <w:rsid w:val="004D3EE7"/>
    <w:rsid w:val="004D7524"/>
    <w:rsid w:val="004D7F5E"/>
    <w:rsid w:val="00504167"/>
    <w:rsid w:val="00510523"/>
    <w:rsid w:val="00513907"/>
    <w:rsid w:val="00533B52"/>
    <w:rsid w:val="00540AFE"/>
    <w:rsid w:val="00552AED"/>
    <w:rsid w:val="00564125"/>
    <w:rsid w:val="00575EA7"/>
    <w:rsid w:val="0058031E"/>
    <w:rsid w:val="005B142E"/>
    <w:rsid w:val="005C64C1"/>
    <w:rsid w:val="005C6D72"/>
    <w:rsid w:val="005D1C6D"/>
    <w:rsid w:val="005E01D3"/>
    <w:rsid w:val="005E2450"/>
    <w:rsid w:val="005E68D2"/>
    <w:rsid w:val="005E7FB0"/>
    <w:rsid w:val="00600C16"/>
    <w:rsid w:val="00627F5A"/>
    <w:rsid w:val="00646792"/>
    <w:rsid w:val="00672792"/>
    <w:rsid w:val="006C1E43"/>
    <w:rsid w:val="006D3508"/>
    <w:rsid w:val="006D3C9B"/>
    <w:rsid w:val="006D5508"/>
    <w:rsid w:val="006D65FE"/>
    <w:rsid w:val="00704E77"/>
    <w:rsid w:val="007225B7"/>
    <w:rsid w:val="00734BB6"/>
    <w:rsid w:val="007473AF"/>
    <w:rsid w:val="007540BE"/>
    <w:rsid w:val="007568AA"/>
    <w:rsid w:val="0076149A"/>
    <w:rsid w:val="00764AAA"/>
    <w:rsid w:val="00764B2B"/>
    <w:rsid w:val="007A3E23"/>
    <w:rsid w:val="007B7811"/>
    <w:rsid w:val="007D2532"/>
    <w:rsid w:val="007E29A7"/>
    <w:rsid w:val="007F029A"/>
    <w:rsid w:val="007F267B"/>
    <w:rsid w:val="007F2C95"/>
    <w:rsid w:val="007F71CE"/>
    <w:rsid w:val="00806330"/>
    <w:rsid w:val="008149A9"/>
    <w:rsid w:val="00825454"/>
    <w:rsid w:val="008362D9"/>
    <w:rsid w:val="008624FE"/>
    <w:rsid w:val="00890A0A"/>
    <w:rsid w:val="008B2648"/>
    <w:rsid w:val="008B7AD1"/>
    <w:rsid w:val="008F73D6"/>
    <w:rsid w:val="00901B04"/>
    <w:rsid w:val="00903507"/>
    <w:rsid w:val="009154F2"/>
    <w:rsid w:val="0092653C"/>
    <w:rsid w:val="00945420"/>
    <w:rsid w:val="0096645A"/>
    <w:rsid w:val="00972D76"/>
    <w:rsid w:val="009857E8"/>
    <w:rsid w:val="009A27E2"/>
    <w:rsid w:val="009A365E"/>
    <w:rsid w:val="009A4E4A"/>
    <w:rsid w:val="009B0F5C"/>
    <w:rsid w:val="009B62C0"/>
    <w:rsid w:val="009D146F"/>
    <w:rsid w:val="009D4ED4"/>
    <w:rsid w:val="009E1530"/>
    <w:rsid w:val="009E3A2A"/>
    <w:rsid w:val="00A223BA"/>
    <w:rsid w:val="00A4566F"/>
    <w:rsid w:val="00A47762"/>
    <w:rsid w:val="00A5722F"/>
    <w:rsid w:val="00A62222"/>
    <w:rsid w:val="00A6363C"/>
    <w:rsid w:val="00A67B9C"/>
    <w:rsid w:val="00A9683B"/>
    <w:rsid w:val="00AB3571"/>
    <w:rsid w:val="00AB507F"/>
    <w:rsid w:val="00AB7743"/>
    <w:rsid w:val="00AC7C49"/>
    <w:rsid w:val="00AD6940"/>
    <w:rsid w:val="00AE1268"/>
    <w:rsid w:val="00AE2354"/>
    <w:rsid w:val="00AE45BB"/>
    <w:rsid w:val="00AF0CA0"/>
    <w:rsid w:val="00AF0FB5"/>
    <w:rsid w:val="00AF7096"/>
    <w:rsid w:val="00B22782"/>
    <w:rsid w:val="00B30D86"/>
    <w:rsid w:val="00B3359A"/>
    <w:rsid w:val="00B43166"/>
    <w:rsid w:val="00B439B9"/>
    <w:rsid w:val="00B51CB8"/>
    <w:rsid w:val="00B53994"/>
    <w:rsid w:val="00B55886"/>
    <w:rsid w:val="00B751FA"/>
    <w:rsid w:val="00B765F1"/>
    <w:rsid w:val="00B861DF"/>
    <w:rsid w:val="00B90EBA"/>
    <w:rsid w:val="00B933BF"/>
    <w:rsid w:val="00BB1964"/>
    <w:rsid w:val="00BB3264"/>
    <w:rsid w:val="00BC3976"/>
    <w:rsid w:val="00C140C3"/>
    <w:rsid w:val="00C17FF2"/>
    <w:rsid w:val="00C30A20"/>
    <w:rsid w:val="00C436EA"/>
    <w:rsid w:val="00C54555"/>
    <w:rsid w:val="00C741F7"/>
    <w:rsid w:val="00C76D26"/>
    <w:rsid w:val="00C83751"/>
    <w:rsid w:val="00CC0566"/>
    <w:rsid w:val="00CE3A10"/>
    <w:rsid w:val="00D056E5"/>
    <w:rsid w:val="00D24950"/>
    <w:rsid w:val="00D342BD"/>
    <w:rsid w:val="00D45D76"/>
    <w:rsid w:val="00D50396"/>
    <w:rsid w:val="00D50A09"/>
    <w:rsid w:val="00D56556"/>
    <w:rsid w:val="00D6046C"/>
    <w:rsid w:val="00D62B74"/>
    <w:rsid w:val="00D63CDA"/>
    <w:rsid w:val="00D64DD2"/>
    <w:rsid w:val="00D67348"/>
    <w:rsid w:val="00D67971"/>
    <w:rsid w:val="00D7400D"/>
    <w:rsid w:val="00D7648A"/>
    <w:rsid w:val="00D95EBD"/>
    <w:rsid w:val="00DA41FE"/>
    <w:rsid w:val="00DC4E4F"/>
    <w:rsid w:val="00DC62D1"/>
    <w:rsid w:val="00DD0146"/>
    <w:rsid w:val="00DE5901"/>
    <w:rsid w:val="00DE772D"/>
    <w:rsid w:val="00DF2F43"/>
    <w:rsid w:val="00E0014B"/>
    <w:rsid w:val="00E0172A"/>
    <w:rsid w:val="00E0631D"/>
    <w:rsid w:val="00E1002D"/>
    <w:rsid w:val="00E23470"/>
    <w:rsid w:val="00E274AD"/>
    <w:rsid w:val="00E30910"/>
    <w:rsid w:val="00E364CE"/>
    <w:rsid w:val="00E40646"/>
    <w:rsid w:val="00E5020B"/>
    <w:rsid w:val="00E53C51"/>
    <w:rsid w:val="00E55862"/>
    <w:rsid w:val="00E5748E"/>
    <w:rsid w:val="00E621FC"/>
    <w:rsid w:val="00E75891"/>
    <w:rsid w:val="00E8167F"/>
    <w:rsid w:val="00E83958"/>
    <w:rsid w:val="00E9087D"/>
    <w:rsid w:val="00E92632"/>
    <w:rsid w:val="00EA1DD2"/>
    <w:rsid w:val="00EA6484"/>
    <w:rsid w:val="00EA789F"/>
    <w:rsid w:val="00EC1BC0"/>
    <w:rsid w:val="00EC2773"/>
    <w:rsid w:val="00EC530C"/>
    <w:rsid w:val="00ED094F"/>
    <w:rsid w:val="00EE0477"/>
    <w:rsid w:val="00EE5903"/>
    <w:rsid w:val="00EF0CBF"/>
    <w:rsid w:val="00F1528B"/>
    <w:rsid w:val="00F4715C"/>
    <w:rsid w:val="00F50402"/>
    <w:rsid w:val="00F64945"/>
    <w:rsid w:val="00F704E6"/>
    <w:rsid w:val="00F80B21"/>
    <w:rsid w:val="00F85850"/>
    <w:rsid w:val="00FC42CF"/>
    <w:rsid w:val="00FE344A"/>
    <w:rsid w:val="00FE65FD"/>
    <w:rsid w:val="0C6020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D770C7"/>
  <w15:docId w15:val="{2F6512F3-7914-466D-A1FC-A9FDE690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BF7"/>
    <w:pPr>
      <w:spacing w:line="240" w:lineRule="auto"/>
    </w:pPr>
    <w:rPr>
      <w:rFonts w:ascii="Arial" w:hAnsi="Arial"/>
    </w:rPr>
  </w:style>
  <w:style w:type="paragraph" w:styleId="Heading1">
    <w:name w:val="heading 1"/>
    <w:basedOn w:val="Normal"/>
    <w:next w:val="Normal"/>
    <w:link w:val="Heading1Char"/>
    <w:uiPriority w:val="9"/>
    <w:qFormat/>
    <w:rsid w:val="00444BF7"/>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444BF7"/>
    <w:pPr>
      <w:keepNext/>
      <w:keepLines/>
      <w:spacing w:before="40" w:after="0"/>
      <w:outlineLvl w:val="1"/>
    </w:pPr>
    <w:rPr>
      <w:rFonts w:eastAsiaTheme="majorEastAsia"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CD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63CDA"/>
    <w:pPr>
      <w:ind w:left="720"/>
      <w:contextualSpacing/>
    </w:pPr>
  </w:style>
  <w:style w:type="character" w:styleId="Hyperlink">
    <w:name w:val="Hyperlink"/>
    <w:basedOn w:val="DefaultParagraphFont"/>
    <w:uiPriority w:val="99"/>
    <w:unhideWhenUsed/>
    <w:rsid w:val="00D63CDA"/>
    <w:rPr>
      <w:color w:val="0563C1" w:themeColor="hyperlink"/>
      <w:u w:val="single"/>
    </w:rPr>
  </w:style>
  <w:style w:type="table" w:styleId="TableGrid">
    <w:name w:val="Table Grid"/>
    <w:basedOn w:val="TableNormal"/>
    <w:uiPriority w:val="39"/>
    <w:rsid w:val="00D63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C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DA"/>
    <w:rPr>
      <w:rFonts w:ascii="Segoe UI" w:hAnsi="Segoe UI" w:cs="Segoe UI"/>
      <w:sz w:val="18"/>
      <w:szCs w:val="18"/>
    </w:rPr>
  </w:style>
  <w:style w:type="character" w:styleId="CommentReference">
    <w:name w:val="annotation reference"/>
    <w:basedOn w:val="DefaultParagraphFont"/>
    <w:uiPriority w:val="99"/>
    <w:semiHidden/>
    <w:unhideWhenUsed/>
    <w:rsid w:val="00025086"/>
    <w:rPr>
      <w:sz w:val="16"/>
      <w:szCs w:val="16"/>
    </w:rPr>
  </w:style>
  <w:style w:type="paragraph" w:styleId="CommentText">
    <w:name w:val="annotation text"/>
    <w:basedOn w:val="Normal"/>
    <w:link w:val="CommentTextChar"/>
    <w:uiPriority w:val="99"/>
    <w:unhideWhenUsed/>
    <w:rsid w:val="00025086"/>
    <w:rPr>
      <w:sz w:val="20"/>
      <w:szCs w:val="20"/>
    </w:rPr>
  </w:style>
  <w:style w:type="character" w:customStyle="1" w:styleId="CommentTextChar">
    <w:name w:val="Comment Text Char"/>
    <w:basedOn w:val="DefaultParagraphFont"/>
    <w:link w:val="CommentText"/>
    <w:uiPriority w:val="99"/>
    <w:rsid w:val="00025086"/>
    <w:rPr>
      <w:sz w:val="20"/>
      <w:szCs w:val="20"/>
    </w:rPr>
  </w:style>
  <w:style w:type="paragraph" w:styleId="CommentSubject">
    <w:name w:val="annotation subject"/>
    <w:basedOn w:val="CommentText"/>
    <w:next w:val="CommentText"/>
    <w:link w:val="CommentSubjectChar"/>
    <w:uiPriority w:val="99"/>
    <w:semiHidden/>
    <w:unhideWhenUsed/>
    <w:rsid w:val="00025086"/>
    <w:rPr>
      <w:b/>
      <w:bCs/>
    </w:rPr>
  </w:style>
  <w:style w:type="character" w:customStyle="1" w:styleId="CommentSubjectChar">
    <w:name w:val="Comment Subject Char"/>
    <w:basedOn w:val="CommentTextChar"/>
    <w:link w:val="CommentSubject"/>
    <w:uiPriority w:val="99"/>
    <w:semiHidden/>
    <w:rsid w:val="00025086"/>
    <w:rPr>
      <w:b/>
      <w:bCs/>
      <w:sz w:val="20"/>
      <w:szCs w:val="20"/>
    </w:rPr>
  </w:style>
  <w:style w:type="paragraph" w:styleId="Revision">
    <w:name w:val="Revision"/>
    <w:hidden/>
    <w:uiPriority w:val="99"/>
    <w:semiHidden/>
    <w:rsid w:val="00D7648A"/>
    <w:pPr>
      <w:spacing w:after="0" w:line="240" w:lineRule="auto"/>
    </w:pPr>
  </w:style>
  <w:style w:type="character" w:styleId="FollowedHyperlink">
    <w:name w:val="FollowedHyperlink"/>
    <w:basedOn w:val="DefaultParagraphFont"/>
    <w:uiPriority w:val="99"/>
    <w:semiHidden/>
    <w:unhideWhenUsed/>
    <w:rsid w:val="00B861DF"/>
    <w:rPr>
      <w:color w:val="954F72" w:themeColor="followedHyperlink"/>
      <w:u w:val="single"/>
    </w:rPr>
  </w:style>
  <w:style w:type="paragraph" w:styleId="Header">
    <w:name w:val="header"/>
    <w:basedOn w:val="Normal"/>
    <w:link w:val="HeaderChar"/>
    <w:uiPriority w:val="99"/>
    <w:unhideWhenUsed/>
    <w:rsid w:val="006D5508"/>
    <w:pPr>
      <w:tabs>
        <w:tab w:val="center" w:pos="4680"/>
        <w:tab w:val="right" w:pos="9360"/>
      </w:tabs>
      <w:spacing w:after="0"/>
    </w:pPr>
  </w:style>
  <w:style w:type="character" w:customStyle="1" w:styleId="HeaderChar">
    <w:name w:val="Header Char"/>
    <w:basedOn w:val="DefaultParagraphFont"/>
    <w:link w:val="Header"/>
    <w:uiPriority w:val="99"/>
    <w:rsid w:val="006D5508"/>
  </w:style>
  <w:style w:type="paragraph" w:styleId="Footer">
    <w:name w:val="footer"/>
    <w:basedOn w:val="Normal"/>
    <w:link w:val="FooterChar"/>
    <w:uiPriority w:val="99"/>
    <w:unhideWhenUsed/>
    <w:rsid w:val="006D5508"/>
    <w:pPr>
      <w:tabs>
        <w:tab w:val="center" w:pos="4680"/>
        <w:tab w:val="right" w:pos="9360"/>
      </w:tabs>
      <w:spacing w:after="0"/>
    </w:pPr>
  </w:style>
  <w:style w:type="character" w:customStyle="1" w:styleId="FooterChar">
    <w:name w:val="Footer Char"/>
    <w:basedOn w:val="DefaultParagraphFont"/>
    <w:link w:val="Footer"/>
    <w:uiPriority w:val="99"/>
    <w:rsid w:val="006D5508"/>
  </w:style>
  <w:style w:type="paragraph" w:styleId="NormalWeb">
    <w:name w:val="Normal (Web)"/>
    <w:basedOn w:val="Normal"/>
    <w:uiPriority w:val="99"/>
    <w:semiHidden/>
    <w:unhideWhenUsed/>
    <w:rsid w:val="00B3359A"/>
    <w:pPr>
      <w:spacing w:before="100" w:beforeAutospacing="1" w:after="100" w:afterAutospacing="1"/>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552AED"/>
    <w:rPr>
      <w:color w:val="605E5C"/>
      <w:shd w:val="clear" w:color="auto" w:fill="E1DFDD"/>
    </w:rPr>
  </w:style>
  <w:style w:type="paragraph" w:styleId="NoSpacing">
    <w:name w:val="No Spacing"/>
    <w:uiPriority w:val="1"/>
    <w:qFormat/>
    <w:rsid w:val="00B43166"/>
    <w:pPr>
      <w:spacing w:after="0" w:line="240" w:lineRule="auto"/>
    </w:pPr>
  </w:style>
  <w:style w:type="paragraph" w:customStyle="1" w:styleId="default0">
    <w:name w:val="default"/>
    <w:basedOn w:val="Normal"/>
    <w:rsid w:val="00444F3B"/>
    <w:pPr>
      <w:spacing w:after="0"/>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65442"/>
    <w:rPr>
      <w:color w:val="605E5C"/>
      <w:shd w:val="clear" w:color="auto" w:fill="E1DFDD"/>
    </w:rPr>
  </w:style>
  <w:style w:type="character" w:customStyle="1" w:styleId="UnresolvedMention3">
    <w:name w:val="Unresolved Mention3"/>
    <w:basedOn w:val="DefaultParagraphFont"/>
    <w:uiPriority w:val="99"/>
    <w:semiHidden/>
    <w:unhideWhenUsed/>
    <w:rsid w:val="00361F02"/>
    <w:rPr>
      <w:color w:val="605E5C"/>
      <w:shd w:val="clear" w:color="auto" w:fill="E1DFDD"/>
    </w:rPr>
  </w:style>
  <w:style w:type="character" w:customStyle="1" w:styleId="Heading1Char">
    <w:name w:val="Heading 1 Char"/>
    <w:basedOn w:val="DefaultParagraphFont"/>
    <w:link w:val="Heading1"/>
    <w:uiPriority w:val="9"/>
    <w:rsid w:val="00444BF7"/>
    <w:rPr>
      <w:rFonts w:ascii="Arial" w:eastAsiaTheme="majorEastAsia" w:hAnsi="Arial" w:cstheme="majorBidi"/>
      <w:b/>
      <w:color w:val="000000" w:themeColor="text1"/>
      <w:sz w:val="32"/>
      <w:szCs w:val="32"/>
    </w:rPr>
  </w:style>
  <w:style w:type="character" w:customStyle="1" w:styleId="UnresolvedMention4">
    <w:name w:val="Unresolved Mention4"/>
    <w:basedOn w:val="DefaultParagraphFont"/>
    <w:uiPriority w:val="99"/>
    <w:semiHidden/>
    <w:unhideWhenUsed/>
    <w:rsid w:val="00600C16"/>
    <w:rPr>
      <w:color w:val="605E5C"/>
      <w:shd w:val="clear" w:color="auto" w:fill="E1DFDD"/>
    </w:rPr>
  </w:style>
  <w:style w:type="paragraph" w:styleId="Title">
    <w:name w:val="Title"/>
    <w:basedOn w:val="Normal"/>
    <w:next w:val="Normal"/>
    <w:link w:val="TitleChar"/>
    <w:uiPriority w:val="10"/>
    <w:qFormat/>
    <w:rsid w:val="00444BF7"/>
    <w:pPr>
      <w:spacing w:after="0"/>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444BF7"/>
    <w:rPr>
      <w:rFonts w:ascii="Arial" w:eastAsiaTheme="majorEastAsia" w:hAnsi="Arial" w:cstheme="majorBidi"/>
      <w:spacing w:val="-10"/>
      <w:kern w:val="28"/>
      <w:sz w:val="36"/>
      <w:szCs w:val="56"/>
    </w:rPr>
  </w:style>
  <w:style w:type="paragraph" w:styleId="Subtitle">
    <w:name w:val="Subtitle"/>
    <w:basedOn w:val="Normal"/>
    <w:next w:val="Normal"/>
    <w:link w:val="SubtitleChar"/>
    <w:uiPriority w:val="11"/>
    <w:qFormat/>
    <w:rsid w:val="00444BF7"/>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4BF7"/>
    <w:rPr>
      <w:rFonts w:ascii="Arial" w:eastAsiaTheme="minorEastAsia" w:hAnsi="Arial"/>
      <w:color w:val="5A5A5A" w:themeColor="text1" w:themeTint="A5"/>
      <w:spacing w:val="15"/>
    </w:rPr>
  </w:style>
  <w:style w:type="character" w:customStyle="1" w:styleId="Heading2Char">
    <w:name w:val="Heading 2 Char"/>
    <w:basedOn w:val="DefaultParagraphFont"/>
    <w:link w:val="Heading2"/>
    <w:uiPriority w:val="9"/>
    <w:rsid w:val="00444BF7"/>
    <w:rPr>
      <w:rFonts w:ascii="Arial" w:eastAsiaTheme="majorEastAsia" w:hAnsi="Arial" w:cstheme="majorBidi"/>
      <w:b/>
      <w:i/>
      <w:sz w:val="26"/>
      <w:szCs w:val="26"/>
    </w:rPr>
  </w:style>
  <w:style w:type="paragraph" w:customStyle="1" w:styleId="Heading3new">
    <w:name w:val="Heading 3_new"/>
    <w:basedOn w:val="Normal"/>
    <w:qFormat/>
    <w:rsid w:val="00444BF7"/>
    <w:rPr>
      <w:rFonts w:cs="Arial"/>
      <w:b/>
    </w:rPr>
  </w:style>
  <w:style w:type="character" w:styleId="UnresolvedMention">
    <w:name w:val="Unresolved Mention"/>
    <w:basedOn w:val="DefaultParagraphFont"/>
    <w:uiPriority w:val="99"/>
    <w:semiHidden/>
    <w:unhideWhenUsed/>
    <w:rsid w:val="00F70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1789">
      <w:bodyDiv w:val="1"/>
      <w:marLeft w:val="0"/>
      <w:marRight w:val="0"/>
      <w:marTop w:val="0"/>
      <w:marBottom w:val="0"/>
      <w:divBdr>
        <w:top w:val="none" w:sz="0" w:space="0" w:color="auto"/>
        <w:left w:val="none" w:sz="0" w:space="0" w:color="auto"/>
        <w:bottom w:val="none" w:sz="0" w:space="0" w:color="auto"/>
        <w:right w:val="none" w:sz="0" w:space="0" w:color="auto"/>
      </w:divBdr>
      <w:divsChild>
        <w:div w:id="1629973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762554">
              <w:marLeft w:val="0"/>
              <w:marRight w:val="0"/>
              <w:marTop w:val="0"/>
              <w:marBottom w:val="0"/>
              <w:divBdr>
                <w:top w:val="none" w:sz="0" w:space="0" w:color="auto"/>
                <w:left w:val="none" w:sz="0" w:space="0" w:color="auto"/>
                <w:bottom w:val="none" w:sz="0" w:space="0" w:color="auto"/>
                <w:right w:val="none" w:sz="0" w:space="0" w:color="auto"/>
              </w:divBdr>
              <w:divsChild>
                <w:div w:id="6876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48616">
      <w:bodyDiv w:val="1"/>
      <w:marLeft w:val="0"/>
      <w:marRight w:val="0"/>
      <w:marTop w:val="0"/>
      <w:marBottom w:val="0"/>
      <w:divBdr>
        <w:top w:val="none" w:sz="0" w:space="0" w:color="auto"/>
        <w:left w:val="none" w:sz="0" w:space="0" w:color="auto"/>
        <w:bottom w:val="none" w:sz="0" w:space="0" w:color="auto"/>
        <w:right w:val="none" w:sz="0" w:space="0" w:color="auto"/>
      </w:divBdr>
    </w:div>
    <w:div w:id="781459654">
      <w:bodyDiv w:val="1"/>
      <w:marLeft w:val="0"/>
      <w:marRight w:val="0"/>
      <w:marTop w:val="0"/>
      <w:marBottom w:val="0"/>
      <w:divBdr>
        <w:top w:val="none" w:sz="0" w:space="0" w:color="auto"/>
        <w:left w:val="none" w:sz="0" w:space="0" w:color="auto"/>
        <w:bottom w:val="none" w:sz="0" w:space="0" w:color="auto"/>
        <w:right w:val="none" w:sz="0" w:space="0" w:color="auto"/>
      </w:divBdr>
    </w:div>
    <w:div w:id="796989292">
      <w:bodyDiv w:val="1"/>
      <w:marLeft w:val="0"/>
      <w:marRight w:val="0"/>
      <w:marTop w:val="0"/>
      <w:marBottom w:val="0"/>
      <w:divBdr>
        <w:top w:val="none" w:sz="0" w:space="0" w:color="auto"/>
        <w:left w:val="none" w:sz="0" w:space="0" w:color="auto"/>
        <w:bottom w:val="none" w:sz="0" w:space="0" w:color="auto"/>
        <w:right w:val="none" w:sz="0" w:space="0" w:color="auto"/>
      </w:divBdr>
    </w:div>
    <w:div w:id="1504315080">
      <w:bodyDiv w:val="1"/>
      <w:marLeft w:val="0"/>
      <w:marRight w:val="0"/>
      <w:marTop w:val="0"/>
      <w:marBottom w:val="0"/>
      <w:divBdr>
        <w:top w:val="none" w:sz="0" w:space="0" w:color="auto"/>
        <w:left w:val="none" w:sz="0" w:space="0" w:color="auto"/>
        <w:bottom w:val="none" w:sz="0" w:space="0" w:color="auto"/>
        <w:right w:val="none" w:sz="0" w:space="0" w:color="auto"/>
      </w:divBdr>
    </w:div>
    <w:div w:id="1638609238">
      <w:bodyDiv w:val="1"/>
      <w:marLeft w:val="0"/>
      <w:marRight w:val="0"/>
      <w:marTop w:val="0"/>
      <w:marBottom w:val="0"/>
      <w:divBdr>
        <w:top w:val="none" w:sz="0" w:space="0" w:color="auto"/>
        <w:left w:val="none" w:sz="0" w:space="0" w:color="auto"/>
        <w:bottom w:val="none" w:sz="0" w:space="0" w:color="auto"/>
        <w:right w:val="none" w:sz="0" w:space="0" w:color="auto"/>
      </w:divBdr>
    </w:div>
    <w:div w:id="1652830046">
      <w:bodyDiv w:val="1"/>
      <w:marLeft w:val="0"/>
      <w:marRight w:val="0"/>
      <w:marTop w:val="0"/>
      <w:marBottom w:val="0"/>
      <w:divBdr>
        <w:top w:val="none" w:sz="0" w:space="0" w:color="auto"/>
        <w:left w:val="none" w:sz="0" w:space="0" w:color="auto"/>
        <w:bottom w:val="none" w:sz="0" w:space="0" w:color="auto"/>
        <w:right w:val="none" w:sz="0" w:space="0" w:color="auto"/>
      </w:divBdr>
    </w:div>
    <w:div w:id="1979144453">
      <w:bodyDiv w:val="1"/>
      <w:marLeft w:val="0"/>
      <w:marRight w:val="0"/>
      <w:marTop w:val="0"/>
      <w:marBottom w:val="0"/>
      <w:divBdr>
        <w:top w:val="none" w:sz="0" w:space="0" w:color="auto"/>
        <w:left w:val="none" w:sz="0" w:space="0" w:color="auto"/>
        <w:bottom w:val="none" w:sz="0" w:space="0" w:color="auto"/>
        <w:right w:val="none" w:sz="0" w:space="0" w:color="auto"/>
      </w:divBdr>
    </w:div>
    <w:div w:id="1995529480">
      <w:bodyDiv w:val="1"/>
      <w:marLeft w:val="0"/>
      <w:marRight w:val="0"/>
      <w:marTop w:val="0"/>
      <w:marBottom w:val="0"/>
      <w:divBdr>
        <w:top w:val="none" w:sz="0" w:space="0" w:color="auto"/>
        <w:left w:val="none" w:sz="0" w:space="0" w:color="auto"/>
        <w:bottom w:val="none" w:sz="0" w:space="0" w:color="auto"/>
        <w:right w:val="none" w:sz="0" w:space="0" w:color="auto"/>
      </w:divBdr>
    </w:div>
    <w:div w:id="20907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a_sugarwala@urmc.rochester.edu" TargetMode="External"/><Relationship Id="rId18" Type="http://schemas.openxmlformats.org/officeDocument/2006/relationships/hyperlink" Target="https://www.urmc.rochester.edu/MediaLibraries/URMCMedia/ctsi/clinical-research/documents/CTSI-Signoff-Form-15Nov21_4.pdf" TargetMode="External"/><Relationship Id="rId26" Type="http://schemas.openxmlformats.org/officeDocument/2006/relationships/hyperlink" Target="mailto:mary_little@urmc.rochester.edu" TargetMode="External"/><Relationship Id="rId3" Type="http://schemas.openxmlformats.org/officeDocument/2006/relationships/styles" Target="styles.xml"/><Relationship Id="rId21" Type="http://schemas.openxmlformats.org/officeDocument/2006/relationships/hyperlink" Target="https://grants.nih.gov/grants/funding/phs398/checklist.pdf"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urmc.rochester.edu/clinical-translational-science-institute/diversity/office-of-health-equity-research/community-health-research-priorities.aspx" TargetMode="External"/><Relationship Id="rId17" Type="http://schemas.openxmlformats.org/officeDocument/2006/relationships/hyperlink" Target="https://www.urmc.rochester.edu/MediaLibraries/URMCMedia/ctsi/resources/resource-finder/documents/Pilot-Studies-Funding-Attestation-Template.doc" TargetMode="External"/><Relationship Id="rId25" Type="http://schemas.openxmlformats.org/officeDocument/2006/relationships/hyperlink" Target="mailto:laura_sugarwala@urmc.rochester.ed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rochester.app.box.com/s/tgmt6n3gvo3l3begtr8vbgnvkmkegt5k" TargetMode="External"/><Relationship Id="rId20" Type="http://schemas.openxmlformats.org/officeDocument/2006/relationships/hyperlink" Target="https://grants.nih.gov/grants/funding/phs398/phs398.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funding/phs398/phs398.html" TargetMode="External"/><Relationship Id="rId24" Type="http://schemas.openxmlformats.org/officeDocument/2006/relationships/hyperlink" Target="https://www.urmc.rochester.edu/clinical-translational-science-institute/education/research-methods-forum.aspx"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rmc.rochester.edu/MediaLibraries/URMCMedia/ctsi/resources/resource-finder/documents/CTSI-Cost-Sharing-Information_1.pdf" TargetMode="External"/><Relationship Id="rId23" Type="http://schemas.openxmlformats.org/officeDocument/2006/relationships/hyperlink" Target="https://www.urmc.rochester.edu/libraries/miner/publishing/NIHPublicAccessPolicyMinerLibrary.cfm" TargetMode="External"/><Relationship Id="rId28" Type="http://schemas.openxmlformats.org/officeDocument/2006/relationships/hyperlink" Target="mailto:mary_lyons@urmc.rochester.edu" TargetMode="External"/><Relationship Id="rId36" Type="http://schemas.openxmlformats.org/officeDocument/2006/relationships/theme" Target="theme/theme1.xml"/><Relationship Id="rId10" Type="http://schemas.openxmlformats.org/officeDocument/2006/relationships/hyperlink" Target="https://redcap.urmc.rochester.edu/redcap/surveys/?s=CRLDYEXNFJCFX8CL" TargetMode="External"/><Relationship Id="rId19" Type="http://schemas.openxmlformats.org/officeDocument/2006/relationships/hyperlink" Target="https://grants.nih.gov/grants/funding/phs398/phs398.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ura_Sugarwala@urmc.rochester.edu" TargetMode="External"/><Relationship Id="rId14" Type="http://schemas.openxmlformats.org/officeDocument/2006/relationships/hyperlink" Target="https://grants.nih.gov/grants/funding/phs398/phs398.html" TargetMode="External"/><Relationship Id="rId22" Type="http://schemas.openxmlformats.org/officeDocument/2006/relationships/hyperlink" Target="https://www.rochester.edu/orpa/_assets/pdf/form_subaward_attachment3B.pdf" TargetMode="External"/><Relationship Id="rId27" Type="http://schemas.openxmlformats.org/officeDocument/2006/relationships/hyperlink" Target="mailto:laura_sugarwala@urmc.rochester.edu"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urmc.rochester.edu/clinical-translational-science-institute/diversity/office-of-health-equity-research/community-health-research-prior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17B2-AA03-43E4-8AC6-99AE6100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2398</Words>
  <Characters>15951</Characters>
  <Application>Microsoft Office Word</Application>
  <DocSecurity>0</DocSecurity>
  <Lines>339</Lines>
  <Paragraphs>179</Paragraphs>
  <ScaleCrop>false</ScaleCrop>
  <HeadingPairs>
    <vt:vector size="2" baseType="variant">
      <vt:variant>
        <vt:lpstr>Title</vt:lpstr>
      </vt:variant>
      <vt:variant>
        <vt:i4>1</vt:i4>
      </vt:variant>
    </vt:vector>
  </HeadingPairs>
  <TitlesOfParts>
    <vt:vector size="1" baseType="lpstr">
      <vt:lpstr/>
    </vt:vector>
  </TitlesOfParts>
  <Company>University of Rochester Medical Center</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Alio, Amina</dc:creator>
  <cp:lastModifiedBy>Sugarwala, Laura</cp:lastModifiedBy>
  <cp:revision>12</cp:revision>
  <cp:lastPrinted>2021-04-06T13:45:00Z</cp:lastPrinted>
  <dcterms:created xsi:type="dcterms:W3CDTF">2024-01-08T21:14:00Z</dcterms:created>
  <dcterms:modified xsi:type="dcterms:W3CDTF">2024-03-01T18:11:00Z</dcterms:modified>
</cp:coreProperties>
</file>