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8AE8" w14:textId="77777777" w:rsidR="000E4D6A" w:rsidRDefault="000E4D6A" w:rsidP="001E1D9B">
      <w:pPr>
        <w:pStyle w:val="Heading1"/>
        <w:ind w:left="0"/>
        <w:jc w:val="left"/>
      </w:pPr>
    </w:p>
    <w:p w14:paraId="1486C0DC" w14:textId="77777777" w:rsidR="001E1D9B" w:rsidRDefault="001E1D9B" w:rsidP="001E1D9B">
      <w:pPr>
        <w:pStyle w:val="Heading1"/>
        <w:ind w:left="0"/>
        <w:jc w:val="left"/>
      </w:pPr>
    </w:p>
    <w:p w14:paraId="4292CB09" w14:textId="0CAE2372" w:rsidR="000E4D6A" w:rsidRPr="000E4D6A" w:rsidRDefault="000E4D6A" w:rsidP="000E4D6A">
      <w:pPr>
        <w:pStyle w:val="Heading1"/>
      </w:pPr>
      <w:r w:rsidRPr="000E4D6A">
        <w:t>Mission and Vision Statement</w:t>
      </w:r>
    </w:p>
    <w:p w14:paraId="7553A9CC" w14:textId="77777777" w:rsidR="000E4D6A" w:rsidRDefault="000E4D6A">
      <w:pPr>
        <w:pStyle w:val="Heading4"/>
      </w:pPr>
    </w:p>
    <w:p w14:paraId="4DAFE475" w14:textId="652E76DC" w:rsidR="00C806CA" w:rsidRPr="000E4D6A" w:rsidRDefault="00000000" w:rsidP="000E4D6A">
      <w:pPr>
        <w:pStyle w:val="Heading2"/>
      </w:pPr>
      <w:r w:rsidRPr="000E4D6A">
        <w:t>Mission Statement</w:t>
      </w:r>
    </w:p>
    <w:p w14:paraId="6C549433" w14:textId="466B87B5" w:rsidR="00C806CA" w:rsidRDefault="00000000" w:rsidP="000E4D6A">
      <w:pPr>
        <w:pStyle w:val="BodyText"/>
        <w:spacing w:before="186" w:line="273" w:lineRule="auto"/>
        <w:ind w:left="77"/>
      </w:pPr>
      <w:r>
        <w:t>When</w:t>
      </w:r>
      <w:r>
        <w:rPr>
          <w:spacing w:val="40"/>
        </w:rPr>
        <w:t xml:space="preserve"> </w:t>
      </w:r>
      <w:r>
        <w:t>traumatic</w:t>
      </w:r>
      <w:r>
        <w:rPr>
          <w:spacing w:val="40"/>
        </w:rPr>
        <w:t xml:space="preserve"> </w:t>
      </w:r>
      <w:r>
        <w:t>situations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difficult</w:t>
      </w:r>
      <w:r>
        <w:rPr>
          <w:spacing w:val="40"/>
        </w:rPr>
        <w:t xml:space="preserve"> </w:t>
      </w:r>
      <w:r>
        <w:t>events</w:t>
      </w:r>
      <w:r>
        <w:rPr>
          <w:spacing w:val="40"/>
        </w:rPr>
        <w:t xml:space="preserve"> </w:t>
      </w:r>
      <w:r>
        <w:t>occur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environments,</w:t>
      </w:r>
      <w:r>
        <w:rPr>
          <w:spacing w:val="40"/>
        </w:rPr>
        <w:t xml:space="preserve"> </w:t>
      </w:r>
      <w:r>
        <w:t>URMC</w:t>
      </w:r>
      <w:r>
        <w:rPr>
          <w:spacing w:val="40"/>
        </w:rPr>
        <w:t xml:space="preserve"> </w:t>
      </w:r>
      <w:r>
        <w:t>managers</w:t>
      </w:r>
      <w:r>
        <w:rPr>
          <w:spacing w:val="40"/>
        </w:rPr>
        <w:t xml:space="preserve"> </w:t>
      </w:r>
      <w:r>
        <w:t>shall ensure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staff</w:t>
      </w:r>
      <w:r>
        <w:rPr>
          <w:spacing w:val="30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necessary</w:t>
      </w:r>
      <w:r>
        <w:rPr>
          <w:spacing w:val="31"/>
        </w:rPr>
        <w:t xml:space="preserve"> </w:t>
      </w:r>
      <w:r>
        <w:t>emotional</w:t>
      </w:r>
      <w:r>
        <w:rPr>
          <w:spacing w:val="30"/>
        </w:rPr>
        <w:t xml:space="preserve"> </w:t>
      </w:r>
      <w:r>
        <w:t>resources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support.</w:t>
      </w:r>
      <w:r>
        <w:rPr>
          <w:spacing w:val="80"/>
        </w:rPr>
        <w:t xml:space="preserve"> </w:t>
      </w:r>
      <w:r>
        <w:t>URMC</w:t>
      </w:r>
      <w:r>
        <w:rPr>
          <w:spacing w:val="33"/>
        </w:rPr>
        <w:t xml:space="preserve"> </w:t>
      </w:r>
      <w:r>
        <w:t>managers</w:t>
      </w:r>
      <w:r>
        <w:rPr>
          <w:spacing w:val="31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address security,</w:t>
      </w:r>
      <w:r>
        <w:rPr>
          <w:spacing w:val="40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accompany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situations.</w:t>
      </w:r>
    </w:p>
    <w:p w14:paraId="03C66B6E" w14:textId="77777777" w:rsidR="00C806CA" w:rsidRDefault="00C806CA">
      <w:pPr>
        <w:pStyle w:val="BodyText"/>
        <w:spacing w:before="83"/>
      </w:pPr>
    </w:p>
    <w:p w14:paraId="6E141B06" w14:textId="77777777" w:rsidR="00C806CA" w:rsidRDefault="00000000" w:rsidP="000E4D6A">
      <w:pPr>
        <w:pStyle w:val="Heading2"/>
      </w:pPr>
      <w:r>
        <w:t>Vision</w:t>
      </w:r>
      <w:r>
        <w:rPr>
          <w:spacing w:val="25"/>
        </w:rPr>
        <w:t xml:space="preserve"> </w:t>
      </w:r>
      <w:r>
        <w:t>Statement</w:t>
      </w:r>
    </w:p>
    <w:p w14:paraId="145D9AA3" w14:textId="77777777" w:rsidR="00C806CA" w:rsidRDefault="00000000">
      <w:pPr>
        <w:pStyle w:val="BodyText"/>
        <w:spacing w:before="166" w:line="256" w:lineRule="auto"/>
        <w:ind w:left="77"/>
      </w:pPr>
      <w:r>
        <w:t>The</w:t>
      </w:r>
      <w:r>
        <w:rPr>
          <w:spacing w:val="25"/>
        </w:rPr>
        <w:t xml:space="preserve"> </w:t>
      </w:r>
      <w:r>
        <w:t>vision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spellStart"/>
      <w:r>
        <w:t>YoUR</w:t>
      </w:r>
      <w:proofErr w:type="spellEnd"/>
      <w:r>
        <w:rPr>
          <w:spacing w:val="25"/>
        </w:rPr>
        <w:t xml:space="preserve"> </w:t>
      </w:r>
      <w:r>
        <w:t>Support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managers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t>prepared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recognize,</w:t>
      </w:r>
      <w:r>
        <w:rPr>
          <w:spacing w:val="22"/>
        </w:rPr>
        <w:t xml:space="preserve"> </w:t>
      </w:r>
      <w:r>
        <w:t>assess</w:t>
      </w:r>
      <w:r>
        <w:rPr>
          <w:spacing w:val="24"/>
        </w:rPr>
        <w:t xml:space="preserve"> </w:t>
      </w:r>
      <w:r>
        <w:t>and respond to staff support needs.</w:t>
      </w:r>
    </w:p>
    <w:p w14:paraId="783DA5D9" w14:textId="77777777" w:rsidR="00C806CA" w:rsidRDefault="00C806CA">
      <w:pPr>
        <w:pStyle w:val="BodyText"/>
      </w:pPr>
    </w:p>
    <w:p w14:paraId="3D546B14" w14:textId="144E56C8" w:rsidR="00C806CA" w:rsidRPr="000E4D6A" w:rsidRDefault="000E4D6A" w:rsidP="000E4D6A">
      <w:pPr>
        <w:pStyle w:val="Heading3"/>
      </w:pPr>
      <w:r w:rsidRPr="000E4D6A">
        <w:t>Use of the Human Resources Business Partner to</w:t>
      </w:r>
      <w:r>
        <w:br/>
      </w:r>
      <w:r w:rsidRPr="000E4D6A">
        <w:t xml:space="preserve"> Help Address Staff Emotional Support Needs</w:t>
      </w:r>
      <w:r>
        <w:br/>
      </w:r>
    </w:p>
    <w:p w14:paraId="6A9CB16F" w14:textId="29BDCF6F" w:rsidR="00C806CA" w:rsidRDefault="00000000">
      <w:pPr>
        <w:pStyle w:val="BodyText"/>
        <w:spacing w:before="1" w:line="273" w:lineRule="auto"/>
        <w:ind w:left="77" w:right="217"/>
        <w:jc w:val="both"/>
      </w:pPr>
      <w:r>
        <w:t>A human resources business partner (HRBP) covers every department and employee in the medical center.</w:t>
      </w:r>
      <w:r>
        <w:rPr>
          <w:spacing w:val="40"/>
        </w:rPr>
        <w:t xml:space="preserve"> </w:t>
      </w:r>
      <w:r>
        <w:t xml:space="preserve">HRBP’s can effectively ensure training on staff support needs, consistency in the use of staff emotional support resources in </w:t>
      </w:r>
      <w:proofErr w:type="gramStart"/>
      <w:r>
        <w:t>incidents,</w:t>
      </w:r>
      <w:r w:rsidR="001E1D9B">
        <w:t xml:space="preserve"> </w:t>
      </w:r>
      <w:r>
        <w:t>and</w:t>
      </w:r>
      <w:proofErr w:type="gramEnd"/>
      <w:r>
        <w:t xml:space="preserve"> help managers assess and effectively respond to staff emotional support needs.</w:t>
      </w:r>
    </w:p>
    <w:sectPr w:rsidR="00C806CA" w:rsidSect="001E1D9B">
      <w:headerReference w:type="default" r:id="rId6"/>
      <w:footerReference w:type="default" r:id="rId7"/>
      <w:type w:val="continuous"/>
      <w:pgSz w:w="12240" w:h="15840"/>
      <w:pgMar w:top="620" w:right="1080" w:bottom="1220" w:left="1080" w:header="720" w:footer="102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3DBE" w14:textId="77777777" w:rsidR="001C60F8" w:rsidRDefault="001C60F8">
      <w:r>
        <w:separator/>
      </w:r>
    </w:p>
  </w:endnote>
  <w:endnote w:type="continuationSeparator" w:id="0">
    <w:p w14:paraId="23CF929A" w14:textId="77777777" w:rsidR="001C60F8" w:rsidRDefault="001C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E0AE" w14:textId="1E6351B1" w:rsidR="00C806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76CFCAA7" wp14:editId="1C9E6C05">
              <wp:simplePos x="0" y="0"/>
              <wp:positionH relativeFrom="page">
                <wp:posOffset>6252495</wp:posOffset>
              </wp:positionH>
              <wp:positionV relativeFrom="page">
                <wp:posOffset>9265804</wp:posOffset>
              </wp:positionV>
              <wp:extent cx="80391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2BF55" w14:textId="77777777" w:rsidR="00C806CA" w:rsidRDefault="00000000">
                          <w:pPr>
                            <w:spacing w:before="29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0"/>
                              <w:sz w:val="19"/>
                            </w:rPr>
                            <w:t>Rev.</w:t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9"/>
                            </w:rPr>
                            <w:t>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FCA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3pt;margin-top:729.6pt;width:63.3pt;height:14.0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" filled="f" stroked="f">
              <v:textbox inset="0,0,0,0">
                <w:txbxContent>
                  <w:p w14:paraId="04A2BF55" w14:textId="77777777" w:rsidR="00C806CA" w:rsidRDefault="00000000">
                    <w:pPr>
                      <w:spacing w:before="29"/>
                      <w:ind w:left="20"/>
                      <w:rPr>
                        <w:sz w:val="19"/>
                      </w:rPr>
                    </w:pPr>
                    <w:r>
                      <w:rPr>
                        <w:w w:val="90"/>
                        <w:sz w:val="19"/>
                      </w:rPr>
                      <w:t>Rev.</w:t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w w:val="90"/>
                        <w:sz w:val="19"/>
                      </w:rPr>
                      <w:t>April</w:t>
                    </w:r>
                    <w:r>
                      <w:rPr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19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A7D5" w14:textId="77777777" w:rsidR="001C60F8" w:rsidRDefault="001C60F8">
      <w:r>
        <w:separator/>
      </w:r>
    </w:p>
  </w:footnote>
  <w:footnote w:type="continuationSeparator" w:id="0">
    <w:p w14:paraId="364870F0" w14:textId="77777777" w:rsidR="001C60F8" w:rsidRDefault="001C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6DA6" w14:textId="635313F1" w:rsidR="001E1D9B" w:rsidRDefault="001E1D9B">
    <w:pPr>
      <w:pStyle w:val="Header"/>
    </w:pPr>
    <w:r>
      <w:rPr>
        <w:noProof/>
      </w:rPr>
      <w:drawing>
        <wp:anchor distT="0" distB="0" distL="0" distR="0" simplePos="0" relativeHeight="487560192" behindDoc="0" locked="0" layoutInCell="1" allowOverlap="1" wp14:anchorId="3BEAC623" wp14:editId="38BFF7DE">
          <wp:simplePos x="0" y="0"/>
          <wp:positionH relativeFrom="page">
            <wp:posOffset>685800</wp:posOffset>
          </wp:positionH>
          <wp:positionV relativeFrom="paragraph">
            <wp:posOffset>0</wp:posOffset>
          </wp:positionV>
          <wp:extent cx="1428142" cy="520852"/>
          <wp:effectExtent l="0" t="0" r="0" b="0"/>
          <wp:wrapNone/>
          <wp:docPr id="409788769" name="Image 2" descr="Univesity of Rochester Medicin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ivesity of Rochester Medicin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42" cy="52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0340A80" w14:textId="77777777" w:rsidR="001E1D9B" w:rsidRDefault="001E1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6CA"/>
    <w:rsid w:val="000E4D6A"/>
    <w:rsid w:val="001C60F8"/>
    <w:rsid w:val="001E1D9B"/>
    <w:rsid w:val="0056203D"/>
    <w:rsid w:val="00C806CA"/>
    <w:rsid w:val="00C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380C3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Heading4"/>
    <w:uiPriority w:val="9"/>
    <w:qFormat/>
    <w:rsid w:val="000E4D6A"/>
    <w:pPr>
      <w:outlineLvl w:val="0"/>
    </w:pPr>
    <w:rPr>
      <w:sz w:val="32"/>
      <w:szCs w:val="32"/>
    </w:rPr>
  </w:style>
  <w:style w:type="paragraph" w:styleId="Heading2">
    <w:name w:val="heading 2"/>
    <w:basedOn w:val="Heading4"/>
    <w:uiPriority w:val="9"/>
    <w:unhideWhenUsed/>
    <w:qFormat/>
    <w:rsid w:val="000E4D6A"/>
    <w:pPr>
      <w:outlineLvl w:val="1"/>
    </w:pPr>
    <w:rPr>
      <w:sz w:val="28"/>
      <w:szCs w:val="28"/>
    </w:rPr>
  </w:style>
  <w:style w:type="paragraph" w:styleId="Heading3">
    <w:name w:val="heading 3"/>
    <w:basedOn w:val="BodyText"/>
    <w:uiPriority w:val="9"/>
    <w:unhideWhenUsed/>
    <w:qFormat/>
    <w:rsid w:val="000E4D6A"/>
    <w:pPr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" w:right="1"/>
      <w:jc w:val="center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D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4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D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755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and Vision Statement</dc:title>
  <dc:subject/>
  <dc:creator/>
  <cp:keywords/>
  <dc:description/>
  <cp:lastModifiedBy>Cocquyt, Ashley</cp:lastModifiedBy>
  <cp:revision>3</cp:revision>
  <dcterms:created xsi:type="dcterms:W3CDTF">2026-04-17T17:41:00Z</dcterms:created>
  <dcterms:modified xsi:type="dcterms:W3CDTF">2026-04-17T17:59:00Z</dcterms:modified>
  <cp:category/>
</cp:coreProperties>
</file>