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1866" w14:textId="77777777" w:rsidR="00952206" w:rsidRDefault="00000000" w:rsidP="00751027">
      <w:pPr>
        <w:pStyle w:val="Heading1"/>
      </w:pPr>
      <w:r>
        <w:t>Staff Emotional Support Process</w:t>
      </w:r>
    </w:p>
    <w:p w14:paraId="79F3CE01" w14:textId="7B852FDC" w:rsidR="00952206" w:rsidRDefault="00000000">
      <w:r>
        <w:rPr>
          <w:color w:val="444444"/>
        </w:rPr>
        <w:t xml:space="preserve">University of Rochester </w:t>
      </w:r>
      <w:r w:rsidR="00751027">
        <w:rPr>
          <w:color w:val="444444"/>
        </w:rPr>
        <w:t>Medicine</w:t>
      </w:r>
    </w:p>
    <w:p w14:paraId="1932EB1C" w14:textId="77777777" w:rsidR="00952206" w:rsidRDefault="00952206"/>
    <w:p w14:paraId="517256A1" w14:textId="77777777" w:rsidR="00952206" w:rsidRDefault="00000000">
      <w:pPr>
        <w:pStyle w:val="Heading2"/>
      </w:pPr>
      <w:r>
        <w:t>Purpose</w:t>
      </w:r>
    </w:p>
    <w:p w14:paraId="2A7246F1" w14:textId="6F0D71D7" w:rsidR="00952206" w:rsidRDefault="00000000">
      <w:r>
        <w:t xml:space="preserve">This document describes the step-by-step process for providing emotional support to staff following a significant workplace event. It is intended for unit/department leaders, area managers, and HR Business Partners at </w:t>
      </w:r>
      <w:proofErr w:type="spellStart"/>
      <w:r>
        <w:t>UR</w:t>
      </w:r>
      <w:r w:rsidR="00751027">
        <w:t>ochester</w:t>
      </w:r>
      <w:proofErr w:type="spellEnd"/>
      <w:r w:rsidR="00751027">
        <w:t xml:space="preserve"> Medicine</w:t>
      </w:r>
      <w:r>
        <w:t>.</w:t>
      </w:r>
    </w:p>
    <w:p w14:paraId="7D1846F7" w14:textId="77777777" w:rsidR="00952206" w:rsidRDefault="00952206"/>
    <w:p w14:paraId="27677382" w14:textId="77777777" w:rsidR="00952206" w:rsidRDefault="00000000">
      <w:pPr>
        <w:pStyle w:val="Heading2"/>
      </w:pPr>
      <w:r>
        <w:t>Key Contacts and Resources</w:t>
      </w:r>
    </w:p>
    <w:p w14:paraId="46C70CC8" w14:textId="77777777" w:rsidR="00952206" w:rsidRDefault="00000000">
      <w:pPr>
        <w:pStyle w:val="ListParagraph"/>
        <w:numPr>
          <w:ilvl w:val="0"/>
          <w:numId w:val="2"/>
        </w:numPr>
      </w:pPr>
      <w:r>
        <w:t>Security (immediate safety threat): Call Security</w:t>
      </w:r>
    </w:p>
    <w:p w14:paraId="5D42243B" w14:textId="77777777" w:rsidR="00952206" w:rsidRDefault="00000000">
      <w:pPr>
        <w:pStyle w:val="ListParagraph"/>
        <w:numPr>
          <w:ilvl w:val="0"/>
          <w:numId w:val="2"/>
        </w:numPr>
      </w:pPr>
      <w:r>
        <w:t xml:space="preserve">Employee Assistance Program (EAP): Call EAP for </w:t>
      </w:r>
      <w:proofErr w:type="spellStart"/>
      <w:r>
        <w:t>YoUR</w:t>
      </w:r>
      <w:proofErr w:type="spellEnd"/>
      <w:r>
        <w:t xml:space="preserve"> Support triage</w:t>
      </w:r>
    </w:p>
    <w:p w14:paraId="4D74C187" w14:textId="77777777" w:rsidR="00952206" w:rsidRDefault="00000000">
      <w:pPr>
        <w:pStyle w:val="ListParagraph"/>
        <w:numPr>
          <w:ilvl w:val="0"/>
          <w:numId w:val="2"/>
        </w:numPr>
      </w:pPr>
      <w:r>
        <w:t>HR Business Partner: Consult per HR Business Partner Notification Guidelines</w:t>
      </w:r>
    </w:p>
    <w:p w14:paraId="13312692" w14:textId="77777777" w:rsidR="00952206" w:rsidRDefault="00000000">
      <w:pPr>
        <w:pStyle w:val="ListParagraph"/>
        <w:numPr>
          <w:ilvl w:val="0"/>
          <w:numId w:val="2"/>
        </w:numPr>
      </w:pPr>
      <w:r>
        <w:t>Area Leadership / Administrator on Call (AOC)</w:t>
      </w:r>
    </w:p>
    <w:p w14:paraId="5FA1704D" w14:textId="77777777" w:rsidR="00952206" w:rsidRDefault="00000000">
      <w:pPr>
        <w:pStyle w:val="ListParagraph"/>
        <w:numPr>
          <w:ilvl w:val="0"/>
          <w:numId w:val="2"/>
        </w:numPr>
      </w:pPr>
      <w:r>
        <w:t>OCMC (advises on disclosure to patient/family)</w:t>
      </w:r>
    </w:p>
    <w:p w14:paraId="4F5E1BD4" w14:textId="77777777" w:rsidR="00952206" w:rsidRDefault="00000000">
      <w:pPr>
        <w:pStyle w:val="ListParagraph"/>
        <w:numPr>
          <w:ilvl w:val="0"/>
          <w:numId w:val="2"/>
        </w:numPr>
      </w:pPr>
      <w:r>
        <w:t>Quality Assurance (QA)</w:t>
      </w:r>
    </w:p>
    <w:p w14:paraId="685E7665" w14:textId="3B5B5439" w:rsidR="00952206" w:rsidRDefault="00000000">
      <w:pPr>
        <w:pStyle w:val="ListParagraph"/>
        <w:numPr>
          <w:ilvl w:val="0"/>
          <w:numId w:val="2"/>
        </w:numPr>
      </w:pPr>
      <w:r>
        <w:t>Yo</w:t>
      </w:r>
      <w:r w:rsidR="00751027">
        <w:t xml:space="preserve">ur </w:t>
      </w:r>
      <w:r>
        <w:t>Support Triage Checklist (internal document)</w:t>
      </w:r>
    </w:p>
    <w:p w14:paraId="0AF0ED7E" w14:textId="77777777" w:rsidR="00952206" w:rsidRDefault="00000000">
      <w:pPr>
        <w:pStyle w:val="ListParagraph"/>
        <w:numPr>
          <w:ilvl w:val="0"/>
          <w:numId w:val="2"/>
        </w:numPr>
      </w:pPr>
      <w:r>
        <w:t>EAP Tip Sheet — Staff Emotional Support Needs Assessment / Manager Education</w:t>
      </w:r>
    </w:p>
    <w:p w14:paraId="57D3A45C" w14:textId="77777777" w:rsidR="00952206" w:rsidRDefault="00952206"/>
    <w:p w14:paraId="6D552FFE" w14:textId="77777777" w:rsidR="00952206" w:rsidRDefault="00000000">
      <w:pPr>
        <w:pStyle w:val="Heading2"/>
      </w:pPr>
      <w:r>
        <w:t>Row Color Key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952206" w14:paraId="7C55242F" w14:textId="77777777">
        <w:trPr>
          <w:tblHeader/>
        </w:trPr>
        <w:tc>
          <w:tcPr>
            <w:tcW w:w="1200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F038E" w14:textId="77777777" w:rsidR="00952206" w:rsidRDefault="00000000">
            <w:r>
              <w:rPr>
                <w:b/>
                <w:bCs/>
                <w:color w:val="FFFFFF"/>
                <w:sz w:val="20"/>
                <w:szCs w:val="20"/>
              </w:rPr>
              <w:t>Color</w:t>
            </w:r>
          </w:p>
        </w:tc>
        <w:tc>
          <w:tcPr>
            <w:tcW w:w="8160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84829" w14:textId="77777777" w:rsidR="00952206" w:rsidRDefault="00000000">
            <w:r>
              <w:rPr>
                <w:b/>
                <w:bCs/>
                <w:color w:val="FFFFFF"/>
                <w:sz w:val="20"/>
                <w:szCs w:val="20"/>
              </w:rPr>
              <w:t>Meaning</w:t>
            </w:r>
          </w:p>
        </w:tc>
      </w:tr>
      <w:tr w:rsidR="00952206" w14:paraId="16EB3661" w14:textId="77777777">
        <w:tc>
          <w:tcPr>
            <w:tcW w:w="1200" w:type="dxa"/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A105D" w14:textId="77777777" w:rsidR="00952206" w:rsidRDefault="00000000">
            <w:r>
              <w:rPr>
                <w:sz w:val="20"/>
                <w:szCs w:val="20"/>
              </w:rPr>
              <w:t>Yellow</w:t>
            </w:r>
          </w:p>
        </w:tc>
        <w:tc>
          <w:tcPr>
            <w:tcW w:w="8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2B233" w14:textId="77777777" w:rsidR="00952206" w:rsidRDefault="00000000">
            <w:r>
              <w:rPr>
                <w:sz w:val="20"/>
                <w:szCs w:val="20"/>
              </w:rPr>
              <w:t>Immediate safety/security alert — act before any other step</w:t>
            </w:r>
          </w:p>
        </w:tc>
      </w:tr>
      <w:tr w:rsidR="00952206" w14:paraId="16870B5B" w14:textId="77777777">
        <w:tc>
          <w:tcPr>
            <w:tcW w:w="1200" w:type="dxa"/>
            <w:shd w:val="clear" w:color="auto" w:fill="F4B8C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1F7A3" w14:textId="77777777" w:rsidR="00952206" w:rsidRDefault="00000000">
            <w:r>
              <w:rPr>
                <w:sz w:val="20"/>
                <w:szCs w:val="20"/>
              </w:rPr>
              <w:t>Pink</w:t>
            </w:r>
          </w:p>
        </w:tc>
        <w:tc>
          <w:tcPr>
            <w:tcW w:w="8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5FE3B" w14:textId="77777777" w:rsidR="00952206" w:rsidRDefault="00000000">
            <w:r>
              <w:rPr>
                <w:sz w:val="20"/>
                <w:szCs w:val="20"/>
              </w:rPr>
              <w:t>Decision point — choose YES or NO path to continue</w:t>
            </w:r>
          </w:p>
        </w:tc>
      </w:tr>
      <w:tr w:rsidR="00952206" w14:paraId="30DB2033" w14:textId="77777777">
        <w:tc>
          <w:tcPr>
            <w:tcW w:w="12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B6784" w14:textId="77777777" w:rsidR="00952206" w:rsidRDefault="00000000">
            <w:r>
              <w:rPr>
                <w:sz w:val="20"/>
                <w:szCs w:val="20"/>
              </w:rPr>
              <w:t>White</w:t>
            </w:r>
          </w:p>
        </w:tc>
        <w:tc>
          <w:tcPr>
            <w:tcW w:w="8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F1B66" w14:textId="77777777" w:rsidR="00952206" w:rsidRDefault="00000000">
            <w:r>
              <w:rPr>
                <w:sz w:val="20"/>
                <w:szCs w:val="20"/>
              </w:rPr>
              <w:t>Standard process step</w:t>
            </w:r>
          </w:p>
        </w:tc>
      </w:tr>
    </w:tbl>
    <w:p w14:paraId="616F2003" w14:textId="77777777" w:rsidR="00952206" w:rsidRDefault="00952206"/>
    <w:p w14:paraId="7F2C0AF9" w14:textId="77777777" w:rsidR="00952206" w:rsidRDefault="00000000">
      <w:pPr>
        <w:pStyle w:val="Heading2"/>
      </w:pPr>
      <w:r>
        <w:t>Step-by-Step Process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52206" w14:paraId="451B27F9" w14:textId="77777777">
        <w:tc>
          <w:tcPr>
            <w:tcW w:w="93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ADE446" w14:textId="77777777" w:rsidR="00952206" w:rsidRDefault="00000000">
            <w:r>
              <w:rPr>
                <w:b/>
                <w:bCs/>
                <w:color w:val="CC0000"/>
              </w:rPr>
              <w:t>⚠ SAFETY ALERT: If there is an immediate safety or security concern at any point, CALL SECURITY before proceeding with any other step.</w:t>
            </w:r>
          </w:p>
        </w:tc>
      </w:tr>
    </w:tbl>
    <w:p w14:paraId="3DD94D6E" w14:textId="77777777" w:rsidR="00952206" w:rsidRDefault="0095220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200"/>
        <w:gridCol w:w="4960"/>
      </w:tblGrid>
      <w:tr w:rsidR="00952206" w14:paraId="479C3000" w14:textId="77777777">
        <w:trPr>
          <w:tblHeader/>
        </w:trPr>
        <w:tc>
          <w:tcPr>
            <w:tcW w:w="120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7C43DC" w14:textId="77777777" w:rsidR="00952206" w:rsidRDefault="00000000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20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443307" w14:textId="77777777" w:rsidR="00952206" w:rsidRDefault="00000000">
            <w:r>
              <w:rPr>
                <w:b/>
                <w:bCs/>
                <w:color w:val="FFFFFF"/>
              </w:rPr>
              <w:t>Action / Decision</w:t>
            </w:r>
          </w:p>
        </w:tc>
        <w:tc>
          <w:tcPr>
            <w:tcW w:w="496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6660CB" w14:textId="77777777" w:rsidR="00952206" w:rsidRDefault="00000000">
            <w:r>
              <w:rPr>
                <w:b/>
                <w:bCs/>
                <w:color w:val="FFFFFF"/>
              </w:rPr>
              <w:t>Details / Next Steps</w:t>
            </w:r>
          </w:p>
        </w:tc>
      </w:tr>
      <w:tr w:rsidR="00952206" w14:paraId="11034874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EA4B30" w14:textId="77777777" w:rsidR="00952206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534C73" w14:textId="77777777" w:rsidR="00952206" w:rsidRDefault="00000000">
            <w:r>
              <w:rPr>
                <w:b/>
                <w:bCs/>
              </w:rPr>
              <w:t>Event Occurs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A8B3B8" w14:textId="77777777" w:rsidR="00952206" w:rsidRDefault="00000000">
            <w:r>
              <w:t>A significant workplace event takes place requiring staff support.</w:t>
            </w:r>
          </w:p>
        </w:tc>
      </w:tr>
      <w:tr w:rsidR="00952206" w14:paraId="2C8BBDBC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FF3CDE" w14:textId="77777777" w:rsidR="00952206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CEE95C" w14:textId="77777777" w:rsidR="00952206" w:rsidRDefault="00000000">
            <w:r>
              <w:rPr>
                <w:b/>
                <w:bCs/>
              </w:rPr>
              <w:t>Unit/Department Leader Notified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DB7105" w14:textId="77777777" w:rsidR="00952206" w:rsidRDefault="00000000">
            <w:r>
              <w:t>The unit or department leader is notified of the event and reviews what occurred.</w:t>
            </w:r>
          </w:p>
        </w:tc>
      </w:tr>
      <w:tr w:rsidR="00952206" w14:paraId="143463B6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FAA4F3" w14:textId="77777777" w:rsidR="00952206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96B4FA" w14:textId="77777777" w:rsidR="00952206" w:rsidRDefault="00000000">
            <w:r>
              <w:rPr>
                <w:b/>
                <w:bCs/>
              </w:rPr>
              <w:t>Notify Area Manager / Leadership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A9A539" w14:textId="77777777" w:rsidR="00952206" w:rsidRDefault="00000000">
            <w:r>
              <w:t>The unit/department leader notifies the area manager or leadership.</w:t>
            </w:r>
          </w:p>
        </w:tc>
      </w:tr>
      <w:tr w:rsidR="00952206" w14:paraId="25495CEF" w14:textId="77777777">
        <w:tc>
          <w:tcPr>
            <w:tcW w:w="1200" w:type="dxa"/>
            <w:shd w:val="clear" w:color="auto" w:fill="F4B8C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E1F517" w14:textId="77777777" w:rsidR="00952206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200" w:type="dxa"/>
            <w:shd w:val="clear" w:color="auto" w:fill="F4B8C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844121" w14:textId="77777777" w:rsidR="00952206" w:rsidRDefault="00000000">
            <w:r>
              <w:rPr>
                <w:b/>
                <w:bCs/>
              </w:rPr>
              <w:t>◆ DECISION: Significant Quality, Safety, or Legal Concerns?</w:t>
            </w:r>
          </w:p>
        </w:tc>
        <w:tc>
          <w:tcPr>
            <w:tcW w:w="4960" w:type="dxa"/>
            <w:shd w:val="clear" w:color="auto" w:fill="F4B8C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C37DA9" w14:textId="77777777" w:rsidR="00952206" w:rsidRDefault="00000000">
            <w:r>
              <w:t>YES → Proceed to Step 5 (escalation path).</w:t>
            </w:r>
          </w:p>
          <w:p w14:paraId="29B87ABD" w14:textId="77777777" w:rsidR="00952206" w:rsidRDefault="00000000">
            <w:r>
              <w:t>NO → Proceed to Step 8 (standard support path).</w:t>
            </w:r>
          </w:p>
        </w:tc>
      </w:tr>
    </w:tbl>
    <w:p w14:paraId="0A7F001D" w14:textId="77777777" w:rsidR="00952206" w:rsidRDefault="00952206"/>
    <w:p w14:paraId="4534105B" w14:textId="77777777" w:rsidR="00952206" w:rsidRDefault="00000000">
      <w:pPr>
        <w:pStyle w:val="Heading3"/>
      </w:pPr>
      <w:r>
        <w:t>Path A — If YES: Significant Quality, Safety, or Legal Concerns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200"/>
        <w:gridCol w:w="4960"/>
      </w:tblGrid>
      <w:tr w:rsidR="00952206" w14:paraId="5AFAFD6B" w14:textId="77777777">
        <w:trPr>
          <w:tblHeader/>
        </w:trPr>
        <w:tc>
          <w:tcPr>
            <w:tcW w:w="120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645942" w14:textId="77777777" w:rsidR="00952206" w:rsidRDefault="00000000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20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C12FE4" w14:textId="77777777" w:rsidR="00952206" w:rsidRDefault="00000000">
            <w:r>
              <w:rPr>
                <w:b/>
                <w:bCs/>
                <w:color w:val="FFFFFF"/>
              </w:rPr>
              <w:t>Action / Decision</w:t>
            </w:r>
          </w:p>
        </w:tc>
        <w:tc>
          <w:tcPr>
            <w:tcW w:w="496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56FB7F" w14:textId="77777777" w:rsidR="00952206" w:rsidRDefault="00000000">
            <w:r>
              <w:rPr>
                <w:b/>
                <w:bCs/>
                <w:color w:val="FFFFFF"/>
              </w:rPr>
              <w:t>Details / Next Steps</w:t>
            </w:r>
          </w:p>
        </w:tc>
      </w:tr>
      <w:tr w:rsidR="00952206" w14:paraId="35662D7E" w14:textId="77777777">
        <w:tc>
          <w:tcPr>
            <w:tcW w:w="1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D8DA3E" w14:textId="77777777" w:rsidR="00952206" w:rsidRDefault="00000000">
            <w:pPr>
              <w:jc w:val="center"/>
            </w:pPr>
            <w:r>
              <w:rPr>
                <w:b/>
                <w:bCs/>
              </w:rPr>
              <w:t>5a</w:t>
            </w:r>
          </w:p>
        </w:tc>
        <w:tc>
          <w:tcPr>
            <w:tcW w:w="3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397DB3" w14:textId="77777777" w:rsidR="00952206" w:rsidRDefault="00000000">
            <w:r>
              <w:rPr>
                <w:b/>
                <w:bCs/>
              </w:rPr>
              <w:t>Notify Senior Leadership / AOC, OCMC, and QA</w:t>
            </w:r>
          </w:p>
        </w:tc>
        <w:tc>
          <w:tcPr>
            <w:tcW w:w="496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981B90" w14:textId="77777777" w:rsidR="00952206" w:rsidRDefault="00000000">
            <w:r>
              <w:t>Escalate immediately to Senior Leadership, the Administrator on Call (AOC), OCMC, and Quality Assurance.</w:t>
            </w:r>
          </w:p>
        </w:tc>
      </w:tr>
      <w:tr w:rsidR="00952206" w14:paraId="5277186B" w14:textId="77777777">
        <w:tc>
          <w:tcPr>
            <w:tcW w:w="1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EC0DDF" w14:textId="77777777" w:rsidR="00952206" w:rsidRDefault="00000000">
            <w:pPr>
              <w:jc w:val="center"/>
            </w:pPr>
            <w:r>
              <w:rPr>
                <w:b/>
                <w:bCs/>
              </w:rPr>
              <w:t>5b</w:t>
            </w:r>
          </w:p>
        </w:tc>
        <w:tc>
          <w:tcPr>
            <w:tcW w:w="3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DCE859" w14:textId="77777777" w:rsidR="00952206" w:rsidRDefault="00000000">
            <w:r>
              <w:rPr>
                <w:b/>
                <w:bCs/>
              </w:rPr>
              <w:t>OCMC Advises on Disclosure</w:t>
            </w:r>
          </w:p>
        </w:tc>
        <w:tc>
          <w:tcPr>
            <w:tcW w:w="496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CA6AFC" w14:textId="77777777" w:rsidR="00952206" w:rsidRDefault="00000000">
            <w:r>
              <w:t>OCMC advises leadership on whether and how to disclose the event to the patient and/or family.</w:t>
            </w:r>
          </w:p>
        </w:tc>
      </w:tr>
      <w:tr w:rsidR="00952206" w14:paraId="5EA78634" w14:textId="77777777">
        <w:tc>
          <w:tcPr>
            <w:tcW w:w="1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F096AA" w14:textId="77777777" w:rsidR="00952206" w:rsidRDefault="00000000">
            <w:pPr>
              <w:jc w:val="center"/>
            </w:pPr>
            <w:r>
              <w:rPr>
                <w:b/>
                <w:bCs/>
              </w:rPr>
              <w:t>5c</w:t>
            </w:r>
          </w:p>
        </w:tc>
        <w:tc>
          <w:tcPr>
            <w:tcW w:w="3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D0D0C6" w14:textId="77777777" w:rsidR="00952206" w:rsidRDefault="00000000">
            <w:r>
              <w:rPr>
                <w:b/>
                <w:bCs/>
              </w:rPr>
              <w:t>Serious Event Notification Process Activated</w:t>
            </w:r>
          </w:p>
        </w:tc>
        <w:tc>
          <w:tcPr>
            <w:tcW w:w="496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E60DAD" w14:textId="77777777" w:rsidR="00952206" w:rsidRDefault="00000000">
            <w:r>
              <w:t>Senior Leadership activates the Serious Event Notification Process. Continue to Step 6 to also address staff support needs.</w:t>
            </w:r>
          </w:p>
        </w:tc>
      </w:tr>
    </w:tbl>
    <w:p w14:paraId="5BD4695B" w14:textId="77777777" w:rsidR="00952206" w:rsidRDefault="00952206"/>
    <w:p w14:paraId="7EDABA8C" w14:textId="77777777" w:rsidR="00952206" w:rsidRDefault="00000000">
      <w:pPr>
        <w:pStyle w:val="Heading3"/>
      </w:pPr>
      <w:r>
        <w:t>Path B — If NO: No Significant Quality, Safety, or Legal Concerns (Standard Path)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200"/>
        <w:gridCol w:w="4960"/>
      </w:tblGrid>
      <w:tr w:rsidR="00952206" w14:paraId="5AB137C3" w14:textId="77777777">
        <w:trPr>
          <w:tblHeader/>
        </w:trPr>
        <w:tc>
          <w:tcPr>
            <w:tcW w:w="120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337BAE" w14:textId="77777777" w:rsidR="00952206" w:rsidRDefault="00000000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20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1C8E90" w14:textId="77777777" w:rsidR="00952206" w:rsidRDefault="00000000">
            <w:r>
              <w:rPr>
                <w:b/>
                <w:bCs/>
                <w:color w:val="FFFFFF"/>
              </w:rPr>
              <w:t>Action / Decision</w:t>
            </w:r>
          </w:p>
        </w:tc>
        <w:tc>
          <w:tcPr>
            <w:tcW w:w="4960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49607AD" w14:textId="77777777" w:rsidR="00952206" w:rsidRDefault="00000000">
            <w:r>
              <w:rPr>
                <w:b/>
                <w:bCs/>
                <w:color w:val="FFFFFF"/>
              </w:rPr>
              <w:t>Details / Next Steps</w:t>
            </w:r>
          </w:p>
        </w:tc>
      </w:tr>
      <w:tr w:rsidR="00952206" w14:paraId="1B92B9B7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B50B5B" w14:textId="77777777" w:rsidR="00952206" w:rsidRDefault="00000000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8181E4" w14:textId="77777777" w:rsidR="00952206" w:rsidRDefault="00000000">
            <w:r>
              <w:rPr>
                <w:b/>
                <w:bCs/>
              </w:rPr>
              <w:t>Area Leader / Manager Consults Event Checklist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60EDE1" w14:textId="77777777" w:rsidR="00952206" w:rsidRDefault="00000000">
            <w:r>
              <w:t xml:space="preserve">The area leader or manager reviews the </w:t>
            </w:r>
            <w:proofErr w:type="spellStart"/>
            <w:r>
              <w:t>YoUR</w:t>
            </w:r>
            <w:proofErr w:type="spellEnd"/>
            <w:r>
              <w:t xml:space="preserve"> Support Event Checklist to guide next steps.</w:t>
            </w:r>
          </w:p>
        </w:tc>
      </w:tr>
      <w:tr w:rsidR="00952206" w14:paraId="5D1D0E36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EB6750" w14:textId="77777777" w:rsidR="00952206" w:rsidRDefault="00000000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E74CFD" w14:textId="77777777" w:rsidR="00952206" w:rsidRDefault="00000000">
            <w:r>
              <w:rPr>
                <w:b/>
                <w:bCs/>
              </w:rPr>
              <w:t>Area Leadership Consults with HR Business Partner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817974" w14:textId="77777777" w:rsidR="00952206" w:rsidRDefault="00000000">
            <w:r>
              <w:t>As appropriate, area leadership consults the HR Business Partner and refers to HR Business Partner Notification Guidelines.</w:t>
            </w:r>
          </w:p>
        </w:tc>
      </w:tr>
      <w:tr w:rsidR="00952206" w14:paraId="0537ED68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B71ADD" w14:textId="77777777" w:rsidR="00952206" w:rsidRDefault="00000000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8E63AF" w14:textId="77777777" w:rsidR="00952206" w:rsidRDefault="00000000">
            <w:r>
              <w:rPr>
                <w:b/>
                <w:bCs/>
              </w:rPr>
              <w:t>Begin Emotional Support Needs Identification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92EA6C" w14:textId="77777777" w:rsidR="00952206" w:rsidRDefault="00000000">
            <w:r>
              <w:t>Start identifying what emotional support staff members may need.</w:t>
            </w:r>
          </w:p>
        </w:tc>
      </w:tr>
      <w:tr w:rsidR="00952206" w14:paraId="629CD816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9B5CC9" w14:textId="77777777" w:rsidR="00952206" w:rsidRDefault="00000000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437916" w14:textId="77777777" w:rsidR="00952206" w:rsidRDefault="00000000">
            <w:r>
              <w:rPr>
                <w:b/>
                <w:bCs/>
              </w:rPr>
              <w:t>Quick Check-In with Staff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893AAE" w14:textId="77777777" w:rsidR="00952206" w:rsidRDefault="00000000">
            <w:r>
              <w:t>Conduct a brief check-in with affected staff. Assess whether each person is safe to return to work and perform a continuity-of-operations assessment.</w:t>
            </w:r>
          </w:p>
        </w:tc>
      </w:tr>
      <w:tr w:rsidR="00952206" w14:paraId="76894B6E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1AAAA5" w14:textId="77777777" w:rsidR="00952206" w:rsidRDefault="00000000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114FF0" w14:textId="77777777" w:rsidR="00952206" w:rsidRDefault="00000000">
            <w:r>
              <w:rPr>
                <w:b/>
                <w:bCs/>
              </w:rPr>
              <w:t>Assess Staff Support Needs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34756B" w14:textId="77777777" w:rsidR="00952206" w:rsidRDefault="00000000">
            <w:r>
              <w:t>Formally assess the level and type of support each staff member requires. Refer to EAP Tip Sheet for staff emotional support needs assessment and manager education.</w:t>
            </w:r>
          </w:p>
        </w:tc>
      </w:tr>
      <w:tr w:rsidR="00952206" w14:paraId="60A6DF37" w14:textId="77777777">
        <w:tc>
          <w:tcPr>
            <w:tcW w:w="1200" w:type="dxa"/>
            <w:shd w:val="clear" w:color="auto" w:fill="F4B8C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1FB8B2" w14:textId="77777777" w:rsidR="00952206" w:rsidRDefault="00000000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200" w:type="dxa"/>
            <w:shd w:val="clear" w:color="auto" w:fill="F4B8C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FD3059" w14:textId="77777777" w:rsidR="00952206" w:rsidRDefault="00000000">
            <w:r>
              <w:rPr>
                <w:b/>
                <w:bCs/>
              </w:rPr>
              <w:t>◆ DECISION: Is More Help Needed?</w:t>
            </w:r>
          </w:p>
        </w:tc>
        <w:tc>
          <w:tcPr>
            <w:tcW w:w="4960" w:type="dxa"/>
            <w:shd w:val="clear" w:color="auto" w:fill="F4B8C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349C34" w14:textId="77777777" w:rsidR="00952206" w:rsidRDefault="00000000">
            <w:r>
              <w:t xml:space="preserve">YES → Proceed to Step 12 (EAP referral and </w:t>
            </w:r>
            <w:proofErr w:type="spellStart"/>
            <w:r>
              <w:t>YoUR</w:t>
            </w:r>
            <w:proofErr w:type="spellEnd"/>
            <w:r>
              <w:t xml:space="preserve"> Support triage).</w:t>
            </w:r>
          </w:p>
          <w:p w14:paraId="08593084" w14:textId="77777777" w:rsidR="00952206" w:rsidRDefault="00000000">
            <w:r>
              <w:t>NO → Proceed to Step 13 (Staff Support Provided).</w:t>
            </w:r>
          </w:p>
        </w:tc>
      </w:tr>
      <w:tr w:rsidR="00952206" w14:paraId="6DB06418" w14:textId="77777777">
        <w:tc>
          <w:tcPr>
            <w:tcW w:w="1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CE21B6" w14:textId="77777777" w:rsidR="00952206" w:rsidRDefault="00000000">
            <w:pPr>
              <w:jc w:val="center"/>
            </w:pPr>
            <w:r>
              <w:rPr>
                <w:b/>
                <w:bCs/>
              </w:rPr>
              <w:t>12a</w:t>
            </w:r>
          </w:p>
        </w:tc>
        <w:tc>
          <w:tcPr>
            <w:tcW w:w="3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F03011" w14:textId="7DA936B1" w:rsidR="00952206" w:rsidRDefault="00000000">
            <w:r>
              <w:rPr>
                <w:b/>
                <w:bCs/>
              </w:rPr>
              <w:t>Call EAP — Yo</w:t>
            </w:r>
            <w:r w:rsidR="00751027">
              <w:rPr>
                <w:b/>
                <w:bCs/>
              </w:rPr>
              <w:t>ur</w:t>
            </w:r>
            <w:r>
              <w:rPr>
                <w:b/>
                <w:bCs/>
              </w:rPr>
              <w:t xml:space="preserve"> Support Triage</w:t>
            </w:r>
          </w:p>
        </w:tc>
        <w:tc>
          <w:tcPr>
            <w:tcW w:w="496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70B3D9" w14:textId="77777777" w:rsidR="00952206" w:rsidRDefault="00000000">
            <w:r>
              <w:t xml:space="preserve">Contact the Employee Assistance Program to initiate </w:t>
            </w:r>
            <w:proofErr w:type="spellStart"/>
            <w:r>
              <w:t>YoUR</w:t>
            </w:r>
            <w:proofErr w:type="spellEnd"/>
            <w:r>
              <w:t xml:space="preserve"> Support triage.</w:t>
            </w:r>
          </w:p>
        </w:tc>
      </w:tr>
      <w:tr w:rsidR="00952206" w14:paraId="34D44343" w14:textId="77777777">
        <w:tc>
          <w:tcPr>
            <w:tcW w:w="1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FCEBE0" w14:textId="77777777" w:rsidR="00952206" w:rsidRDefault="00000000">
            <w:pPr>
              <w:jc w:val="center"/>
            </w:pPr>
            <w:r>
              <w:rPr>
                <w:b/>
                <w:bCs/>
              </w:rPr>
              <w:t>12b</w:t>
            </w:r>
          </w:p>
        </w:tc>
        <w:tc>
          <w:tcPr>
            <w:tcW w:w="3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F1AD4A" w14:textId="18E384E3" w:rsidR="00952206" w:rsidRDefault="00000000">
            <w:r>
              <w:rPr>
                <w:b/>
                <w:bCs/>
              </w:rPr>
              <w:t>Yo</w:t>
            </w:r>
            <w:r w:rsidR="00751027">
              <w:rPr>
                <w:b/>
                <w:bCs/>
              </w:rPr>
              <w:t xml:space="preserve">ur </w:t>
            </w:r>
            <w:r>
              <w:rPr>
                <w:b/>
                <w:bCs/>
              </w:rPr>
              <w:t>Support Triage Checklist Completed</w:t>
            </w:r>
          </w:p>
        </w:tc>
        <w:tc>
          <w:tcPr>
            <w:tcW w:w="496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91E392" w14:textId="77777777" w:rsidR="00952206" w:rsidRDefault="00000000">
            <w:r>
              <w:t xml:space="preserve">Complete the </w:t>
            </w:r>
            <w:proofErr w:type="spellStart"/>
            <w:r>
              <w:t>YoUR</w:t>
            </w:r>
            <w:proofErr w:type="spellEnd"/>
            <w:r>
              <w:t xml:space="preserve"> Support Triage Checklist.</w:t>
            </w:r>
          </w:p>
        </w:tc>
      </w:tr>
      <w:tr w:rsidR="00952206" w14:paraId="6805BBFE" w14:textId="77777777">
        <w:tc>
          <w:tcPr>
            <w:tcW w:w="1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253868" w14:textId="77777777" w:rsidR="00952206" w:rsidRDefault="00000000">
            <w:pPr>
              <w:jc w:val="center"/>
            </w:pPr>
            <w:r>
              <w:rPr>
                <w:b/>
                <w:bCs/>
              </w:rPr>
              <w:t>12c</w:t>
            </w:r>
          </w:p>
        </w:tc>
        <w:tc>
          <w:tcPr>
            <w:tcW w:w="320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F1CA2C" w14:textId="77777777" w:rsidR="00952206" w:rsidRDefault="00000000">
            <w:r>
              <w:rPr>
                <w:b/>
                <w:bCs/>
              </w:rPr>
              <w:t>Appropriate Staff Support Resources Identified and Obtained</w:t>
            </w:r>
          </w:p>
        </w:tc>
        <w:tc>
          <w:tcPr>
            <w:tcW w:w="4960" w:type="dxa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E5AC09" w14:textId="77777777" w:rsidR="00952206" w:rsidRDefault="00000000">
            <w:r>
              <w:t>Identify and obtain the specific resources needed to support staff.</w:t>
            </w:r>
          </w:p>
        </w:tc>
      </w:tr>
      <w:tr w:rsidR="00952206" w14:paraId="5BFD3C06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0A009A" w14:textId="77777777" w:rsidR="00952206" w:rsidRDefault="00000000">
            <w:pPr>
              <w:jc w:val="center"/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C5DB0C" w14:textId="77777777" w:rsidR="00952206" w:rsidRDefault="00000000">
            <w:r>
              <w:rPr>
                <w:b/>
                <w:bCs/>
              </w:rPr>
              <w:t>Staff Support Provided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716A06" w14:textId="77777777" w:rsidR="00952206" w:rsidRDefault="00000000">
            <w:r>
              <w:t>Deliver the identified support to affected staff members.</w:t>
            </w:r>
          </w:p>
        </w:tc>
      </w:tr>
      <w:tr w:rsidR="00952206" w14:paraId="4883EA43" w14:textId="77777777">
        <w:tc>
          <w:tcPr>
            <w:tcW w:w="1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F495D6" w14:textId="77777777" w:rsidR="00952206" w:rsidRDefault="00000000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3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24FC8B" w14:textId="77777777" w:rsidR="00952206" w:rsidRDefault="00000000">
            <w:r>
              <w:rPr>
                <w:b/>
                <w:bCs/>
              </w:rPr>
              <w:t>Evaluate Ongoing Staff Needs and Effectiveness</w:t>
            </w:r>
          </w:p>
        </w:tc>
        <w:tc>
          <w:tcPr>
            <w:tcW w:w="496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F95D7B" w14:textId="77777777" w:rsidR="00952206" w:rsidRDefault="00000000">
            <w:r>
              <w:t>Assess whether staff needs continue and evaluate the effectiveness of the support provided. Adjust as needed.</w:t>
            </w:r>
          </w:p>
        </w:tc>
      </w:tr>
    </w:tbl>
    <w:p w14:paraId="07BED71F" w14:textId="77777777" w:rsidR="00952206" w:rsidRDefault="00952206"/>
    <w:p w14:paraId="3F4F7E61" w14:textId="77777777" w:rsidR="00952206" w:rsidRDefault="00000000">
      <w:pPr>
        <w:pStyle w:val="Heading2"/>
      </w:pPr>
      <w:r>
        <w:t>Additional Notification: Senior Hospital Leadership</w:t>
      </w:r>
    </w:p>
    <w:p w14:paraId="67B018F7" w14:textId="77777777" w:rsidR="00952206" w:rsidRDefault="00000000">
      <w:r>
        <w:t>At any point in the process, if the situation warrants it, notify Senior Hospital Leadership as necessary, independent of the decision path above.</w:t>
      </w:r>
    </w:p>
    <w:p w14:paraId="69BAB1BE" w14:textId="77777777" w:rsidR="00952206" w:rsidRDefault="00952206"/>
    <w:p w14:paraId="3A41A316" w14:textId="77777777" w:rsidR="00952206" w:rsidRDefault="00000000">
      <w:pPr>
        <w:pStyle w:val="Heading2"/>
      </w:pPr>
      <w:r>
        <w:t>Process Summary (Linear Reading Order)</w:t>
      </w:r>
    </w:p>
    <w:p w14:paraId="031A4D66" w14:textId="77777777" w:rsidR="00952206" w:rsidRDefault="00000000">
      <w:r>
        <w:t>Event Occurs → Notify Unit/Dept Leader → Notify Area Manager/Leadership → [Safety? Call Security immediately] → Decision: Significant Quality/Safety/Legal Concern? → YES: Notify Sr. Leadership/AOC/OCMC/QA → OCMC advises disclosure → Serious Event Process activated. NO: Area Leader consults Event Checklist → HR Business Partner consulted → Begin Emotional Support Needs ID → Quick Check-in with Staff → Assess Staff Support Needs → Decision: More Help Needed? → YES: Call EAP/</w:t>
      </w:r>
      <w:proofErr w:type="spellStart"/>
      <w:r>
        <w:t>YoUR</w:t>
      </w:r>
      <w:proofErr w:type="spellEnd"/>
      <w:r>
        <w:t xml:space="preserve"> Support Triage → Triage Checklist completed → Resources obtained. NO: Staff Support Provided → Evaluate Ongoing Needs and Effectiveness.</w:t>
      </w:r>
    </w:p>
    <w:sectPr w:rsidR="00952206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0788" w14:textId="77777777" w:rsidR="00C617D3" w:rsidRDefault="00C617D3">
      <w:r>
        <w:separator/>
      </w:r>
    </w:p>
  </w:endnote>
  <w:endnote w:type="continuationSeparator" w:id="0">
    <w:p w14:paraId="3F13D135" w14:textId="77777777" w:rsidR="00C617D3" w:rsidRDefault="00C6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F050" w14:textId="77777777" w:rsidR="00C617D3" w:rsidRDefault="00C617D3">
      <w:r>
        <w:separator/>
      </w:r>
    </w:p>
  </w:footnote>
  <w:footnote w:type="continuationSeparator" w:id="0">
    <w:p w14:paraId="6F5BBCAF" w14:textId="77777777" w:rsidR="00C617D3" w:rsidRDefault="00C6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0D7A" w14:textId="75D3F7BD" w:rsidR="00952206" w:rsidRDefault="00000000">
    <w:pPr>
      <w:pBdr>
        <w:bottom w:val="single" w:sz="6" w:space="1" w:color="2E75B6"/>
      </w:pBdr>
    </w:pPr>
    <w:r>
      <w:rPr>
        <w:color w:val="555555"/>
        <w:sz w:val="18"/>
        <w:szCs w:val="18"/>
      </w:rPr>
      <w:t>University of Rochester</w:t>
    </w:r>
    <w:r w:rsidR="00751027">
      <w:rPr>
        <w:color w:val="555555"/>
        <w:sz w:val="18"/>
        <w:szCs w:val="18"/>
      </w:rPr>
      <w:t xml:space="preserve"> Medicine </w:t>
    </w:r>
    <w:r>
      <w:rPr>
        <w:color w:val="555555"/>
        <w:sz w:val="18"/>
        <w:szCs w:val="18"/>
      </w:rPr>
      <w:t>— Staff Emotional Support Process</w:t>
    </w:r>
  </w:p>
  <w:p w14:paraId="2955C320" w14:textId="77777777" w:rsidR="00751027" w:rsidRDefault="007510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46C"/>
    <w:multiLevelType w:val="hybridMultilevel"/>
    <w:tmpl w:val="497EFCB4"/>
    <w:lvl w:ilvl="0" w:tplc="1FC66BDE">
      <w:start w:val="1"/>
      <w:numFmt w:val="bullet"/>
      <w:lvlText w:val="●"/>
      <w:lvlJc w:val="left"/>
      <w:pPr>
        <w:ind w:left="720" w:hanging="360"/>
      </w:pPr>
    </w:lvl>
    <w:lvl w:ilvl="1" w:tplc="9E50D078">
      <w:start w:val="1"/>
      <w:numFmt w:val="bullet"/>
      <w:lvlText w:val="○"/>
      <w:lvlJc w:val="left"/>
      <w:pPr>
        <w:ind w:left="1440" w:hanging="360"/>
      </w:pPr>
    </w:lvl>
    <w:lvl w:ilvl="2" w:tplc="076ADB1E">
      <w:start w:val="1"/>
      <w:numFmt w:val="bullet"/>
      <w:lvlText w:val="■"/>
      <w:lvlJc w:val="left"/>
      <w:pPr>
        <w:ind w:left="2160" w:hanging="360"/>
      </w:pPr>
    </w:lvl>
    <w:lvl w:ilvl="3" w:tplc="A09623B4">
      <w:start w:val="1"/>
      <w:numFmt w:val="bullet"/>
      <w:lvlText w:val="●"/>
      <w:lvlJc w:val="left"/>
      <w:pPr>
        <w:ind w:left="2880" w:hanging="360"/>
      </w:pPr>
    </w:lvl>
    <w:lvl w:ilvl="4" w:tplc="012C47D0">
      <w:start w:val="1"/>
      <w:numFmt w:val="bullet"/>
      <w:lvlText w:val="○"/>
      <w:lvlJc w:val="left"/>
      <w:pPr>
        <w:ind w:left="3600" w:hanging="360"/>
      </w:pPr>
    </w:lvl>
    <w:lvl w:ilvl="5" w:tplc="6B620EE6">
      <w:start w:val="1"/>
      <w:numFmt w:val="bullet"/>
      <w:lvlText w:val="■"/>
      <w:lvlJc w:val="left"/>
      <w:pPr>
        <w:ind w:left="4320" w:hanging="360"/>
      </w:pPr>
    </w:lvl>
    <w:lvl w:ilvl="6" w:tplc="EFA2A8D6">
      <w:start w:val="1"/>
      <w:numFmt w:val="bullet"/>
      <w:lvlText w:val="●"/>
      <w:lvlJc w:val="left"/>
      <w:pPr>
        <w:ind w:left="5040" w:hanging="360"/>
      </w:pPr>
    </w:lvl>
    <w:lvl w:ilvl="7" w:tplc="A50C5704">
      <w:start w:val="1"/>
      <w:numFmt w:val="bullet"/>
      <w:lvlText w:val="●"/>
      <w:lvlJc w:val="left"/>
      <w:pPr>
        <w:ind w:left="5760" w:hanging="360"/>
      </w:pPr>
    </w:lvl>
    <w:lvl w:ilvl="8" w:tplc="8AA67E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A67D4A"/>
    <w:multiLevelType w:val="hybridMultilevel"/>
    <w:tmpl w:val="9B34BB46"/>
    <w:lvl w:ilvl="0" w:tplc="F4308ABE">
      <w:start w:val="1"/>
      <w:numFmt w:val="bullet"/>
      <w:lvlText w:val="•"/>
      <w:lvlJc w:val="left"/>
      <w:pPr>
        <w:ind w:left="720" w:hanging="360"/>
      </w:pPr>
    </w:lvl>
    <w:lvl w:ilvl="1" w:tplc="45FC23DA">
      <w:numFmt w:val="decimal"/>
      <w:lvlText w:val=""/>
      <w:lvlJc w:val="left"/>
    </w:lvl>
    <w:lvl w:ilvl="2" w:tplc="ED48A0AA">
      <w:numFmt w:val="decimal"/>
      <w:lvlText w:val=""/>
      <w:lvlJc w:val="left"/>
    </w:lvl>
    <w:lvl w:ilvl="3" w:tplc="3E4EBD2C">
      <w:numFmt w:val="decimal"/>
      <w:lvlText w:val=""/>
      <w:lvlJc w:val="left"/>
    </w:lvl>
    <w:lvl w:ilvl="4" w:tplc="E28CB532">
      <w:numFmt w:val="decimal"/>
      <w:lvlText w:val=""/>
      <w:lvlJc w:val="left"/>
    </w:lvl>
    <w:lvl w:ilvl="5" w:tplc="BAE0C016">
      <w:numFmt w:val="decimal"/>
      <w:lvlText w:val=""/>
      <w:lvlJc w:val="left"/>
    </w:lvl>
    <w:lvl w:ilvl="6" w:tplc="9D184874">
      <w:numFmt w:val="decimal"/>
      <w:lvlText w:val=""/>
      <w:lvlJc w:val="left"/>
    </w:lvl>
    <w:lvl w:ilvl="7" w:tplc="08061384">
      <w:numFmt w:val="decimal"/>
      <w:lvlText w:val=""/>
      <w:lvlJc w:val="left"/>
    </w:lvl>
    <w:lvl w:ilvl="8" w:tplc="245A1CF4">
      <w:numFmt w:val="decimal"/>
      <w:lvlText w:val=""/>
      <w:lvlJc w:val="left"/>
    </w:lvl>
  </w:abstractNum>
  <w:num w:numId="1" w16cid:durableId="959455712">
    <w:abstractNumId w:val="0"/>
    <w:lvlOverride w:ilvl="0">
      <w:startOverride w:val="1"/>
    </w:lvlOverride>
  </w:num>
  <w:num w:numId="2" w16cid:durableId="21296240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06"/>
    <w:rsid w:val="001069FE"/>
    <w:rsid w:val="00282E15"/>
    <w:rsid w:val="00751027"/>
    <w:rsid w:val="00952206"/>
    <w:rsid w:val="009721AD"/>
    <w:rsid w:val="00A82830"/>
    <w:rsid w:val="00C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D7A6E"/>
  <w15:docId w15:val="{EDB2A3C9-422F-B143-AA6C-F620E276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unhideWhenUsed/>
    <w:qFormat/>
    <w:pPr>
      <w:spacing w:before="160" w:after="80"/>
      <w:outlineLvl w:val="2"/>
    </w:pPr>
    <w:rPr>
      <w:b/>
      <w:bCs/>
      <w:color w:val="2E75B6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1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027"/>
  </w:style>
  <w:style w:type="paragraph" w:styleId="Footer">
    <w:name w:val="footer"/>
    <w:basedOn w:val="Normal"/>
    <w:link w:val="FooterChar"/>
    <w:uiPriority w:val="99"/>
    <w:unhideWhenUsed/>
    <w:rsid w:val="00751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Cocquyt, Ashley</cp:lastModifiedBy>
  <cp:revision>3</cp:revision>
  <dcterms:created xsi:type="dcterms:W3CDTF">2026-04-22T13:14:00Z</dcterms:created>
  <dcterms:modified xsi:type="dcterms:W3CDTF">2026-04-22T13:32:00Z</dcterms:modified>
</cp:coreProperties>
</file>