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622408992"/>
        <w:docPartObj>
          <w:docPartGallery w:val="Cover Pages"/>
          <w:docPartUnique/>
        </w:docPartObj>
      </w:sdtPr>
      <w:sdtEnd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990"/>
            <w:gridCol w:w="7320"/>
          </w:tblGrid>
          <w:tr w:rsidR="00322ED1" w14:paraId="7FF67047" w14:textId="77777777">
            <w:trPr>
              <w:trHeight w:val="3960"/>
              <w:jc w:val="center"/>
            </w:trPr>
            <w:tc>
              <w:tcPr>
                <w:tcW w:w="1450" w:type="pct"/>
                <w:tcBorders>
                  <w:top w:val="nil"/>
                  <w:left w:val="nil"/>
                  <w:bottom w:val="nil"/>
                  <w:right w:val="nil"/>
                </w:tcBorders>
                <w:shd w:val="clear" w:color="auto" w:fill="auto"/>
              </w:tcPr>
              <w:p w14:paraId="0837812D" w14:textId="77777777" w:rsidR="00322ED1" w:rsidRDefault="00322ED1">
                <w:pPr>
                  <w:pStyle w:val="NoSpacing"/>
                </w:pPr>
              </w:p>
            </w:tc>
            <w:tc>
              <w:tcPr>
                <w:tcW w:w="4000" w:type="pct"/>
                <w:tcBorders>
                  <w:top w:val="nil"/>
                  <w:left w:val="nil"/>
                  <w:bottom w:val="nil"/>
                  <w:right w:val="nil"/>
                </w:tcBorders>
                <w:shd w:val="clear" w:color="auto" w:fill="auto"/>
                <w:tcMar>
                  <w:left w:w="115" w:type="dxa"/>
                  <w:bottom w:w="115" w:type="dxa"/>
                </w:tcMar>
                <w:vAlign w:val="bottom"/>
              </w:tcPr>
              <w:p w14:paraId="5463490E" w14:textId="1C9B90E1" w:rsidR="00322ED1" w:rsidRDefault="001A7345" w:rsidP="00AE767E">
                <w:pPr>
                  <w:pStyle w:val="NoSpacing"/>
                  <w:rPr>
                    <w:rFonts w:asciiTheme="majorHAnsi" w:eastAsiaTheme="majorEastAsia" w:hAnsiTheme="majorHAnsi" w:cstheme="majorBidi"/>
                    <w:color w:val="242852" w:themeColor="text2"/>
                    <w:sz w:val="120"/>
                    <w:szCs w:val="120"/>
                  </w:rPr>
                </w:pPr>
                <w:sdt>
                  <w:sdtPr>
                    <w:rPr>
                      <w:rFonts w:asciiTheme="majorHAnsi" w:eastAsiaTheme="majorEastAsia" w:hAnsiTheme="majorHAnsi" w:cstheme="majorBidi"/>
                      <w:caps/>
                      <w:color w:val="242852" w:themeColor="text2"/>
                      <w:sz w:val="110"/>
                      <w:szCs w:val="110"/>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56672B">
                      <w:rPr>
                        <w:rFonts w:asciiTheme="majorHAnsi" w:eastAsiaTheme="majorEastAsia" w:hAnsiTheme="majorHAnsi" w:cstheme="majorBidi"/>
                        <w:caps/>
                        <w:color w:val="242852" w:themeColor="text2"/>
                        <w:sz w:val="110"/>
                        <w:szCs w:val="110"/>
                      </w:rPr>
                      <w:t>Tele-I-CARE</w:t>
                    </w:r>
                  </w:sdtContent>
                </w:sdt>
              </w:p>
            </w:tc>
          </w:tr>
          <w:tr w:rsidR="00322ED1" w14:paraId="079DC68D" w14:textId="77777777">
            <w:trPr>
              <w:jc w:val="center"/>
            </w:trPr>
            <w:tc>
              <w:tcPr>
                <w:tcW w:w="1450" w:type="pct"/>
                <w:tcBorders>
                  <w:top w:val="nil"/>
                  <w:left w:val="nil"/>
                  <w:bottom w:val="nil"/>
                  <w:right w:val="nil"/>
                </w:tcBorders>
                <w:shd w:val="clear" w:color="auto" w:fill="auto"/>
              </w:tcPr>
              <w:p w14:paraId="2C3E5DF6" w14:textId="77777777" w:rsidR="00322ED1" w:rsidRDefault="00322ED1">
                <w:pPr>
                  <w:pStyle w:val="NoSpacing"/>
                  <w:rPr>
                    <w:color w:val="ACCBF9" w:themeColor="background2"/>
                  </w:rPr>
                </w:pPr>
              </w:p>
            </w:tc>
            <w:tc>
              <w:tcPr>
                <w:tcW w:w="4000" w:type="pct"/>
                <w:tcBorders>
                  <w:top w:val="nil"/>
                  <w:left w:val="nil"/>
                  <w:bottom w:val="nil"/>
                  <w:right w:val="nil"/>
                </w:tcBorders>
                <w:shd w:val="clear" w:color="auto" w:fill="auto"/>
                <w:tcMar>
                  <w:left w:w="72" w:type="dxa"/>
                  <w:bottom w:w="216" w:type="dxa"/>
                  <w:right w:w="0" w:type="dxa"/>
                </w:tcMar>
                <w:vAlign w:val="bottom"/>
              </w:tcPr>
              <w:p w14:paraId="6FA77E1B" w14:textId="09874C94" w:rsidR="00322ED1" w:rsidRDefault="00C662C9" w:rsidP="00451201">
                <w:pPr>
                  <w:pStyle w:val="Subtitle"/>
                </w:pPr>
                <w:proofErr w:type="gramStart"/>
                <w:r>
                  <w:t>Connecting individuals to vision-saving care.</w:t>
                </w:r>
                <w:proofErr w:type="gramEnd"/>
              </w:p>
            </w:tc>
          </w:tr>
          <w:tr w:rsidR="00322ED1" w14:paraId="68BE926A" w14:textId="77777777">
            <w:trPr>
              <w:trHeight w:val="864"/>
              <w:jc w:val="center"/>
            </w:trPr>
            <w:tc>
              <w:tcPr>
                <w:tcW w:w="1450" w:type="pct"/>
                <w:tcBorders>
                  <w:top w:val="nil"/>
                  <w:left w:val="nil"/>
                  <w:bottom w:val="nil"/>
                </w:tcBorders>
                <w:shd w:val="clear" w:color="auto" w:fill="297FD5" w:themeFill="accent2"/>
                <w:vAlign w:val="center"/>
              </w:tcPr>
              <w:p w14:paraId="4AD6C2B3" w14:textId="4C8CDD24" w:rsidR="00322ED1" w:rsidRDefault="001A7345" w:rsidP="00AE767E">
                <w:pPr>
                  <w:pStyle w:val="NoSpacing"/>
                  <w:jc w:val="center"/>
                  <w:rPr>
                    <w:color w:val="FFFFFF" w:themeColor="background1"/>
                    <w:sz w:val="32"/>
                    <w:szCs w:val="32"/>
                  </w:rPr>
                </w:pPr>
                <w:sdt>
                  <w:sdtPr>
                    <w:rPr>
                      <w:color w:val="FFFFFF" w:themeColor="background1"/>
                      <w:sz w:val="32"/>
                      <w:szCs w:val="32"/>
                    </w:rPr>
                    <w:alias w:val="Date"/>
                    <w:id w:val="541102334"/>
                    <w:dataBinding w:prefixMappings="xmlns:ns0='http://schemas.microsoft.com/office/2006/coverPageProps'" w:xpath="/ns0:CoverPageProperties[1]/ns0:PublishDate[1]" w:storeItemID="{55AF091B-3C7A-41E3-B477-F2FDAA23CFDA}"/>
                    <w:date w:fullDate="2018-05-23T00:00:00Z">
                      <w:dateFormat w:val="M/d/yy"/>
                      <w:lid w:val="en-US"/>
                      <w:storeMappedDataAs w:val="dateTime"/>
                      <w:calendar w:val="gregorian"/>
                    </w:date>
                  </w:sdtPr>
                  <w:sdtEndPr/>
                  <w:sdtContent>
                    <w:r w:rsidR="00F2251E">
                      <w:rPr>
                        <w:color w:val="FFFFFF" w:themeColor="background1"/>
                        <w:sz w:val="32"/>
                        <w:szCs w:val="32"/>
                      </w:rPr>
                      <w:t>5/23/18</w:t>
                    </w:r>
                  </w:sdtContent>
                </w:sdt>
              </w:p>
            </w:tc>
            <w:tc>
              <w:tcPr>
                <w:tcW w:w="4000" w:type="pct"/>
                <w:tcBorders>
                  <w:top w:val="nil"/>
                  <w:bottom w:val="nil"/>
                  <w:right w:val="nil"/>
                </w:tcBorders>
                <w:shd w:val="clear" w:color="auto" w:fill="629DD1" w:themeFill="accent1"/>
                <w:tcMar>
                  <w:left w:w="216" w:type="dxa"/>
                </w:tcMar>
                <w:vAlign w:val="center"/>
              </w:tcPr>
              <w:p w14:paraId="2BF81EB3" w14:textId="2CB660E3" w:rsidR="00322ED1" w:rsidRDefault="001A7345" w:rsidP="00500964">
                <w:pPr>
                  <w:pStyle w:val="NoSpacing"/>
                  <w:rPr>
                    <w:color w:val="FFFFFF" w:themeColor="background1"/>
                    <w:sz w:val="40"/>
                    <w:szCs w:val="40"/>
                  </w:rPr>
                </w:pPr>
                <w:sdt>
                  <w:sdtPr>
                    <w:rPr>
                      <w:color w:val="FFFFFF" w:themeColor="background1"/>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sidR="009A0ABD">
                      <w:rPr>
                        <w:color w:val="FFFFFF" w:themeColor="background1"/>
                        <w:sz w:val="40"/>
                        <w:szCs w:val="40"/>
                      </w:rPr>
                      <w:t>Training &amp; User Manual</w:t>
                    </w:r>
                  </w:sdtContent>
                </w:sdt>
              </w:p>
            </w:tc>
          </w:tr>
          <w:tr w:rsidR="00322ED1" w14:paraId="13E98F34" w14:textId="77777777">
            <w:trPr>
              <w:jc w:val="center"/>
            </w:trPr>
            <w:tc>
              <w:tcPr>
                <w:tcW w:w="1450" w:type="pct"/>
                <w:tcBorders>
                  <w:top w:val="nil"/>
                  <w:left w:val="nil"/>
                  <w:bottom w:val="nil"/>
                  <w:right w:val="nil"/>
                </w:tcBorders>
                <w:shd w:val="clear" w:color="auto" w:fill="auto"/>
                <w:vAlign w:val="center"/>
              </w:tcPr>
              <w:p w14:paraId="7203E118" w14:textId="77777777" w:rsidR="00322ED1" w:rsidRDefault="00322ED1">
                <w:pPr>
                  <w:pStyle w:val="NoSpacing"/>
                  <w:rPr>
                    <w:color w:val="FFFFFF" w:themeColor="background1"/>
                    <w:sz w:val="36"/>
                    <w:szCs w:val="36"/>
                  </w:rPr>
                </w:pPr>
              </w:p>
            </w:tc>
            <w:tc>
              <w:tcPr>
                <w:tcW w:w="4000" w:type="pct"/>
                <w:tcBorders>
                  <w:top w:val="nil"/>
                  <w:left w:val="nil"/>
                  <w:bottom w:val="nil"/>
                  <w:right w:val="nil"/>
                </w:tcBorders>
                <w:shd w:val="clear" w:color="auto" w:fill="auto"/>
                <w:tcMar>
                  <w:top w:w="432" w:type="dxa"/>
                  <w:left w:w="216" w:type="dxa"/>
                  <w:right w:w="432" w:type="dxa"/>
                </w:tcMar>
              </w:tcPr>
              <w:p w14:paraId="43FF5B99" w14:textId="6F73D298" w:rsidR="00322ED1" w:rsidRDefault="004373DB" w:rsidP="002B6919">
                <w:pPr>
                  <w:pStyle w:val="NoSpacing"/>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 xml:space="preserve">Using the Tele-I-CARE service. </w:t>
                </w:r>
                <w:r w:rsidR="00AE767E">
                  <w:rPr>
                    <w:rFonts w:asciiTheme="majorHAnsi" w:eastAsiaTheme="majorEastAsia" w:hAnsiTheme="majorHAnsi" w:cstheme="majorBidi"/>
                    <w:sz w:val="26"/>
                    <w:szCs w:val="26"/>
                  </w:rPr>
                  <w:t xml:space="preserve">Rochester Area </w:t>
                </w:r>
                <w:r w:rsidR="0056672B">
                  <w:rPr>
                    <w:rFonts w:asciiTheme="majorHAnsi" w:eastAsiaTheme="majorEastAsia" w:hAnsiTheme="majorHAnsi" w:cstheme="majorBidi"/>
                    <w:sz w:val="26"/>
                    <w:szCs w:val="26"/>
                  </w:rPr>
                  <w:t>Tele-I-CARE</w:t>
                </w:r>
                <w:r w:rsidR="00AE767E">
                  <w:rPr>
                    <w:rFonts w:asciiTheme="majorHAnsi" w:eastAsiaTheme="majorEastAsia" w:hAnsiTheme="majorHAnsi" w:cstheme="majorBidi"/>
                    <w:sz w:val="26"/>
                    <w:szCs w:val="26"/>
                    <w:vertAlign w:val="superscript"/>
                  </w:rPr>
                  <w:t>TM</w:t>
                </w:r>
                <w:r w:rsidR="00AE767E">
                  <w:rPr>
                    <w:rFonts w:asciiTheme="majorHAnsi" w:eastAsiaTheme="majorEastAsia" w:hAnsiTheme="majorHAnsi" w:cstheme="majorBidi"/>
                    <w:sz w:val="26"/>
                    <w:szCs w:val="26"/>
                  </w:rPr>
                  <w:t xml:space="preserve"> (</w:t>
                </w:r>
                <w:r w:rsidR="0056672B">
                  <w:rPr>
                    <w:rFonts w:asciiTheme="majorHAnsi" w:eastAsiaTheme="majorEastAsia" w:hAnsiTheme="majorHAnsi" w:cstheme="majorBidi"/>
                    <w:sz w:val="26"/>
                    <w:szCs w:val="26"/>
                  </w:rPr>
                  <w:t>Tele-I-CARE</w:t>
                </w:r>
                <w:r w:rsidR="00AE767E">
                  <w:rPr>
                    <w:rFonts w:asciiTheme="majorHAnsi" w:eastAsiaTheme="majorEastAsia" w:hAnsiTheme="majorHAnsi" w:cstheme="majorBidi"/>
                    <w:sz w:val="26"/>
                    <w:szCs w:val="26"/>
                  </w:rPr>
                  <w:t xml:space="preserve">) is </w:t>
                </w:r>
                <w:r w:rsidR="002B6919">
                  <w:rPr>
                    <w:rFonts w:asciiTheme="majorHAnsi" w:eastAsiaTheme="majorEastAsia" w:hAnsiTheme="majorHAnsi" w:cstheme="majorBidi"/>
                    <w:sz w:val="26"/>
                    <w:szCs w:val="26"/>
                  </w:rPr>
                  <w:t xml:space="preserve">a store and forward telemedicine service owned by the </w:t>
                </w:r>
                <w:proofErr w:type="spellStart"/>
                <w:r w:rsidR="002B6919">
                  <w:rPr>
                    <w:rFonts w:asciiTheme="majorHAnsi" w:eastAsiaTheme="majorEastAsia" w:hAnsiTheme="majorHAnsi" w:cstheme="majorBidi"/>
                    <w:sz w:val="26"/>
                    <w:szCs w:val="26"/>
                  </w:rPr>
                  <w:t>Flaum</w:t>
                </w:r>
                <w:proofErr w:type="spellEnd"/>
                <w:r w:rsidR="002B6919">
                  <w:rPr>
                    <w:rFonts w:asciiTheme="majorHAnsi" w:eastAsiaTheme="majorEastAsia" w:hAnsiTheme="majorHAnsi" w:cstheme="majorBidi"/>
                    <w:sz w:val="26"/>
                    <w:szCs w:val="26"/>
                  </w:rPr>
                  <w:t xml:space="preserve"> Eye Institute at University of Rochester Medical Center.</w:t>
                </w:r>
              </w:p>
              <w:p w14:paraId="3669CCFB" w14:textId="77777777" w:rsidR="00322ED1" w:rsidRDefault="00322ED1">
                <w:pPr>
                  <w:pStyle w:val="NoSpacing"/>
                  <w:rPr>
                    <w:rFonts w:asciiTheme="majorHAnsi" w:eastAsiaTheme="majorEastAsia" w:hAnsiTheme="majorHAnsi" w:cstheme="majorBidi"/>
                    <w:i/>
                    <w:iCs/>
                    <w:color w:val="242852" w:themeColor="text2"/>
                    <w:sz w:val="26"/>
                    <w:szCs w:val="26"/>
                  </w:rPr>
                </w:pPr>
              </w:p>
            </w:tc>
          </w:tr>
        </w:tbl>
        <w:p w14:paraId="02278574" w14:textId="77777777" w:rsidR="00AE767E" w:rsidRDefault="00AE767E">
          <w:pPr>
            <w:spacing w:after="200" w:line="276" w:lineRule="auto"/>
          </w:pPr>
        </w:p>
        <w:p w14:paraId="41375229" w14:textId="77777777" w:rsidR="00AE767E" w:rsidRDefault="00AE767E">
          <w:pPr>
            <w:spacing w:after="200" w:line="276" w:lineRule="auto"/>
          </w:pPr>
        </w:p>
        <w:p w14:paraId="0257D062" w14:textId="77777777" w:rsidR="00AE767E" w:rsidRDefault="00AE767E">
          <w:pPr>
            <w:spacing w:after="200" w:line="276" w:lineRule="auto"/>
          </w:pPr>
        </w:p>
        <w:p w14:paraId="7DE1EFC7" w14:textId="77777777" w:rsidR="00AE767E" w:rsidRDefault="00AE767E">
          <w:pPr>
            <w:spacing w:after="200" w:line="276" w:lineRule="auto"/>
          </w:pPr>
        </w:p>
        <w:p w14:paraId="012A4064" w14:textId="77777777" w:rsidR="003B63BD" w:rsidRDefault="003B63BD">
          <w:pPr>
            <w:spacing w:after="200" w:line="276" w:lineRule="auto"/>
          </w:pPr>
        </w:p>
        <w:p w14:paraId="21E373CD" w14:textId="77777777" w:rsidR="003B63BD" w:rsidRDefault="003B63BD">
          <w:pPr>
            <w:spacing w:after="200" w:line="276" w:lineRule="auto"/>
          </w:pPr>
        </w:p>
        <w:p w14:paraId="2DDE36B2" w14:textId="77777777" w:rsidR="003B63BD" w:rsidRDefault="003B63BD">
          <w:pPr>
            <w:spacing w:after="200" w:line="276" w:lineRule="auto"/>
          </w:pPr>
        </w:p>
        <w:p w14:paraId="30F5A334" w14:textId="77777777" w:rsidR="003B63BD" w:rsidRDefault="003B63BD">
          <w:pPr>
            <w:spacing w:after="200" w:line="276" w:lineRule="auto"/>
          </w:pPr>
        </w:p>
        <w:sdt>
          <w:sdtPr>
            <w:rPr>
              <w:rFonts w:asciiTheme="minorHAnsi" w:eastAsiaTheme="minorHAnsi" w:hAnsiTheme="minorHAnsi" w:cs="Times New Roman"/>
              <w:b w:val="0"/>
              <w:bCs w:val="0"/>
              <w:color w:val="auto"/>
              <w:kern w:val="24"/>
              <w:sz w:val="23"/>
              <w:szCs w:val="20"/>
              <w:lang w:eastAsia="ja-JP"/>
              <w14:ligatures w14:val="standardContextual"/>
            </w:rPr>
            <w:id w:val="652492980"/>
            <w:docPartObj>
              <w:docPartGallery w:val="Table of Contents"/>
              <w:docPartUnique/>
            </w:docPartObj>
          </w:sdtPr>
          <w:sdtEndPr>
            <w:rPr>
              <w:noProof/>
            </w:rPr>
          </w:sdtEndPr>
          <w:sdtContent>
            <w:p w14:paraId="5FB89DA1" w14:textId="633B9A96" w:rsidR="00AE767E" w:rsidRDefault="00AE767E">
              <w:pPr>
                <w:pStyle w:val="TOCHeading"/>
              </w:pPr>
              <w:r>
                <w:t>Table of Contents</w:t>
              </w:r>
            </w:p>
            <w:p w14:paraId="6723740B" w14:textId="77777777" w:rsidR="00790A82" w:rsidRDefault="00AE767E">
              <w:pPr>
                <w:pStyle w:val="TOC1"/>
                <w:tabs>
                  <w:tab w:val="right" w:leader="dot" w:pos="10070"/>
                </w:tabs>
                <w:rPr>
                  <w:rFonts w:asciiTheme="minorHAnsi" w:eastAsiaTheme="minorEastAsia" w:hAnsiTheme="minorHAnsi" w:cstheme="minorBidi"/>
                  <w:b w:val="0"/>
                  <w:noProof/>
                  <w:color w:val="auto"/>
                  <w:kern w:val="0"/>
                  <w14:ligatures w14:val="none"/>
                </w:rPr>
              </w:pPr>
              <w:r>
                <w:rPr>
                  <w:b w:val="0"/>
                </w:rPr>
                <w:fldChar w:fldCharType="begin"/>
              </w:r>
              <w:r>
                <w:instrText xml:space="preserve"> TOC \o "1-3" \h \z \u </w:instrText>
              </w:r>
              <w:r>
                <w:rPr>
                  <w:b w:val="0"/>
                </w:rPr>
                <w:fldChar w:fldCharType="separate"/>
              </w:r>
              <w:r w:rsidR="00790A82">
                <w:rPr>
                  <w:noProof/>
                </w:rPr>
                <w:t>Introduction</w:t>
              </w:r>
              <w:r w:rsidR="00790A82">
                <w:rPr>
                  <w:noProof/>
                </w:rPr>
                <w:tab/>
              </w:r>
              <w:r w:rsidR="00790A82">
                <w:rPr>
                  <w:noProof/>
                </w:rPr>
                <w:fldChar w:fldCharType="begin"/>
              </w:r>
              <w:r w:rsidR="00790A82">
                <w:rPr>
                  <w:noProof/>
                </w:rPr>
                <w:instrText xml:space="preserve"> PAGEREF _Toc331064297 \h </w:instrText>
              </w:r>
              <w:r w:rsidR="00790A82">
                <w:rPr>
                  <w:noProof/>
                </w:rPr>
              </w:r>
              <w:r w:rsidR="00790A82">
                <w:rPr>
                  <w:noProof/>
                </w:rPr>
                <w:fldChar w:fldCharType="separate"/>
              </w:r>
              <w:r w:rsidR="00790A82">
                <w:rPr>
                  <w:noProof/>
                </w:rPr>
                <w:t>3</w:t>
              </w:r>
              <w:r w:rsidR="00790A82">
                <w:rPr>
                  <w:noProof/>
                </w:rPr>
                <w:fldChar w:fldCharType="end"/>
              </w:r>
            </w:p>
            <w:p w14:paraId="5627A7E1"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How to Use this Manual</w:t>
              </w:r>
              <w:r>
                <w:rPr>
                  <w:noProof/>
                </w:rPr>
                <w:tab/>
              </w:r>
              <w:r>
                <w:rPr>
                  <w:noProof/>
                </w:rPr>
                <w:fldChar w:fldCharType="begin"/>
              </w:r>
              <w:r>
                <w:rPr>
                  <w:noProof/>
                </w:rPr>
                <w:instrText xml:space="preserve"> PAGEREF _Toc331064298 \h </w:instrText>
              </w:r>
              <w:r>
                <w:rPr>
                  <w:noProof/>
                </w:rPr>
              </w:r>
              <w:r>
                <w:rPr>
                  <w:noProof/>
                </w:rPr>
                <w:fldChar w:fldCharType="separate"/>
              </w:r>
              <w:r>
                <w:rPr>
                  <w:noProof/>
                </w:rPr>
                <w:t>4</w:t>
              </w:r>
              <w:r>
                <w:rPr>
                  <w:noProof/>
                </w:rPr>
                <w:fldChar w:fldCharType="end"/>
              </w:r>
            </w:p>
            <w:p w14:paraId="4A60536E" w14:textId="77777777" w:rsidR="00790A82" w:rsidRDefault="00790A82">
              <w:pPr>
                <w:pStyle w:val="TOC1"/>
                <w:tabs>
                  <w:tab w:val="right" w:leader="dot" w:pos="10070"/>
                </w:tabs>
                <w:rPr>
                  <w:rFonts w:asciiTheme="minorHAnsi" w:eastAsiaTheme="minorEastAsia" w:hAnsiTheme="minorHAnsi" w:cstheme="minorBidi"/>
                  <w:b w:val="0"/>
                  <w:noProof/>
                  <w:color w:val="auto"/>
                  <w:kern w:val="0"/>
                  <w14:ligatures w14:val="none"/>
                </w:rPr>
              </w:pPr>
              <w:r>
                <w:rPr>
                  <w:noProof/>
                </w:rPr>
                <w:t>Training Overview</w:t>
              </w:r>
              <w:r>
                <w:rPr>
                  <w:noProof/>
                </w:rPr>
                <w:tab/>
              </w:r>
              <w:r>
                <w:rPr>
                  <w:noProof/>
                </w:rPr>
                <w:fldChar w:fldCharType="begin"/>
              </w:r>
              <w:r>
                <w:rPr>
                  <w:noProof/>
                </w:rPr>
                <w:instrText xml:space="preserve"> PAGEREF _Toc331064299 \h </w:instrText>
              </w:r>
              <w:r>
                <w:rPr>
                  <w:noProof/>
                </w:rPr>
              </w:r>
              <w:r>
                <w:rPr>
                  <w:noProof/>
                </w:rPr>
                <w:fldChar w:fldCharType="separate"/>
              </w:r>
              <w:r>
                <w:rPr>
                  <w:noProof/>
                </w:rPr>
                <w:t>6</w:t>
              </w:r>
              <w:r>
                <w:rPr>
                  <w:noProof/>
                </w:rPr>
                <w:fldChar w:fldCharType="end"/>
              </w:r>
            </w:p>
            <w:p w14:paraId="6C6D83FE"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Training Phases</w:t>
              </w:r>
              <w:r>
                <w:rPr>
                  <w:noProof/>
                </w:rPr>
                <w:tab/>
              </w:r>
              <w:r>
                <w:rPr>
                  <w:noProof/>
                </w:rPr>
                <w:fldChar w:fldCharType="begin"/>
              </w:r>
              <w:r>
                <w:rPr>
                  <w:noProof/>
                </w:rPr>
                <w:instrText xml:space="preserve"> PAGEREF _Toc331064300 \h </w:instrText>
              </w:r>
              <w:r>
                <w:rPr>
                  <w:noProof/>
                </w:rPr>
              </w:r>
              <w:r>
                <w:rPr>
                  <w:noProof/>
                </w:rPr>
                <w:fldChar w:fldCharType="separate"/>
              </w:r>
              <w:r>
                <w:rPr>
                  <w:noProof/>
                </w:rPr>
                <w:t>6</w:t>
              </w:r>
              <w:r>
                <w:rPr>
                  <w:noProof/>
                </w:rPr>
                <w:fldChar w:fldCharType="end"/>
              </w:r>
            </w:p>
            <w:p w14:paraId="406D89BB"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Phase 1: On-Site Training</w:t>
              </w:r>
              <w:r>
                <w:rPr>
                  <w:noProof/>
                </w:rPr>
                <w:tab/>
              </w:r>
              <w:r>
                <w:rPr>
                  <w:noProof/>
                </w:rPr>
                <w:fldChar w:fldCharType="begin"/>
              </w:r>
              <w:r>
                <w:rPr>
                  <w:noProof/>
                </w:rPr>
                <w:instrText xml:space="preserve"> PAGEREF _Toc331064301 \h </w:instrText>
              </w:r>
              <w:r>
                <w:rPr>
                  <w:noProof/>
                </w:rPr>
              </w:r>
              <w:r>
                <w:rPr>
                  <w:noProof/>
                </w:rPr>
                <w:fldChar w:fldCharType="separate"/>
              </w:r>
              <w:r>
                <w:rPr>
                  <w:noProof/>
                </w:rPr>
                <w:t>6</w:t>
              </w:r>
              <w:r>
                <w:rPr>
                  <w:noProof/>
                </w:rPr>
                <w:fldChar w:fldCharType="end"/>
              </w:r>
            </w:p>
            <w:p w14:paraId="4549987C"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Phase 2: Three Volunteers</w:t>
              </w:r>
              <w:r>
                <w:rPr>
                  <w:noProof/>
                </w:rPr>
                <w:tab/>
              </w:r>
              <w:r>
                <w:rPr>
                  <w:noProof/>
                </w:rPr>
                <w:fldChar w:fldCharType="begin"/>
              </w:r>
              <w:r>
                <w:rPr>
                  <w:noProof/>
                </w:rPr>
                <w:instrText xml:space="preserve"> PAGEREF _Toc331064302 \h </w:instrText>
              </w:r>
              <w:r>
                <w:rPr>
                  <w:noProof/>
                </w:rPr>
              </w:r>
              <w:r>
                <w:rPr>
                  <w:noProof/>
                </w:rPr>
                <w:fldChar w:fldCharType="separate"/>
              </w:r>
              <w:r>
                <w:rPr>
                  <w:noProof/>
                </w:rPr>
                <w:t>7</w:t>
              </w:r>
              <w:r>
                <w:rPr>
                  <w:noProof/>
                </w:rPr>
                <w:fldChar w:fldCharType="end"/>
              </w:r>
            </w:p>
            <w:p w14:paraId="336BA6D0"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Phase 3: First Patient</w:t>
              </w:r>
              <w:r>
                <w:rPr>
                  <w:noProof/>
                </w:rPr>
                <w:tab/>
              </w:r>
              <w:r>
                <w:rPr>
                  <w:noProof/>
                </w:rPr>
                <w:fldChar w:fldCharType="begin"/>
              </w:r>
              <w:r>
                <w:rPr>
                  <w:noProof/>
                </w:rPr>
                <w:instrText xml:space="preserve"> PAGEREF _Toc331064303 \h </w:instrText>
              </w:r>
              <w:r>
                <w:rPr>
                  <w:noProof/>
                </w:rPr>
              </w:r>
              <w:r>
                <w:rPr>
                  <w:noProof/>
                </w:rPr>
                <w:fldChar w:fldCharType="separate"/>
              </w:r>
              <w:r>
                <w:rPr>
                  <w:noProof/>
                </w:rPr>
                <w:t>7</w:t>
              </w:r>
              <w:r>
                <w:rPr>
                  <w:noProof/>
                </w:rPr>
                <w:fldChar w:fldCharType="end"/>
              </w:r>
            </w:p>
            <w:p w14:paraId="43EB4444"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Follow-Up</w:t>
              </w:r>
              <w:r>
                <w:rPr>
                  <w:noProof/>
                </w:rPr>
                <w:tab/>
              </w:r>
              <w:r>
                <w:rPr>
                  <w:noProof/>
                </w:rPr>
                <w:fldChar w:fldCharType="begin"/>
              </w:r>
              <w:r>
                <w:rPr>
                  <w:noProof/>
                </w:rPr>
                <w:instrText xml:space="preserve"> PAGEREF _Toc331064304 \h </w:instrText>
              </w:r>
              <w:r>
                <w:rPr>
                  <w:noProof/>
                </w:rPr>
              </w:r>
              <w:r>
                <w:rPr>
                  <w:noProof/>
                </w:rPr>
                <w:fldChar w:fldCharType="separate"/>
              </w:r>
              <w:r>
                <w:rPr>
                  <w:noProof/>
                </w:rPr>
                <w:t>7</w:t>
              </w:r>
              <w:r>
                <w:rPr>
                  <w:noProof/>
                </w:rPr>
                <w:fldChar w:fldCharType="end"/>
              </w:r>
            </w:p>
            <w:p w14:paraId="33A6C237" w14:textId="77777777" w:rsidR="00790A82" w:rsidRDefault="00790A82">
              <w:pPr>
                <w:pStyle w:val="TOC1"/>
                <w:tabs>
                  <w:tab w:val="right" w:leader="dot" w:pos="10070"/>
                </w:tabs>
                <w:rPr>
                  <w:rFonts w:asciiTheme="minorHAnsi" w:eastAsiaTheme="minorEastAsia" w:hAnsiTheme="minorHAnsi" w:cstheme="minorBidi"/>
                  <w:b w:val="0"/>
                  <w:noProof/>
                  <w:color w:val="auto"/>
                  <w:kern w:val="0"/>
                  <w14:ligatures w14:val="none"/>
                </w:rPr>
              </w:pPr>
              <w:r>
                <w:rPr>
                  <w:noProof/>
                </w:rPr>
                <w:t>The Eye and Retina: Camera &amp; Film</w:t>
              </w:r>
              <w:r>
                <w:rPr>
                  <w:noProof/>
                </w:rPr>
                <w:tab/>
              </w:r>
              <w:r>
                <w:rPr>
                  <w:noProof/>
                </w:rPr>
                <w:fldChar w:fldCharType="begin"/>
              </w:r>
              <w:r>
                <w:rPr>
                  <w:noProof/>
                </w:rPr>
                <w:instrText xml:space="preserve"> PAGEREF _Toc331064305 \h </w:instrText>
              </w:r>
              <w:r>
                <w:rPr>
                  <w:noProof/>
                </w:rPr>
              </w:r>
              <w:r>
                <w:rPr>
                  <w:noProof/>
                </w:rPr>
                <w:fldChar w:fldCharType="separate"/>
              </w:r>
              <w:r>
                <w:rPr>
                  <w:noProof/>
                </w:rPr>
                <w:t>8</w:t>
              </w:r>
              <w:r>
                <w:rPr>
                  <w:noProof/>
                </w:rPr>
                <w:fldChar w:fldCharType="end"/>
              </w:r>
            </w:p>
            <w:p w14:paraId="1F7585D5"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Eye Anatomy</w:t>
              </w:r>
              <w:r>
                <w:rPr>
                  <w:noProof/>
                </w:rPr>
                <w:tab/>
              </w:r>
              <w:r>
                <w:rPr>
                  <w:noProof/>
                </w:rPr>
                <w:fldChar w:fldCharType="begin"/>
              </w:r>
              <w:r>
                <w:rPr>
                  <w:noProof/>
                </w:rPr>
                <w:instrText xml:space="preserve"> PAGEREF _Toc331064306 \h </w:instrText>
              </w:r>
              <w:r>
                <w:rPr>
                  <w:noProof/>
                </w:rPr>
              </w:r>
              <w:r>
                <w:rPr>
                  <w:noProof/>
                </w:rPr>
                <w:fldChar w:fldCharType="separate"/>
              </w:r>
              <w:r>
                <w:rPr>
                  <w:noProof/>
                </w:rPr>
                <w:t>8</w:t>
              </w:r>
              <w:r>
                <w:rPr>
                  <w:noProof/>
                </w:rPr>
                <w:fldChar w:fldCharType="end"/>
              </w:r>
            </w:p>
            <w:p w14:paraId="7A9C0BA6"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Close Up: The Retina</w:t>
              </w:r>
              <w:r>
                <w:rPr>
                  <w:noProof/>
                </w:rPr>
                <w:tab/>
              </w:r>
              <w:r>
                <w:rPr>
                  <w:noProof/>
                </w:rPr>
                <w:fldChar w:fldCharType="begin"/>
              </w:r>
              <w:r>
                <w:rPr>
                  <w:noProof/>
                </w:rPr>
                <w:instrText xml:space="preserve"> PAGEREF _Toc331064307 \h </w:instrText>
              </w:r>
              <w:r>
                <w:rPr>
                  <w:noProof/>
                </w:rPr>
              </w:r>
              <w:r>
                <w:rPr>
                  <w:noProof/>
                </w:rPr>
                <w:fldChar w:fldCharType="separate"/>
              </w:r>
              <w:r>
                <w:rPr>
                  <w:noProof/>
                </w:rPr>
                <w:t>9</w:t>
              </w:r>
              <w:r>
                <w:rPr>
                  <w:noProof/>
                </w:rPr>
                <w:fldChar w:fldCharType="end"/>
              </w:r>
            </w:p>
            <w:p w14:paraId="4F77E640" w14:textId="77777777" w:rsidR="00790A82" w:rsidRDefault="00790A82">
              <w:pPr>
                <w:pStyle w:val="TOC1"/>
                <w:tabs>
                  <w:tab w:val="right" w:leader="dot" w:pos="10070"/>
                </w:tabs>
                <w:rPr>
                  <w:rFonts w:asciiTheme="minorHAnsi" w:eastAsiaTheme="minorEastAsia" w:hAnsiTheme="minorHAnsi" w:cstheme="minorBidi"/>
                  <w:b w:val="0"/>
                  <w:noProof/>
                  <w:color w:val="auto"/>
                  <w:kern w:val="0"/>
                  <w14:ligatures w14:val="none"/>
                </w:rPr>
              </w:pPr>
              <w:r>
                <w:rPr>
                  <w:noProof/>
                </w:rPr>
                <w:t>Introduction to Retinal Photography</w:t>
              </w:r>
              <w:r>
                <w:rPr>
                  <w:noProof/>
                </w:rPr>
                <w:tab/>
              </w:r>
              <w:r>
                <w:rPr>
                  <w:noProof/>
                </w:rPr>
                <w:fldChar w:fldCharType="begin"/>
              </w:r>
              <w:r>
                <w:rPr>
                  <w:noProof/>
                </w:rPr>
                <w:instrText xml:space="preserve"> PAGEREF _Toc331064308 \h </w:instrText>
              </w:r>
              <w:r>
                <w:rPr>
                  <w:noProof/>
                </w:rPr>
              </w:r>
              <w:r>
                <w:rPr>
                  <w:noProof/>
                </w:rPr>
                <w:fldChar w:fldCharType="separate"/>
              </w:r>
              <w:r>
                <w:rPr>
                  <w:noProof/>
                </w:rPr>
                <w:t>12</w:t>
              </w:r>
              <w:r>
                <w:rPr>
                  <w:noProof/>
                </w:rPr>
                <w:fldChar w:fldCharType="end"/>
              </w:r>
            </w:p>
            <w:p w14:paraId="45C90455" w14:textId="77777777" w:rsidR="00790A82" w:rsidRDefault="00790A82">
              <w:pPr>
                <w:pStyle w:val="TOC1"/>
                <w:tabs>
                  <w:tab w:val="right" w:leader="dot" w:pos="10070"/>
                </w:tabs>
                <w:rPr>
                  <w:rFonts w:asciiTheme="minorHAnsi" w:eastAsiaTheme="minorEastAsia" w:hAnsiTheme="minorHAnsi" w:cstheme="minorBidi"/>
                  <w:b w:val="0"/>
                  <w:noProof/>
                  <w:color w:val="auto"/>
                  <w:kern w:val="0"/>
                  <w14:ligatures w14:val="none"/>
                </w:rPr>
              </w:pPr>
              <w:r>
                <w:rPr>
                  <w:noProof/>
                </w:rPr>
                <w:t>Workflow: Typical Visit</w:t>
              </w:r>
              <w:r>
                <w:rPr>
                  <w:noProof/>
                </w:rPr>
                <w:tab/>
              </w:r>
              <w:r>
                <w:rPr>
                  <w:noProof/>
                </w:rPr>
                <w:fldChar w:fldCharType="begin"/>
              </w:r>
              <w:r>
                <w:rPr>
                  <w:noProof/>
                </w:rPr>
                <w:instrText xml:space="preserve"> PAGEREF _Toc331064309 \h </w:instrText>
              </w:r>
              <w:r>
                <w:rPr>
                  <w:noProof/>
                </w:rPr>
              </w:r>
              <w:r>
                <w:rPr>
                  <w:noProof/>
                </w:rPr>
                <w:fldChar w:fldCharType="separate"/>
              </w:r>
              <w:r>
                <w:rPr>
                  <w:noProof/>
                </w:rPr>
                <w:t>14</w:t>
              </w:r>
              <w:r>
                <w:rPr>
                  <w:noProof/>
                </w:rPr>
                <w:fldChar w:fldCharType="end"/>
              </w:r>
            </w:p>
            <w:p w14:paraId="4BB81DF9" w14:textId="77777777" w:rsidR="00790A82" w:rsidRDefault="00790A82">
              <w:pPr>
                <w:pStyle w:val="TOC1"/>
                <w:tabs>
                  <w:tab w:val="right" w:leader="dot" w:pos="10070"/>
                </w:tabs>
                <w:rPr>
                  <w:rFonts w:asciiTheme="minorHAnsi" w:eastAsiaTheme="minorEastAsia" w:hAnsiTheme="minorHAnsi" w:cstheme="minorBidi"/>
                  <w:b w:val="0"/>
                  <w:noProof/>
                  <w:color w:val="auto"/>
                  <w:kern w:val="0"/>
                  <w14:ligatures w14:val="none"/>
                </w:rPr>
              </w:pPr>
              <w:r>
                <w:rPr>
                  <w:noProof/>
                </w:rPr>
                <w:t>Instructions</w:t>
              </w:r>
              <w:r>
                <w:rPr>
                  <w:noProof/>
                </w:rPr>
                <w:tab/>
              </w:r>
              <w:r>
                <w:rPr>
                  <w:noProof/>
                </w:rPr>
                <w:fldChar w:fldCharType="begin"/>
              </w:r>
              <w:r>
                <w:rPr>
                  <w:noProof/>
                </w:rPr>
                <w:instrText xml:space="preserve"> PAGEREF _Toc331064310 \h </w:instrText>
              </w:r>
              <w:r>
                <w:rPr>
                  <w:noProof/>
                </w:rPr>
              </w:r>
              <w:r>
                <w:rPr>
                  <w:noProof/>
                </w:rPr>
                <w:fldChar w:fldCharType="separate"/>
              </w:r>
              <w:r>
                <w:rPr>
                  <w:noProof/>
                </w:rPr>
                <w:t>16</w:t>
              </w:r>
              <w:r>
                <w:rPr>
                  <w:noProof/>
                </w:rPr>
                <w:fldChar w:fldCharType="end"/>
              </w:r>
            </w:p>
            <w:p w14:paraId="7162C547" w14:textId="77777777" w:rsidR="00790A82" w:rsidRDefault="00790A82">
              <w:pPr>
                <w:pStyle w:val="TOC1"/>
                <w:tabs>
                  <w:tab w:val="right" w:leader="dot" w:pos="10070"/>
                </w:tabs>
                <w:rPr>
                  <w:rFonts w:asciiTheme="minorHAnsi" w:eastAsiaTheme="minorEastAsia" w:hAnsiTheme="minorHAnsi" w:cstheme="minorBidi"/>
                  <w:b w:val="0"/>
                  <w:noProof/>
                  <w:color w:val="auto"/>
                  <w:kern w:val="0"/>
                  <w14:ligatures w14:val="none"/>
                </w:rPr>
              </w:pPr>
              <w:r>
                <w:rPr>
                  <w:noProof/>
                </w:rPr>
                <w:t>Primary Care Clinic: Patient Encounter</w:t>
              </w:r>
              <w:r>
                <w:rPr>
                  <w:noProof/>
                </w:rPr>
                <w:tab/>
              </w:r>
              <w:r>
                <w:rPr>
                  <w:noProof/>
                </w:rPr>
                <w:fldChar w:fldCharType="begin"/>
              </w:r>
              <w:r>
                <w:rPr>
                  <w:noProof/>
                </w:rPr>
                <w:instrText xml:space="preserve"> PAGEREF _Toc331064311 \h </w:instrText>
              </w:r>
              <w:r>
                <w:rPr>
                  <w:noProof/>
                </w:rPr>
              </w:r>
              <w:r>
                <w:rPr>
                  <w:noProof/>
                </w:rPr>
                <w:fldChar w:fldCharType="separate"/>
              </w:r>
              <w:r>
                <w:rPr>
                  <w:noProof/>
                </w:rPr>
                <w:t>17</w:t>
              </w:r>
              <w:r>
                <w:rPr>
                  <w:noProof/>
                </w:rPr>
                <w:fldChar w:fldCharType="end"/>
              </w:r>
            </w:p>
            <w:p w14:paraId="75371D3D"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Patient and Room Set Up</w:t>
              </w:r>
              <w:r>
                <w:rPr>
                  <w:noProof/>
                </w:rPr>
                <w:tab/>
              </w:r>
              <w:r>
                <w:rPr>
                  <w:noProof/>
                </w:rPr>
                <w:fldChar w:fldCharType="begin"/>
              </w:r>
              <w:r>
                <w:rPr>
                  <w:noProof/>
                </w:rPr>
                <w:instrText xml:space="preserve"> PAGEREF _Toc331064312 \h </w:instrText>
              </w:r>
              <w:r>
                <w:rPr>
                  <w:noProof/>
                </w:rPr>
              </w:r>
              <w:r>
                <w:rPr>
                  <w:noProof/>
                </w:rPr>
                <w:fldChar w:fldCharType="separate"/>
              </w:r>
              <w:r>
                <w:rPr>
                  <w:noProof/>
                </w:rPr>
                <w:t>17</w:t>
              </w:r>
              <w:r>
                <w:rPr>
                  <w:noProof/>
                </w:rPr>
                <w:fldChar w:fldCharType="end"/>
              </w:r>
            </w:p>
            <w:p w14:paraId="5E69B574"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A. Patient Set Up</w:t>
              </w:r>
              <w:r>
                <w:rPr>
                  <w:noProof/>
                </w:rPr>
                <w:tab/>
              </w:r>
              <w:r>
                <w:rPr>
                  <w:noProof/>
                </w:rPr>
                <w:fldChar w:fldCharType="begin"/>
              </w:r>
              <w:r>
                <w:rPr>
                  <w:noProof/>
                </w:rPr>
                <w:instrText xml:space="preserve"> PAGEREF _Toc331064313 \h </w:instrText>
              </w:r>
              <w:r>
                <w:rPr>
                  <w:noProof/>
                </w:rPr>
              </w:r>
              <w:r>
                <w:rPr>
                  <w:noProof/>
                </w:rPr>
                <w:fldChar w:fldCharType="separate"/>
              </w:r>
              <w:r>
                <w:rPr>
                  <w:noProof/>
                </w:rPr>
                <w:t>17</w:t>
              </w:r>
              <w:r>
                <w:rPr>
                  <w:noProof/>
                </w:rPr>
                <w:fldChar w:fldCharType="end"/>
              </w:r>
            </w:p>
            <w:p w14:paraId="18630C91"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B. Room Set Up</w:t>
              </w:r>
              <w:r>
                <w:rPr>
                  <w:noProof/>
                </w:rPr>
                <w:tab/>
              </w:r>
              <w:r>
                <w:rPr>
                  <w:noProof/>
                </w:rPr>
                <w:fldChar w:fldCharType="begin"/>
              </w:r>
              <w:r>
                <w:rPr>
                  <w:noProof/>
                </w:rPr>
                <w:instrText xml:space="preserve"> PAGEREF _Toc331064314 \h </w:instrText>
              </w:r>
              <w:r>
                <w:rPr>
                  <w:noProof/>
                </w:rPr>
              </w:r>
              <w:r>
                <w:rPr>
                  <w:noProof/>
                </w:rPr>
                <w:fldChar w:fldCharType="separate"/>
              </w:r>
              <w:r>
                <w:rPr>
                  <w:noProof/>
                </w:rPr>
                <w:t>17</w:t>
              </w:r>
              <w:r>
                <w:rPr>
                  <w:noProof/>
                </w:rPr>
                <w:fldChar w:fldCharType="end"/>
              </w:r>
            </w:p>
            <w:p w14:paraId="2AE5DFF5"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Visual Acuity Screening</w:t>
              </w:r>
              <w:r>
                <w:rPr>
                  <w:noProof/>
                </w:rPr>
                <w:tab/>
              </w:r>
              <w:r>
                <w:rPr>
                  <w:noProof/>
                </w:rPr>
                <w:fldChar w:fldCharType="begin"/>
              </w:r>
              <w:r>
                <w:rPr>
                  <w:noProof/>
                </w:rPr>
                <w:instrText xml:space="preserve"> PAGEREF _Toc331064315 \h </w:instrText>
              </w:r>
              <w:r>
                <w:rPr>
                  <w:noProof/>
                </w:rPr>
              </w:r>
              <w:r>
                <w:rPr>
                  <w:noProof/>
                </w:rPr>
                <w:fldChar w:fldCharType="separate"/>
              </w:r>
              <w:r>
                <w:rPr>
                  <w:noProof/>
                </w:rPr>
                <w:t>17</w:t>
              </w:r>
              <w:r>
                <w:rPr>
                  <w:noProof/>
                </w:rPr>
                <w:fldChar w:fldCharType="end"/>
              </w:r>
            </w:p>
            <w:p w14:paraId="4FCD8635"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Camera Set Up</w:t>
              </w:r>
              <w:r>
                <w:rPr>
                  <w:noProof/>
                </w:rPr>
                <w:tab/>
              </w:r>
              <w:r>
                <w:rPr>
                  <w:noProof/>
                </w:rPr>
                <w:fldChar w:fldCharType="begin"/>
              </w:r>
              <w:r>
                <w:rPr>
                  <w:noProof/>
                </w:rPr>
                <w:instrText xml:space="preserve"> PAGEREF _Toc331064316 \h </w:instrText>
              </w:r>
              <w:r>
                <w:rPr>
                  <w:noProof/>
                </w:rPr>
              </w:r>
              <w:r>
                <w:rPr>
                  <w:noProof/>
                </w:rPr>
                <w:fldChar w:fldCharType="separate"/>
              </w:r>
              <w:r>
                <w:rPr>
                  <w:noProof/>
                </w:rPr>
                <w:t>18</w:t>
              </w:r>
              <w:r>
                <w:rPr>
                  <w:noProof/>
                </w:rPr>
                <w:fldChar w:fldCharType="end"/>
              </w:r>
            </w:p>
            <w:p w14:paraId="1AA26EAE"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A. Patient Set Up</w:t>
              </w:r>
              <w:r>
                <w:rPr>
                  <w:noProof/>
                </w:rPr>
                <w:tab/>
              </w:r>
              <w:r>
                <w:rPr>
                  <w:noProof/>
                </w:rPr>
                <w:fldChar w:fldCharType="begin"/>
              </w:r>
              <w:r>
                <w:rPr>
                  <w:noProof/>
                </w:rPr>
                <w:instrText xml:space="preserve"> PAGEREF _Toc331064317 \h </w:instrText>
              </w:r>
              <w:r>
                <w:rPr>
                  <w:noProof/>
                </w:rPr>
              </w:r>
              <w:r>
                <w:rPr>
                  <w:noProof/>
                </w:rPr>
                <w:fldChar w:fldCharType="separate"/>
              </w:r>
              <w:r>
                <w:rPr>
                  <w:noProof/>
                </w:rPr>
                <w:t>18</w:t>
              </w:r>
              <w:r>
                <w:rPr>
                  <w:noProof/>
                </w:rPr>
                <w:fldChar w:fldCharType="end"/>
              </w:r>
            </w:p>
            <w:p w14:paraId="647CD15D"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B. Camera and Computer Set Up</w:t>
              </w:r>
              <w:r>
                <w:rPr>
                  <w:noProof/>
                </w:rPr>
                <w:tab/>
              </w:r>
              <w:r>
                <w:rPr>
                  <w:noProof/>
                </w:rPr>
                <w:fldChar w:fldCharType="begin"/>
              </w:r>
              <w:r>
                <w:rPr>
                  <w:noProof/>
                </w:rPr>
                <w:instrText xml:space="preserve"> PAGEREF _Toc331064318 \h </w:instrText>
              </w:r>
              <w:r>
                <w:rPr>
                  <w:noProof/>
                </w:rPr>
              </w:r>
              <w:r>
                <w:rPr>
                  <w:noProof/>
                </w:rPr>
                <w:fldChar w:fldCharType="separate"/>
              </w:r>
              <w:r>
                <w:rPr>
                  <w:noProof/>
                </w:rPr>
                <w:t>18</w:t>
              </w:r>
              <w:r>
                <w:rPr>
                  <w:noProof/>
                </w:rPr>
                <w:fldChar w:fldCharType="end"/>
              </w:r>
            </w:p>
            <w:p w14:paraId="2378D9EB"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Data Entry</w:t>
              </w:r>
              <w:r>
                <w:rPr>
                  <w:noProof/>
                </w:rPr>
                <w:tab/>
              </w:r>
              <w:r>
                <w:rPr>
                  <w:noProof/>
                </w:rPr>
                <w:fldChar w:fldCharType="begin"/>
              </w:r>
              <w:r>
                <w:rPr>
                  <w:noProof/>
                </w:rPr>
                <w:instrText xml:space="preserve"> PAGEREF _Toc331064319 \h </w:instrText>
              </w:r>
              <w:r>
                <w:rPr>
                  <w:noProof/>
                </w:rPr>
              </w:r>
              <w:r>
                <w:rPr>
                  <w:noProof/>
                </w:rPr>
                <w:fldChar w:fldCharType="separate"/>
              </w:r>
              <w:r>
                <w:rPr>
                  <w:noProof/>
                </w:rPr>
                <w:t>19</w:t>
              </w:r>
              <w:r>
                <w:rPr>
                  <w:noProof/>
                </w:rPr>
                <w:fldChar w:fldCharType="end"/>
              </w:r>
            </w:p>
            <w:p w14:paraId="6E4CCCE2"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Capture Photos</w:t>
              </w:r>
              <w:r>
                <w:rPr>
                  <w:noProof/>
                </w:rPr>
                <w:tab/>
              </w:r>
              <w:r>
                <w:rPr>
                  <w:noProof/>
                </w:rPr>
                <w:fldChar w:fldCharType="begin"/>
              </w:r>
              <w:r>
                <w:rPr>
                  <w:noProof/>
                </w:rPr>
                <w:instrText xml:space="preserve"> PAGEREF _Toc331064320 \h </w:instrText>
              </w:r>
              <w:r>
                <w:rPr>
                  <w:noProof/>
                </w:rPr>
              </w:r>
              <w:r>
                <w:rPr>
                  <w:noProof/>
                </w:rPr>
                <w:fldChar w:fldCharType="separate"/>
              </w:r>
              <w:r>
                <w:rPr>
                  <w:noProof/>
                </w:rPr>
                <w:t>19</w:t>
              </w:r>
              <w:r>
                <w:rPr>
                  <w:noProof/>
                </w:rPr>
                <w:fldChar w:fldCharType="end"/>
              </w:r>
            </w:p>
            <w:p w14:paraId="135CE301"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A. Capture Fundus Photos of Right Eye</w:t>
              </w:r>
              <w:r>
                <w:rPr>
                  <w:noProof/>
                </w:rPr>
                <w:tab/>
              </w:r>
              <w:r>
                <w:rPr>
                  <w:noProof/>
                </w:rPr>
                <w:fldChar w:fldCharType="begin"/>
              </w:r>
              <w:r>
                <w:rPr>
                  <w:noProof/>
                </w:rPr>
                <w:instrText xml:space="preserve"> PAGEREF _Toc331064321 \h </w:instrText>
              </w:r>
              <w:r>
                <w:rPr>
                  <w:noProof/>
                </w:rPr>
              </w:r>
              <w:r>
                <w:rPr>
                  <w:noProof/>
                </w:rPr>
                <w:fldChar w:fldCharType="separate"/>
              </w:r>
              <w:r>
                <w:rPr>
                  <w:noProof/>
                </w:rPr>
                <w:t>19</w:t>
              </w:r>
              <w:r>
                <w:rPr>
                  <w:noProof/>
                </w:rPr>
                <w:fldChar w:fldCharType="end"/>
              </w:r>
            </w:p>
            <w:p w14:paraId="6D7D5C3A"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B. Capture: Anterior Photo of Right Eye</w:t>
              </w:r>
              <w:r>
                <w:rPr>
                  <w:noProof/>
                </w:rPr>
                <w:tab/>
              </w:r>
              <w:r>
                <w:rPr>
                  <w:noProof/>
                </w:rPr>
                <w:fldChar w:fldCharType="begin"/>
              </w:r>
              <w:r>
                <w:rPr>
                  <w:noProof/>
                </w:rPr>
                <w:instrText xml:space="preserve"> PAGEREF _Toc331064322 \h </w:instrText>
              </w:r>
              <w:r>
                <w:rPr>
                  <w:noProof/>
                </w:rPr>
              </w:r>
              <w:r>
                <w:rPr>
                  <w:noProof/>
                </w:rPr>
                <w:fldChar w:fldCharType="separate"/>
              </w:r>
              <w:r>
                <w:rPr>
                  <w:noProof/>
                </w:rPr>
                <w:t>20</w:t>
              </w:r>
              <w:r>
                <w:rPr>
                  <w:noProof/>
                </w:rPr>
                <w:fldChar w:fldCharType="end"/>
              </w:r>
            </w:p>
            <w:p w14:paraId="7D48061E"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C. Capture Fundus Photos of Left Eye</w:t>
              </w:r>
              <w:r>
                <w:rPr>
                  <w:noProof/>
                </w:rPr>
                <w:tab/>
              </w:r>
              <w:r>
                <w:rPr>
                  <w:noProof/>
                </w:rPr>
                <w:fldChar w:fldCharType="begin"/>
              </w:r>
              <w:r>
                <w:rPr>
                  <w:noProof/>
                </w:rPr>
                <w:instrText xml:space="preserve"> PAGEREF _Toc331064323 \h </w:instrText>
              </w:r>
              <w:r>
                <w:rPr>
                  <w:noProof/>
                </w:rPr>
              </w:r>
              <w:r>
                <w:rPr>
                  <w:noProof/>
                </w:rPr>
                <w:fldChar w:fldCharType="separate"/>
              </w:r>
              <w:r>
                <w:rPr>
                  <w:noProof/>
                </w:rPr>
                <w:t>20</w:t>
              </w:r>
              <w:r>
                <w:rPr>
                  <w:noProof/>
                </w:rPr>
                <w:fldChar w:fldCharType="end"/>
              </w:r>
            </w:p>
            <w:p w14:paraId="4F1FA036"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D. Capture Anterior Photo of Left Eye</w:t>
              </w:r>
              <w:r>
                <w:rPr>
                  <w:noProof/>
                </w:rPr>
                <w:tab/>
              </w:r>
              <w:r>
                <w:rPr>
                  <w:noProof/>
                </w:rPr>
                <w:fldChar w:fldCharType="begin"/>
              </w:r>
              <w:r>
                <w:rPr>
                  <w:noProof/>
                </w:rPr>
                <w:instrText xml:space="preserve"> PAGEREF _Toc331064324 \h </w:instrText>
              </w:r>
              <w:r>
                <w:rPr>
                  <w:noProof/>
                </w:rPr>
              </w:r>
              <w:r>
                <w:rPr>
                  <w:noProof/>
                </w:rPr>
                <w:fldChar w:fldCharType="separate"/>
              </w:r>
              <w:r>
                <w:rPr>
                  <w:noProof/>
                </w:rPr>
                <w:t>20</w:t>
              </w:r>
              <w:r>
                <w:rPr>
                  <w:noProof/>
                </w:rPr>
                <w:fldChar w:fldCharType="end"/>
              </w:r>
            </w:p>
            <w:p w14:paraId="0B522671"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E. Save Photos to Computer</w:t>
              </w:r>
              <w:r>
                <w:rPr>
                  <w:noProof/>
                </w:rPr>
                <w:tab/>
              </w:r>
              <w:r>
                <w:rPr>
                  <w:noProof/>
                </w:rPr>
                <w:fldChar w:fldCharType="begin"/>
              </w:r>
              <w:r>
                <w:rPr>
                  <w:noProof/>
                </w:rPr>
                <w:instrText xml:space="preserve"> PAGEREF _Toc331064325 \h </w:instrText>
              </w:r>
              <w:r>
                <w:rPr>
                  <w:noProof/>
                </w:rPr>
              </w:r>
              <w:r>
                <w:rPr>
                  <w:noProof/>
                </w:rPr>
                <w:fldChar w:fldCharType="separate"/>
              </w:r>
              <w:r>
                <w:rPr>
                  <w:noProof/>
                </w:rPr>
                <w:t>20</w:t>
              </w:r>
              <w:r>
                <w:rPr>
                  <w:noProof/>
                </w:rPr>
                <w:fldChar w:fldCharType="end"/>
              </w:r>
            </w:p>
            <w:p w14:paraId="699962F6"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Send Photos</w:t>
              </w:r>
              <w:r>
                <w:rPr>
                  <w:noProof/>
                </w:rPr>
                <w:tab/>
              </w:r>
              <w:r>
                <w:rPr>
                  <w:noProof/>
                </w:rPr>
                <w:fldChar w:fldCharType="begin"/>
              </w:r>
              <w:r>
                <w:rPr>
                  <w:noProof/>
                </w:rPr>
                <w:instrText xml:space="preserve"> PAGEREF _Toc331064326 \h </w:instrText>
              </w:r>
              <w:r>
                <w:rPr>
                  <w:noProof/>
                </w:rPr>
              </w:r>
              <w:r>
                <w:rPr>
                  <w:noProof/>
                </w:rPr>
                <w:fldChar w:fldCharType="separate"/>
              </w:r>
              <w:r>
                <w:rPr>
                  <w:noProof/>
                </w:rPr>
                <w:t>20</w:t>
              </w:r>
              <w:r>
                <w:rPr>
                  <w:noProof/>
                </w:rPr>
                <w:fldChar w:fldCharType="end"/>
              </w:r>
            </w:p>
            <w:p w14:paraId="3C767420"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Document Encounter</w:t>
              </w:r>
              <w:r>
                <w:rPr>
                  <w:noProof/>
                </w:rPr>
                <w:tab/>
              </w:r>
              <w:r>
                <w:rPr>
                  <w:noProof/>
                </w:rPr>
                <w:fldChar w:fldCharType="begin"/>
              </w:r>
              <w:r>
                <w:rPr>
                  <w:noProof/>
                </w:rPr>
                <w:instrText xml:space="preserve"> PAGEREF _Toc331064327 \h </w:instrText>
              </w:r>
              <w:r>
                <w:rPr>
                  <w:noProof/>
                </w:rPr>
              </w:r>
              <w:r>
                <w:rPr>
                  <w:noProof/>
                </w:rPr>
                <w:fldChar w:fldCharType="separate"/>
              </w:r>
              <w:r>
                <w:rPr>
                  <w:noProof/>
                </w:rPr>
                <w:t>21</w:t>
              </w:r>
              <w:r>
                <w:rPr>
                  <w:noProof/>
                </w:rPr>
                <w:fldChar w:fldCharType="end"/>
              </w:r>
            </w:p>
            <w:p w14:paraId="2751B3A9"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A. Update electronic medical record</w:t>
              </w:r>
              <w:r>
                <w:rPr>
                  <w:noProof/>
                </w:rPr>
                <w:tab/>
              </w:r>
              <w:r>
                <w:rPr>
                  <w:noProof/>
                </w:rPr>
                <w:fldChar w:fldCharType="begin"/>
              </w:r>
              <w:r>
                <w:rPr>
                  <w:noProof/>
                </w:rPr>
                <w:instrText xml:space="preserve"> PAGEREF _Toc331064328 \h </w:instrText>
              </w:r>
              <w:r>
                <w:rPr>
                  <w:noProof/>
                </w:rPr>
              </w:r>
              <w:r>
                <w:rPr>
                  <w:noProof/>
                </w:rPr>
                <w:fldChar w:fldCharType="separate"/>
              </w:r>
              <w:r>
                <w:rPr>
                  <w:noProof/>
                </w:rPr>
                <w:t>21</w:t>
              </w:r>
              <w:r>
                <w:rPr>
                  <w:noProof/>
                </w:rPr>
                <w:fldChar w:fldCharType="end"/>
              </w:r>
            </w:p>
            <w:p w14:paraId="0466318A" w14:textId="77777777" w:rsidR="00790A82" w:rsidRDefault="00790A82">
              <w:pPr>
                <w:pStyle w:val="TOC3"/>
                <w:tabs>
                  <w:tab w:val="right" w:leader="dot" w:pos="10070"/>
                </w:tabs>
                <w:rPr>
                  <w:rFonts w:eastAsiaTheme="minorEastAsia" w:cstheme="minorBidi"/>
                  <w:i w:val="0"/>
                  <w:noProof/>
                  <w:kern w:val="0"/>
                  <w:sz w:val="24"/>
                  <w:szCs w:val="24"/>
                  <w14:ligatures w14:val="none"/>
                </w:rPr>
              </w:pPr>
              <w:r>
                <w:rPr>
                  <w:noProof/>
                </w:rPr>
                <w:t>B. Diabetic Screening: Tracking Sheet</w:t>
              </w:r>
              <w:r>
                <w:rPr>
                  <w:noProof/>
                </w:rPr>
                <w:tab/>
              </w:r>
              <w:r>
                <w:rPr>
                  <w:noProof/>
                </w:rPr>
                <w:fldChar w:fldCharType="begin"/>
              </w:r>
              <w:r>
                <w:rPr>
                  <w:noProof/>
                </w:rPr>
                <w:instrText xml:space="preserve"> PAGEREF _Toc331064329 \h </w:instrText>
              </w:r>
              <w:r>
                <w:rPr>
                  <w:noProof/>
                </w:rPr>
              </w:r>
              <w:r>
                <w:rPr>
                  <w:noProof/>
                </w:rPr>
                <w:fldChar w:fldCharType="separate"/>
              </w:r>
              <w:r>
                <w:rPr>
                  <w:noProof/>
                </w:rPr>
                <w:t>21</w:t>
              </w:r>
              <w:r>
                <w:rPr>
                  <w:noProof/>
                </w:rPr>
                <w:fldChar w:fldCharType="end"/>
              </w:r>
            </w:p>
            <w:p w14:paraId="5F87381F"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Camera Shut Down</w:t>
              </w:r>
              <w:r>
                <w:rPr>
                  <w:noProof/>
                </w:rPr>
                <w:tab/>
              </w:r>
              <w:r>
                <w:rPr>
                  <w:noProof/>
                </w:rPr>
                <w:fldChar w:fldCharType="begin"/>
              </w:r>
              <w:r>
                <w:rPr>
                  <w:noProof/>
                </w:rPr>
                <w:instrText xml:space="preserve"> PAGEREF _Toc331064330 \h </w:instrText>
              </w:r>
              <w:r>
                <w:rPr>
                  <w:noProof/>
                </w:rPr>
              </w:r>
              <w:r>
                <w:rPr>
                  <w:noProof/>
                </w:rPr>
                <w:fldChar w:fldCharType="separate"/>
              </w:r>
              <w:r>
                <w:rPr>
                  <w:noProof/>
                </w:rPr>
                <w:t>21</w:t>
              </w:r>
              <w:r>
                <w:rPr>
                  <w:noProof/>
                </w:rPr>
                <w:fldChar w:fldCharType="end"/>
              </w:r>
            </w:p>
            <w:p w14:paraId="6180F7EB" w14:textId="77777777" w:rsidR="00790A82" w:rsidRDefault="00790A82">
              <w:pPr>
                <w:pStyle w:val="TOC1"/>
                <w:tabs>
                  <w:tab w:val="right" w:leader="dot" w:pos="10070"/>
                </w:tabs>
                <w:rPr>
                  <w:rFonts w:asciiTheme="minorHAnsi" w:eastAsiaTheme="minorEastAsia" w:hAnsiTheme="minorHAnsi" w:cstheme="minorBidi"/>
                  <w:b w:val="0"/>
                  <w:noProof/>
                  <w:color w:val="auto"/>
                  <w:kern w:val="0"/>
                  <w14:ligatures w14:val="none"/>
                </w:rPr>
              </w:pPr>
              <w:r>
                <w:rPr>
                  <w:noProof/>
                </w:rPr>
                <w:lastRenderedPageBreak/>
                <w:t>Eye Care Provider</w:t>
              </w:r>
              <w:r>
                <w:rPr>
                  <w:noProof/>
                </w:rPr>
                <w:tab/>
              </w:r>
              <w:r>
                <w:rPr>
                  <w:noProof/>
                </w:rPr>
                <w:fldChar w:fldCharType="begin"/>
              </w:r>
              <w:r>
                <w:rPr>
                  <w:noProof/>
                </w:rPr>
                <w:instrText xml:space="preserve"> PAGEREF _Toc331064331 \h </w:instrText>
              </w:r>
              <w:r>
                <w:rPr>
                  <w:noProof/>
                </w:rPr>
              </w:r>
              <w:r>
                <w:rPr>
                  <w:noProof/>
                </w:rPr>
                <w:fldChar w:fldCharType="separate"/>
              </w:r>
              <w:r>
                <w:rPr>
                  <w:noProof/>
                </w:rPr>
                <w:t>23</w:t>
              </w:r>
              <w:r>
                <w:rPr>
                  <w:noProof/>
                </w:rPr>
                <w:fldChar w:fldCharType="end"/>
              </w:r>
            </w:p>
            <w:p w14:paraId="2BB3D979"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Read Images</w:t>
              </w:r>
              <w:r>
                <w:rPr>
                  <w:noProof/>
                </w:rPr>
                <w:tab/>
              </w:r>
              <w:r>
                <w:rPr>
                  <w:noProof/>
                </w:rPr>
                <w:fldChar w:fldCharType="begin"/>
              </w:r>
              <w:r>
                <w:rPr>
                  <w:noProof/>
                </w:rPr>
                <w:instrText xml:space="preserve"> PAGEREF _Toc331064332 \h </w:instrText>
              </w:r>
              <w:r>
                <w:rPr>
                  <w:noProof/>
                </w:rPr>
              </w:r>
              <w:r>
                <w:rPr>
                  <w:noProof/>
                </w:rPr>
                <w:fldChar w:fldCharType="separate"/>
              </w:r>
              <w:r>
                <w:rPr>
                  <w:noProof/>
                </w:rPr>
                <w:t>23</w:t>
              </w:r>
              <w:r>
                <w:rPr>
                  <w:noProof/>
                </w:rPr>
                <w:fldChar w:fldCharType="end"/>
              </w:r>
            </w:p>
            <w:p w14:paraId="2DAACE66"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Generate Report</w:t>
              </w:r>
              <w:r>
                <w:rPr>
                  <w:noProof/>
                </w:rPr>
                <w:tab/>
              </w:r>
              <w:r>
                <w:rPr>
                  <w:noProof/>
                </w:rPr>
                <w:fldChar w:fldCharType="begin"/>
              </w:r>
              <w:r>
                <w:rPr>
                  <w:noProof/>
                </w:rPr>
                <w:instrText xml:space="preserve"> PAGEREF _Toc331064333 \h </w:instrText>
              </w:r>
              <w:r>
                <w:rPr>
                  <w:noProof/>
                </w:rPr>
              </w:r>
              <w:r>
                <w:rPr>
                  <w:noProof/>
                </w:rPr>
                <w:fldChar w:fldCharType="separate"/>
              </w:r>
              <w:r>
                <w:rPr>
                  <w:noProof/>
                </w:rPr>
                <w:t>23</w:t>
              </w:r>
              <w:r>
                <w:rPr>
                  <w:noProof/>
                </w:rPr>
                <w:fldChar w:fldCharType="end"/>
              </w:r>
            </w:p>
            <w:p w14:paraId="0CBCF7EC" w14:textId="77777777" w:rsidR="00790A82" w:rsidRDefault="00790A82">
              <w:pPr>
                <w:pStyle w:val="TOC1"/>
                <w:tabs>
                  <w:tab w:val="right" w:leader="dot" w:pos="10070"/>
                </w:tabs>
                <w:rPr>
                  <w:rFonts w:asciiTheme="minorHAnsi" w:eastAsiaTheme="minorEastAsia" w:hAnsiTheme="minorHAnsi" w:cstheme="minorBidi"/>
                  <w:b w:val="0"/>
                  <w:noProof/>
                  <w:color w:val="auto"/>
                  <w:kern w:val="0"/>
                  <w14:ligatures w14:val="none"/>
                </w:rPr>
              </w:pPr>
              <w:r>
                <w:rPr>
                  <w:noProof/>
                </w:rPr>
                <w:t>Primary Care Clinic: Next Steps</w:t>
              </w:r>
              <w:r>
                <w:rPr>
                  <w:noProof/>
                </w:rPr>
                <w:tab/>
              </w:r>
              <w:r>
                <w:rPr>
                  <w:noProof/>
                </w:rPr>
                <w:fldChar w:fldCharType="begin"/>
              </w:r>
              <w:r>
                <w:rPr>
                  <w:noProof/>
                </w:rPr>
                <w:instrText xml:space="preserve"> PAGEREF _Toc331064334 \h </w:instrText>
              </w:r>
              <w:r>
                <w:rPr>
                  <w:noProof/>
                </w:rPr>
              </w:r>
              <w:r>
                <w:rPr>
                  <w:noProof/>
                </w:rPr>
                <w:fldChar w:fldCharType="separate"/>
              </w:r>
              <w:r>
                <w:rPr>
                  <w:noProof/>
                </w:rPr>
                <w:t>24</w:t>
              </w:r>
              <w:r>
                <w:rPr>
                  <w:noProof/>
                </w:rPr>
                <w:fldChar w:fldCharType="end"/>
              </w:r>
            </w:p>
            <w:p w14:paraId="487FDC8B"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Document Report</w:t>
              </w:r>
              <w:r>
                <w:rPr>
                  <w:noProof/>
                </w:rPr>
                <w:tab/>
              </w:r>
              <w:r>
                <w:rPr>
                  <w:noProof/>
                </w:rPr>
                <w:fldChar w:fldCharType="begin"/>
              </w:r>
              <w:r>
                <w:rPr>
                  <w:noProof/>
                </w:rPr>
                <w:instrText xml:space="preserve"> PAGEREF _Toc331064335 \h </w:instrText>
              </w:r>
              <w:r>
                <w:rPr>
                  <w:noProof/>
                </w:rPr>
              </w:r>
              <w:r>
                <w:rPr>
                  <w:noProof/>
                </w:rPr>
                <w:fldChar w:fldCharType="separate"/>
              </w:r>
              <w:r>
                <w:rPr>
                  <w:noProof/>
                </w:rPr>
                <w:t>24</w:t>
              </w:r>
              <w:r>
                <w:rPr>
                  <w:noProof/>
                </w:rPr>
                <w:fldChar w:fldCharType="end"/>
              </w:r>
            </w:p>
            <w:p w14:paraId="6C3CA918"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Contact Patient</w:t>
              </w:r>
              <w:r>
                <w:rPr>
                  <w:noProof/>
                </w:rPr>
                <w:tab/>
              </w:r>
              <w:r>
                <w:rPr>
                  <w:noProof/>
                </w:rPr>
                <w:fldChar w:fldCharType="begin"/>
              </w:r>
              <w:r>
                <w:rPr>
                  <w:noProof/>
                </w:rPr>
                <w:instrText xml:space="preserve"> PAGEREF _Toc331064336 \h </w:instrText>
              </w:r>
              <w:r>
                <w:rPr>
                  <w:noProof/>
                </w:rPr>
              </w:r>
              <w:r>
                <w:rPr>
                  <w:noProof/>
                </w:rPr>
                <w:fldChar w:fldCharType="separate"/>
              </w:r>
              <w:r>
                <w:rPr>
                  <w:noProof/>
                </w:rPr>
                <w:t>24</w:t>
              </w:r>
              <w:r>
                <w:rPr>
                  <w:noProof/>
                </w:rPr>
                <w:fldChar w:fldCharType="end"/>
              </w:r>
            </w:p>
            <w:p w14:paraId="6E2FED6F" w14:textId="77777777" w:rsidR="00790A82" w:rsidRDefault="00790A82">
              <w:pPr>
                <w:pStyle w:val="TOC1"/>
                <w:tabs>
                  <w:tab w:val="right" w:leader="dot" w:pos="10070"/>
                </w:tabs>
                <w:rPr>
                  <w:rFonts w:asciiTheme="minorHAnsi" w:eastAsiaTheme="minorEastAsia" w:hAnsiTheme="minorHAnsi" w:cstheme="minorBidi"/>
                  <w:b w:val="0"/>
                  <w:noProof/>
                  <w:color w:val="auto"/>
                  <w:kern w:val="0"/>
                  <w14:ligatures w14:val="none"/>
                </w:rPr>
              </w:pPr>
              <w:r>
                <w:rPr>
                  <w:noProof/>
                </w:rPr>
                <w:t>Trouble?</w:t>
              </w:r>
              <w:r>
                <w:rPr>
                  <w:noProof/>
                </w:rPr>
                <w:tab/>
              </w:r>
              <w:r>
                <w:rPr>
                  <w:noProof/>
                </w:rPr>
                <w:fldChar w:fldCharType="begin"/>
              </w:r>
              <w:r>
                <w:rPr>
                  <w:noProof/>
                </w:rPr>
                <w:instrText xml:space="preserve"> PAGEREF _Toc331064337 \h </w:instrText>
              </w:r>
              <w:r>
                <w:rPr>
                  <w:noProof/>
                </w:rPr>
              </w:r>
              <w:r>
                <w:rPr>
                  <w:noProof/>
                </w:rPr>
                <w:fldChar w:fldCharType="separate"/>
              </w:r>
              <w:r>
                <w:rPr>
                  <w:noProof/>
                </w:rPr>
                <w:t>26</w:t>
              </w:r>
              <w:r>
                <w:rPr>
                  <w:noProof/>
                </w:rPr>
                <w:fldChar w:fldCharType="end"/>
              </w:r>
            </w:p>
            <w:p w14:paraId="3FB4B4EF"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Photos Not Uploaded</w:t>
              </w:r>
              <w:r>
                <w:rPr>
                  <w:noProof/>
                </w:rPr>
                <w:tab/>
              </w:r>
              <w:r>
                <w:rPr>
                  <w:noProof/>
                </w:rPr>
                <w:fldChar w:fldCharType="begin"/>
              </w:r>
              <w:r>
                <w:rPr>
                  <w:noProof/>
                </w:rPr>
                <w:instrText xml:space="preserve"> PAGEREF _Toc331064338 \h </w:instrText>
              </w:r>
              <w:r>
                <w:rPr>
                  <w:noProof/>
                </w:rPr>
              </w:r>
              <w:r>
                <w:rPr>
                  <w:noProof/>
                </w:rPr>
                <w:fldChar w:fldCharType="separate"/>
              </w:r>
              <w:r>
                <w:rPr>
                  <w:noProof/>
                </w:rPr>
                <w:t>26</w:t>
              </w:r>
              <w:r>
                <w:rPr>
                  <w:noProof/>
                </w:rPr>
                <w:fldChar w:fldCharType="end"/>
              </w:r>
            </w:p>
            <w:p w14:paraId="128E072C"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Tele-I-CARE Website Malfunctioning</w:t>
              </w:r>
              <w:r>
                <w:rPr>
                  <w:noProof/>
                </w:rPr>
                <w:tab/>
              </w:r>
              <w:r>
                <w:rPr>
                  <w:noProof/>
                </w:rPr>
                <w:fldChar w:fldCharType="begin"/>
              </w:r>
              <w:r>
                <w:rPr>
                  <w:noProof/>
                </w:rPr>
                <w:instrText xml:space="preserve"> PAGEREF _Toc331064339 \h </w:instrText>
              </w:r>
              <w:r>
                <w:rPr>
                  <w:noProof/>
                </w:rPr>
              </w:r>
              <w:r>
                <w:rPr>
                  <w:noProof/>
                </w:rPr>
                <w:fldChar w:fldCharType="separate"/>
              </w:r>
              <w:r>
                <w:rPr>
                  <w:noProof/>
                </w:rPr>
                <w:t>26</w:t>
              </w:r>
              <w:r>
                <w:rPr>
                  <w:noProof/>
                </w:rPr>
                <w:fldChar w:fldCharType="end"/>
              </w:r>
            </w:p>
            <w:p w14:paraId="6DB5EE5C"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Need More Help?</w:t>
              </w:r>
              <w:r>
                <w:rPr>
                  <w:noProof/>
                </w:rPr>
                <w:tab/>
              </w:r>
              <w:r>
                <w:rPr>
                  <w:noProof/>
                </w:rPr>
                <w:fldChar w:fldCharType="begin"/>
              </w:r>
              <w:r>
                <w:rPr>
                  <w:noProof/>
                </w:rPr>
                <w:instrText xml:space="preserve"> PAGEREF _Toc331064340 \h </w:instrText>
              </w:r>
              <w:r>
                <w:rPr>
                  <w:noProof/>
                </w:rPr>
              </w:r>
              <w:r>
                <w:rPr>
                  <w:noProof/>
                </w:rPr>
                <w:fldChar w:fldCharType="separate"/>
              </w:r>
              <w:r>
                <w:rPr>
                  <w:noProof/>
                </w:rPr>
                <w:t>27</w:t>
              </w:r>
              <w:r>
                <w:rPr>
                  <w:noProof/>
                </w:rPr>
                <w:fldChar w:fldCharType="end"/>
              </w:r>
            </w:p>
            <w:p w14:paraId="77863548" w14:textId="77777777" w:rsidR="00790A82" w:rsidRDefault="00790A82">
              <w:pPr>
                <w:pStyle w:val="TOC1"/>
                <w:tabs>
                  <w:tab w:val="right" w:leader="dot" w:pos="10070"/>
                </w:tabs>
                <w:rPr>
                  <w:rFonts w:asciiTheme="minorHAnsi" w:eastAsiaTheme="minorEastAsia" w:hAnsiTheme="minorHAnsi" w:cstheme="minorBidi"/>
                  <w:b w:val="0"/>
                  <w:noProof/>
                  <w:color w:val="auto"/>
                  <w:kern w:val="0"/>
                  <w14:ligatures w14:val="none"/>
                </w:rPr>
              </w:pPr>
              <w:r>
                <w:rPr>
                  <w:noProof/>
                </w:rPr>
                <w:t>Appendix</w:t>
              </w:r>
              <w:r>
                <w:rPr>
                  <w:noProof/>
                </w:rPr>
                <w:tab/>
              </w:r>
              <w:r>
                <w:rPr>
                  <w:noProof/>
                </w:rPr>
                <w:fldChar w:fldCharType="begin"/>
              </w:r>
              <w:r>
                <w:rPr>
                  <w:noProof/>
                </w:rPr>
                <w:instrText xml:space="preserve"> PAGEREF _Toc331064341 \h </w:instrText>
              </w:r>
              <w:r>
                <w:rPr>
                  <w:noProof/>
                </w:rPr>
              </w:r>
              <w:r>
                <w:rPr>
                  <w:noProof/>
                </w:rPr>
                <w:fldChar w:fldCharType="separate"/>
              </w:r>
              <w:r>
                <w:rPr>
                  <w:noProof/>
                </w:rPr>
                <w:t>28</w:t>
              </w:r>
              <w:r>
                <w:rPr>
                  <w:noProof/>
                </w:rPr>
                <w:fldChar w:fldCharType="end"/>
              </w:r>
            </w:p>
            <w:p w14:paraId="72B700B7"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Sequence Sheet</w:t>
              </w:r>
              <w:r>
                <w:rPr>
                  <w:noProof/>
                </w:rPr>
                <w:tab/>
              </w:r>
              <w:r>
                <w:rPr>
                  <w:noProof/>
                </w:rPr>
                <w:fldChar w:fldCharType="begin"/>
              </w:r>
              <w:r>
                <w:rPr>
                  <w:noProof/>
                </w:rPr>
                <w:instrText xml:space="preserve"> PAGEREF _Toc331064342 \h </w:instrText>
              </w:r>
              <w:r>
                <w:rPr>
                  <w:noProof/>
                </w:rPr>
              </w:r>
              <w:r>
                <w:rPr>
                  <w:noProof/>
                </w:rPr>
                <w:fldChar w:fldCharType="separate"/>
              </w:r>
              <w:r>
                <w:rPr>
                  <w:noProof/>
                </w:rPr>
                <w:t>28</w:t>
              </w:r>
              <w:r>
                <w:rPr>
                  <w:noProof/>
                </w:rPr>
                <w:fldChar w:fldCharType="end"/>
              </w:r>
            </w:p>
            <w:p w14:paraId="71A36C88"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Patient Quick Screening</w:t>
              </w:r>
              <w:r>
                <w:rPr>
                  <w:noProof/>
                </w:rPr>
                <w:tab/>
              </w:r>
              <w:r>
                <w:rPr>
                  <w:noProof/>
                </w:rPr>
                <w:fldChar w:fldCharType="begin"/>
              </w:r>
              <w:r>
                <w:rPr>
                  <w:noProof/>
                </w:rPr>
                <w:instrText xml:space="preserve"> PAGEREF _Toc331064343 \h </w:instrText>
              </w:r>
              <w:r>
                <w:rPr>
                  <w:noProof/>
                </w:rPr>
              </w:r>
              <w:r>
                <w:rPr>
                  <w:noProof/>
                </w:rPr>
                <w:fldChar w:fldCharType="separate"/>
              </w:r>
              <w:r>
                <w:rPr>
                  <w:noProof/>
                </w:rPr>
                <w:t>29</w:t>
              </w:r>
              <w:r>
                <w:rPr>
                  <w:noProof/>
                </w:rPr>
                <w:fldChar w:fldCharType="end"/>
              </w:r>
            </w:p>
            <w:p w14:paraId="25878795" w14:textId="77777777" w:rsidR="00790A82" w:rsidRDefault="00790A82">
              <w:pPr>
                <w:pStyle w:val="TOC2"/>
                <w:tabs>
                  <w:tab w:val="right" w:leader="dot" w:pos="10070"/>
                </w:tabs>
                <w:rPr>
                  <w:rFonts w:eastAsiaTheme="minorEastAsia" w:cstheme="minorBidi"/>
                  <w:noProof/>
                  <w:kern w:val="0"/>
                  <w:sz w:val="24"/>
                  <w:szCs w:val="24"/>
                  <w14:ligatures w14:val="none"/>
                </w:rPr>
              </w:pPr>
              <w:r>
                <w:rPr>
                  <w:noProof/>
                </w:rPr>
                <w:t>Diabetic Screening: Tracking Sheet</w:t>
              </w:r>
              <w:r>
                <w:rPr>
                  <w:noProof/>
                </w:rPr>
                <w:tab/>
              </w:r>
              <w:r>
                <w:rPr>
                  <w:noProof/>
                </w:rPr>
                <w:fldChar w:fldCharType="begin"/>
              </w:r>
              <w:r>
                <w:rPr>
                  <w:noProof/>
                </w:rPr>
                <w:instrText xml:space="preserve"> PAGEREF _Toc331064344 \h </w:instrText>
              </w:r>
              <w:r>
                <w:rPr>
                  <w:noProof/>
                </w:rPr>
              </w:r>
              <w:r>
                <w:rPr>
                  <w:noProof/>
                </w:rPr>
                <w:fldChar w:fldCharType="separate"/>
              </w:r>
              <w:r>
                <w:rPr>
                  <w:noProof/>
                </w:rPr>
                <w:t>30</w:t>
              </w:r>
              <w:r>
                <w:rPr>
                  <w:noProof/>
                </w:rPr>
                <w:fldChar w:fldCharType="end"/>
              </w:r>
            </w:p>
            <w:p w14:paraId="5B692170" w14:textId="77777777" w:rsidR="00790A82" w:rsidRDefault="00790A82">
              <w:pPr>
                <w:pStyle w:val="TOC1"/>
                <w:tabs>
                  <w:tab w:val="right" w:leader="dot" w:pos="10070"/>
                </w:tabs>
                <w:rPr>
                  <w:rFonts w:asciiTheme="minorHAnsi" w:eastAsiaTheme="minorEastAsia" w:hAnsiTheme="minorHAnsi" w:cstheme="minorBidi"/>
                  <w:b w:val="0"/>
                  <w:noProof/>
                  <w:color w:val="auto"/>
                  <w:kern w:val="0"/>
                  <w14:ligatures w14:val="none"/>
                </w:rPr>
              </w:pPr>
              <w:r>
                <w:rPr>
                  <w:noProof/>
                </w:rPr>
                <w:t>References</w:t>
              </w:r>
              <w:r>
                <w:rPr>
                  <w:noProof/>
                </w:rPr>
                <w:tab/>
              </w:r>
              <w:r>
                <w:rPr>
                  <w:noProof/>
                </w:rPr>
                <w:fldChar w:fldCharType="begin"/>
              </w:r>
              <w:r>
                <w:rPr>
                  <w:noProof/>
                </w:rPr>
                <w:instrText xml:space="preserve"> PAGEREF _Toc331064345 \h </w:instrText>
              </w:r>
              <w:r>
                <w:rPr>
                  <w:noProof/>
                </w:rPr>
              </w:r>
              <w:r>
                <w:rPr>
                  <w:noProof/>
                </w:rPr>
                <w:fldChar w:fldCharType="separate"/>
              </w:r>
              <w:r>
                <w:rPr>
                  <w:noProof/>
                </w:rPr>
                <w:t>31</w:t>
              </w:r>
              <w:r>
                <w:rPr>
                  <w:noProof/>
                </w:rPr>
                <w:fldChar w:fldCharType="end"/>
              </w:r>
            </w:p>
            <w:p w14:paraId="6B34BC5F" w14:textId="77777777" w:rsidR="00790A82" w:rsidRDefault="00790A82">
              <w:pPr>
                <w:pStyle w:val="TOC1"/>
                <w:tabs>
                  <w:tab w:val="right" w:leader="dot" w:pos="10070"/>
                </w:tabs>
                <w:rPr>
                  <w:rFonts w:asciiTheme="minorHAnsi" w:eastAsiaTheme="minorEastAsia" w:hAnsiTheme="minorHAnsi" w:cstheme="minorBidi"/>
                  <w:b w:val="0"/>
                  <w:noProof/>
                  <w:color w:val="auto"/>
                  <w:kern w:val="0"/>
                  <w14:ligatures w14:val="none"/>
                </w:rPr>
              </w:pPr>
              <w:r>
                <w:rPr>
                  <w:noProof/>
                </w:rPr>
                <w:t>Contributors</w:t>
              </w:r>
              <w:r>
                <w:rPr>
                  <w:noProof/>
                </w:rPr>
                <w:tab/>
              </w:r>
              <w:r>
                <w:rPr>
                  <w:noProof/>
                </w:rPr>
                <w:fldChar w:fldCharType="begin"/>
              </w:r>
              <w:r>
                <w:rPr>
                  <w:noProof/>
                </w:rPr>
                <w:instrText xml:space="preserve"> PAGEREF _Toc331064346 \h </w:instrText>
              </w:r>
              <w:r>
                <w:rPr>
                  <w:noProof/>
                </w:rPr>
              </w:r>
              <w:r>
                <w:rPr>
                  <w:noProof/>
                </w:rPr>
                <w:fldChar w:fldCharType="separate"/>
              </w:r>
              <w:r>
                <w:rPr>
                  <w:noProof/>
                </w:rPr>
                <w:t>31</w:t>
              </w:r>
              <w:r>
                <w:rPr>
                  <w:noProof/>
                </w:rPr>
                <w:fldChar w:fldCharType="end"/>
              </w:r>
            </w:p>
            <w:p w14:paraId="0D522A3D" w14:textId="77777777" w:rsidR="00AE767E" w:rsidRDefault="00AE767E">
              <w:r>
                <w:rPr>
                  <w:b/>
                  <w:bCs/>
                  <w:noProof/>
                </w:rPr>
                <w:fldChar w:fldCharType="end"/>
              </w:r>
            </w:p>
          </w:sdtContent>
        </w:sdt>
        <w:p w14:paraId="4FA679A7" w14:textId="77777777" w:rsidR="003541E6" w:rsidRDefault="003541E6">
          <w:pPr>
            <w:spacing w:after="200" w:line="276" w:lineRule="auto"/>
          </w:pPr>
        </w:p>
        <w:p w14:paraId="4095E04C" w14:textId="77777777" w:rsidR="003541E6" w:rsidRDefault="003541E6">
          <w:pPr>
            <w:spacing w:after="200" w:line="276" w:lineRule="auto"/>
          </w:pPr>
        </w:p>
        <w:p w14:paraId="50CA9B46" w14:textId="77777777" w:rsidR="003541E6" w:rsidRDefault="003541E6">
          <w:pPr>
            <w:spacing w:after="200" w:line="276" w:lineRule="auto"/>
          </w:pPr>
        </w:p>
        <w:p w14:paraId="07B3BA34" w14:textId="77777777" w:rsidR="003541E6" w:rsidRDefault="003541E6">
          <w:pPr>
            <w:spacing w:after="200" w:line="276" w:lineRule="auto"/>
          </w:pPr>
        </w:p>
        <w:p w14:paraId="14FB1457" w14:textId="77777777" w:rsidR="003541E6" w:rsidRDefault="003541E6">
          <w:pPr>
            <w:spacing w:after="200" w:line="276" w:lineRule="auto"/>
          </w:pPr>
        </w:p>
        <w:p w14:paraId="7F4810F6" w14:textId="77777777" w:rsidR="003541E6" w:rsidRDefault="003541E6">
          <w:pPr>
            <w:spacing w:after="200" w:line="276" w:lineRule="auto"/>
          </w:pPr>
        </w:p>
        <w:p w14:paraId="0ABFB8E3" w14:textId="77777777" w:rsidR="003541E6" w:rsidRDefault="003541E6">
          <w:pPr>
            <w:spacing w:after="200" w:line="276" w:lineRule="auto"/>
          </w:pPr>
        </w:p>
        <w:p w14:paraId="78249854" w14:textId="77777777" w:rsidR="003541E6" w:rsidRDefault="003541E6">
          <w:pPr>
            <w:spacing w:after="200" w:line="276" w:lineRule="auto"/>
          </w:pPr>
        </w:p>
        <w:p w14:paraId="2EF4D3BD" w14:textId="77777777" w:rsidR="003541E6" w:rsidRDefault="003541E6">
          <w:pPr>
            <w:spacing w:after="200" w:line="276" w:lineRule="auto"/>
          </w:pPr>
        </w:p>
        <w:p w14:paraId="016BD201" w14:textId="77777777" w:rsidR="003541E6" w:rsidRDefault="003541E6">
          <w:pPr>
            <w:spacing w:after="200" w:line="276" w:lineRule="auto"/>
          </w:pPr>
        </w:p>
        <w:p w14:paraId="242B301E" w14:textId="77777777" w:rsidR="00322ED1" w:rsidRDefault="001A7345">
          <w:pPr>
            <w:spacing w:after="200" w:line="276" w:lineRule="auto"/>
          </w:pPr>
        </w:p>
      </w:sdtContent>
    </w:sdt>
    <w:p w14:paraId="27E1AD17" w14:textId="5204FC80" w:rsidR="00322ED1" w:rsidRDefault="001A7345">
      <w:pPr>
        <w:pStyle w:val="Title"/>
      </w:pPr>
      <w:sdt>
        <w:sdtPr>
          <w:alias w:val="Title"/>
          <w:id w:val="-1055697181"/>
          <w:dataBinding w:prefixMappings="xmlns:ns0='http://schemas.openxmlformats.org/package/2006/metadata/core-properties' xmlns:ns1='http://purl.org/dc/elements/1.1/'" w:xpath="/ns0:coreProperties[1]/ns1:title[1]" w:storeItemID="{6C3C8BC8-F283-45AE-878A-BAB7291924A1}"/>
          <w:text/>
        </w:sdtPr>
        <w:sdtEndPr/>
        <w:sdtContent>
          <w:r w:rsidR="0056672B">
            <w:t>Tele-I-CARE</w:t>
          </w:r>
        </w:sdtContent>
      </w:sdt>
    </w:p>
    <w:p w14:paraId="17BA1C0E" w14:textId="77777777" w:rsidR="00322ED1" w:rsidRDefault="00322ED1">
      <w:pPr>
        <w:pStyle w:val="Title"/>
        <w:rPr>
          <w:rFonts w:asciiTheme="majorHAnsi" w:eastAsiaTheme="majorEastAsia" w:hAnsiTheme="majorHAnsi" w:cstheme="majorBidi"/>
          <w:b/>
          <w:bCs/>
          <w:caps/>
          <w:color w:val="297FD5" w:themeColor="accent2"/>
          <w:spacing w:val="50"/>
          <w:sz w:val="24"/>
          <w:szCs w:val="22"/>
        </w:rPr>
      </w:pPr>
    </w:p>
    <w:sdt>
      <w:sdtPr>
        <w:id w:val="219697527"/>
        <w:dataBinding w:prefixMappings="xmlns:ns0='http://schemas.openxmlformats.org/package/2006/metadata/core-properties' xmlns:ns1='http://purl.org/dc/elements/1.1/'" w:xpath="/ns0:coreProperties[1]/ns1:subject[1]" w:storeItemID="{6C3C8BC8-F283-45AE-878A-BAB7291924A1}"/>
        <w:text/>
      </w:sdtPr>
      <w:sdtEndPr/>
      <w:sdtContent>
        <w:p w14:paraId="59D3109D" w14:textId="1FECDB27" w:rsidR="00322ED1" w:rsidRDefault="009A0ABD" w:rsidP="00AE767E">
          <w:pPr>
            <w:pStyle w:val="Subtitle"/>
          </w:pPr>
          <w:r>
            <w:t>Training &amp; User Manual</w:t>
          </w:r>
        </w:p>
      </w:sdtContent>
    </w:sdt>
    <w:p w14:paraId="11313479" w14:textId="77777777" w:rsidR="00AE767E" w:rsidRDefault="00AE767E" w:rsidP="00AE767E">
      <w:pPr>
        <w:pStyle w:val="Heading1"/>
      </w:pPr>
      <w:bookmarkStart w:id="1" w:name="_Toc331064297"/>
      <w:r>
        <w:t>Introduction</w:t>
      </w:r>
      <w:bookmarkEnd w:id="1"/>
    </w:p>
    <w:p w14:paraId="7F043B40" w14:textId="0810440B" w:rsidR="0099662E" w:rsidRDefault="00E00F85" w:rsidP="00AE767E">
      <w:pPr>
        <w:pStyle w:val="BodyText"/>
        <w:rPr>
          <w:rFonts w:asciiTheme="minorHAnsi" w:hAnsiTheme="minorHAnsi"/>
          <w:color w:val="auto"/>
          <w:sz w:val="23"/>
          <w:szCs w:val="23"/>
        </w:rPr>
      </w:pPr>
      <w:r>
        <w:rPr>
          <w:rFonts w:asciiTheme="minorHAnsi" w:hAnsiTheme="minorHAnsi"/>
          <w:color w:val="auto"/>
          <w:sz w:val="23"/>
          <w:szCs w:val="23"/>
        </w:rPr>
        <w:t xml:space="preserve">The Tele-I-CARE service is a store and forward system. </w:t>
      </w:r>
      <w:r w:rsidR="0099662E" w:rsidRPr="00AE767E">
        <w:rPr>
          <w:rFonts w:asciiTheme="minorHAnsi" w:hAnsiTheme="minorHAnsi"/>
          <w:color w:val="auto"/>
          <w:sz w:val="23"/>
          <w:szCs w:val="23"/>
        </w:rPr>
        <w:t>The images captured in the primary care setting w</w:t>
      </w:r>
      <w:r w:rsidR="0099662E">
        <w:rPr>
          <w:rFonts w:asciiTheme="minorHAnsi" w:hAnsiTheme="minorHAnsi"/>
          <w:color w:val="auto"/>
          <w:sz w:val="23"/>
          <w:szCs w:val="23"/>
        </w:rPr>
        <w:t xml:space="preserve">ill be analyzed and read by an eye care provider </w:t>
      </w:r>
      <w:r w:rsidR="0099662E" w:rsidRPr="00AE767E">
        <w:rPr>
          <w:rFonts w:asciiTheme="minorHAnsi" w:hAnsiTheme="minorHAnsi"/>
          <w:color w:val="auto"/>
          <w:sz w:val="23"/>
          <w:szCs w:val="23"/>
        </w:rPr>
        <w:t xml:space="preserve">in order to check for the presence of diabetic eye disease and other abnormalities. Since these images are taking the place of a live visit, the quality of these images is tantamount to the </w:t>
      </w:r>
      <w:r w:rsidR="0099662E">
        <w:rPr>
          <w:rFonts w:asciiTheme="minorHAnsi" w:hAnsiTheme="minorHAnsi"/>
          <w:color w:val="auto"/>
          <w:sz w:val="23"/>
          <w:szCs w:val="23"/>
        </w:rPr>
        <w:t xml:space="preserve">eye care provider’s </w:t>
      </w:r>
      <w:r w:rsidR="0099662E" w:rsidRPr="00AE767E">
        <w:rPr>
          <w:rFonts w:asciiTheme="minorHAnsi" w:hAnsiTheme="minorHAnsi"/>
          <w:color w:val="auto"/>
          <w:sz w:val="23"/>
          <w:szCs w:val="23"/>
        </w:rPr>
        <w:t xml:space="preserve">ability to determine the level and severity of eye disease. </w:t>
      </w:r>
    </w:p>
    <w:p w14:paraId="4DD8EB97" w14:textId="5A85B838" w:rsidR="00767126" w:rsidRDefault="0099662E" w:rsidP="00767126">
      <w:pPr>
        <w:pStyle w:val="BodyText"/>
        <w:rPr>
          <w:rFonts w:asciiTheme="minorHAnsi" w:hAnsiTheme="minorHAnsi"/>
          <w:color w:val="auto"/>
          <w:sz w:val="23"/>
          <w:szCs w:val="23"/>
        </w:rPr>
      </w:pPr>
      <w:r>
        <w:rPr>
          <w:rFonts w:asciiTheme="minorHAnsi" w:hAnsiTheme="minorHAnsi"/>
          <w:color w:val="auto"/>
          <w:sz w:val="23"/>
          <w:szCs w:val="23"/>
        </w:rPr>
        <w:t>An overview of the Tele-I-</w:t>
      </w:r>
      <w:r w:rsidR="00767126">
        <w:rPr>
          <w:rFonts w:asciiTheme="minorHAnsi" w:hAnsiTheme="minorHAnsi"/>
          <w:color w:val="auto"/>
          <w:sz w:val="23"/>
          <w:szCs w:val="23"/>
        </w:rPr>
        <w:t xml:space="preserve">CARE service is as follows: </w:t>
      </w:r>
    </w:p>
    <w:p w14:paraId="15D2E10A" w14:textId="4ABB1D5F" w:rsidR="00767126" w:rsidRDefault="00B80478" w:rsidP="00767126">
      <w:pPr>
        <w:pStyle w:val="BodyText"/>
        <w:rPr>
          <w:rFonts w:asciiTheme="minorHAnsi" w:hAnsiTheme="minorHAnsi"/>
          <w:color w:val="auto"/>
          <w:sz w:val="23"/>
          <w:szCs w:val="23"/>
        </w:rPr>
      </w:pPr>
      <w:r>
        <w:rPr>
          <w:noProof/>
        </w:rPr>
        <w:drawing>
          <wp:anchor distT="0" distB="0" distL="114300" distR="114300" simplePos="0" relativeHeight="251737088" behindDoc="0" locked="0" layoutInCell="1" allowOverlap="1" wp14:anchorId="43656DB7" wp14:editId="07629491">
            <wp:simplePos x="0" y="0"/>
            <wp:positionH relativeFrom="column">
              <wp:posOffset>-73025</wp:posOffset>
            </wp:positionH>
            <wp:positionV relativeFrom="paragraph">
              <wp:posOffset>119380</wp:posOffset>
            </wp:positionV>
            <wp:extent cx="6244590" cy="2969895"/>
            <wp:effectExtent l="0" t="0" r="3810" b="1905"/>
            <wp:wrapTight wrapText="bothSides">
              <wp:wrapPolygon edited="0">
                <wp:start x="0" y="0"/>
                <wp:lineTo x="0" y="21429"/>
                <wp:lineTo x="21525" y="21429"/>
                <wp:lineTo x="21525" y="0"/>
                <wp:lineTo x="0" y="0"/>
              </wp:wrapPolygon>
            </wp:wrapTight>
            <wp:docPr id="13" name="Picture 13" descr="Macintosh HD:Users:admin:Desktop:Screen Shot 2016-06-24 at 2.34.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Screen Shot 2016-06-24 at 2.34.5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4590" cy="296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006A9" w14:textId="6F8B369D" w:rsidR="00767126" w:rsidRDefault="00767126" w:rsidP="00767126">
      <w:pPr>
        <w:pStyle w:val="BodyText"/>
        <w:rPr>
          <w:rFonts w:asciiTheme="minorHAnsi" w:hAnsiTheme="minorHAnsi"/>
          <w:color w:val="auto"/>
          <w:sz w:val="23"/>
          <w:szCs w:val="23"/>
        </w:rPr>
      </w:pPr>
    </w:p>
    <w:p w14:paraId="3FDC6CEB" w14:textId="77777777" w:rsidR="00767126" w:rsidRDefault="00767126" w:rsidP="00767126">
      <w:pPr>
        <w:pStyle w:val="BodyText"/>
        <w:rPr>
          <w:rFonts w:asciiTheme="minorHAnsi" w:hAnsiTheme="minorHAnsi"/>
          <w:color w:val="auto"/>
          <w:sz w:val="23"/>
          <w:szCs w:val="23"/>
        </w:rPr>
      </w:pPr>
    </w:p>
    <w:p w14:paraId="064B3FF4" w14:textId="77777777" w:rsidR="00767126" w:rsidRDefault="00767126" w:rsidP="00767126">
      <w:pPr>
        <w:pStyle w:val="BodyText"/>
        <w:rPr>
          <w:rFonts w:asciiTheme="minorHAnsi" w:hAnsiTheme="minorHAnsi"/>
          <w:color w:val="auto"/>
          <w:sz w:val="23"/>
          <w:szCs w:val="23"/>
        </w:rPr>
      </w:pPr>
    </w:p>
    <w:p w14:paraId="4A2AC035" w14:textId="77777777" w:rsidR="00B80478" w:rsidRDefault="00B80478" w:rsidP="00767126">
      <w:pPr>
        <w:pStyle w:val="BodyText"/>
        <w:rPr>
          <w:rFonts w:asciiTheme="minorHAnsi" w:hAnsiTheme="minorHAnsi"/>
          <w:color w:val="auto"/>
          <w:sz w:val="23"/>
          <w:szCs w:val="23"/>
        </w:rPr>
      </w:pPr>
    </w:p>
    <w:p w14:paraId="7617012B" w14:textId="77777777" w:rsidR="00767126" w:rsidRDefault="00767126" w:rsidP="00767126">
      <w:pPr>
        <w:pStyle w:val="BodyText"/>
        <w:rPr>
          <w:rFonts w:asciiTheme="minorHAnsi" w:hAnsiTheme="minorHAnsi"/>
          <w:color w:val="auto"/>
          <w:sz w:val="23"/>
          <w:szCs w:val="23"/>
        </w:rPr>
      </w:pPr>
      <w:r>
        <w:rPr>
          <w:rFonts w:asciiTheme="minorHAnsi" w:hAnsiTheme="minorHAnsi"/>
          <w:color w:val="auto"/>
          <w:sz w:val="23"/>
          <w:szCs w:val="23"/>
        </w:rPr>
        <w:t>Further details at each step are diagrammed below:</w:t>
      </w:r>
    </w:p>
    <w:p w14:paraId="6B94B80B" w14:textId="35FA4B25" w:rsidR="00767126" w:rsidRPr="00DD7B23" w:rsidRDefault="00C662C9" w:rsidP="00767126">
      <w:pPr>
        <w:pStyle w:val="BodyText"/>
        <w:rPr>
          <w:rFonts w:asciiTheme="minorHAnsi" w:hAnsiTheme="minorHAnsi"/>
          <w:color w:val="auto"/>
          <w:sz w:val="23"/>
          <w:szCs w:val="23"/>
        </w:rPr>
      </w:pPr>
      <w:r>
        <w:rPr>
          <w:rFonts w:asciiTheme="minorHAnsi" w:hAnsiTheme="minorHAnsi"/>
          <w:noProof/>
          <w:color w:val="auto"/>
          <w:sz w:val="23"/>
          <w:szCs w:val="23"/>
          <w14:ligatures w14:val="standardContextual"/>
        </w:rPr>
        <w:lastRenderedPageBreak/>
        <w:drawing>
          <wp:inline distT="0" distB="0" distL="0" distR="0" wp14:anchorId="5E21A195" wp14:editId="01461C33">
            <wp:extent cx="6400800" cy="3364412"/>
            <wp:effectExtent l="0" t="38100" r="57150" b="762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B848751" w14:textId="24744595" w:rsidR="0099662E" w:rsidRPr="00AE767E" w:rsidRDefault="0099662E" w:rsidP="00AE767E">
      <w:pPr>
        <w:pStyle w:val="BodyText"/>
        <w:rPr>
          <w:rFonts w:asciiTheme="minorHAnsi" w:hAnsiTheme="minorHAnsi"/>
          <w:color w:val="auto"/>
          <w:sz w:val="23"/>
          <w:szCs w:val="23"/>
        </w:rPr>
      </w:pPr>
      <w:r w:rsidRPr="00AE767E">
        <w:rPr>
          <w:rFonts w:asciiTheme="minorHAnsi" w:hAnsiTheme="minorHAnsi"/>
          <w:color w:val="auto"/>
          <w:sz w:val="23"/>
          <w:szCs w:val="23"/>
        </w:rPr>
        <w:t xml:space="preserve">The purpose of this document is to provide support </w:t>
      </w:r>
      <w:r w:rsidR="00B80478">
        <w:rPr>
          <w:rFonts w:asciiTheme="minorHAnsi" w:hAnsiTheme="minorHAnsi"/>
          <w:color w:val="auto"/>
          <w:sz w:val="23"/>
          <w:szCs w:val="23"/>
        </w:rPr>
        <w:t>to</w:t>
      </w:r>
      <w:r w:rsidR="00917573">
        <w:rPr>
          <w:rFonts w:asciiTheme="minorHAnsi" w:hAnsiTheme="minorHAnsi"/>
          <w:color w:val="auto"/>
          <w:sz w:val="23"/>
          <w:szCs w:val="23"/>
        </w:rPr>
        <w:t xml:space="preserve"> photographers</w:t>
      </w:r>
      <w:r w:rsidRPr="00AE767E">
        <w:rPr>
          <w:rFonts w:asciiTheme="minorHAnsi" w:hAnsiTheme="minorHAnsi"/>
          <w:color w:val="auto"/>
          <w:sz w:val="23"/>
          <w:szCs w:val="23"/>
        </w:rPr>
        <w:t xml:space="preserve"> perfo</w:t>
      </w:r>
      <w:r w:rsidR="00CE1A38">
        <w:rPr>
          <w:rFonts w:asciiTheme="minorHAnsi" w:hAnsiTheme="minorHAnsi"/>
          <w:color w:val="auto"/>
          <w:sz w:val="23"/>
          <w:szCs w:val="23"/>
        </w:rPr>
        <w:t>rming retinal fundus photography</w:t>
      </w:r>
      <w:r w:rsidR="00B80478">
        <w:rPr>
          <w:rFonts w:asciiTheme="minorHAnsi" w:hAnsiTheme="minorHAnsi"/>
          <w:color w:val="auto"/>
          <w:sz w:val="23"/>
          <w:szCs w:val="23"/>
        </w:rPr>
        <w:t xml:space="preserve"> for the Tele-I-CARE service.</w:t>
      </w:r>
    </w:p>
    <w:p w14:paraId="3905A21D" w14:textId="2829003D" w:rsidR="005A2515" w:rsidRDefault="00AE767E" w:rsidP="005A2515">
      <w:pPr>
        <w:pStyle w:val="BodyText"/>
        <w:rPr>
          <w:rFonts w:asciiTheme="minorHAnsi" w:hAnsiTheme="minorHAnsi"/>
          <w:b/>
          <w:color w:val="auto"/>
          <w:sz w:val="23"/>
          <w:szCs w:val="23"/>
        </w:rPr>
      </w:pPr>
      <w:r w:rsidRPr="00AE767E">
        <w:rPr>
          <w:rFonts w:asciiTheme="minorHAnsi" w:hAnsiTheme="minorHAnsi"/>
          <w:b/>
          <w:color w:val="auto"/>
          <w:sz w:val="23"/>
          <w:szCs w:val="23"/>
        </w:rPr>
        <w:t>The goals of this document are to</w:t>
      </w:r>
      <w:r w:rsidR="000A7331">
        <w:rPr>
          <w:rFonts w:asciiTheme="minorHAnsi" w:hAnsiTheme="minorHAnsi"/>
          <w:b/>
          <w:color w:val="auto"/>
          <w:sz w:val="23"/>
          <w:szCs w:val="23"/>
        </w:rPr>
        <w:t xml:space="preserve"> provide:</w:t>
      </w:r>
      <w:r w:rsidRPr="00AE767E">
        <w:rPr>
          <w:rFonts w:asciiTheme="minorHAnsi" w:hAnsiTheme="minorHAnsi"/>
          <w:b/>
          <w:color w:val="auto"/>
          <w:sz w:val="23"/>
          <w:szCs w:val="23"/>
        </w:rPr>
        <w:t xml:space="preserve"> </w:t>
      </w:r>
    </w:p>
    <w:p w14:paraId="5579F962" w14:textId="6B81010D" w:rsidR="000A7331" w:rsidRDefault="005A2515" w:rsidP="000A7331">
      <w:pPr>
        <w:pStyle w:val="BodyText"/>
        <w:numPr>
          <w:ilvl w:val="0"/>
          <w:numId w:val="26"/>
        </w:numPr>
        <w:rPr>
          <w:rFonts w:asciiTheme="minorHAnsi" w:hAnsiTheme="minorHAnsi"/>
          <w:b/>
          <w:color w:val="auto"/>
          <w:sz w:val="23"/>
          <w:szCs w:val="23"/>
        </w:rPr>
      </w:pPr>
      <w:r>
        <w:rPr>
          <w:rFonts w:asciiTheme="minorHAnsi" w:hAnsiTheme="minorHAnsi"/>
          <w:b/>
          <w:color w:val="auto"/>
          <w:sz w:val="23"/>
          <w:szCs w:val="23"/>
        </w:rPr>
        <w:t>The photographer with a basic understanding of eye anatomy and eye photography</w:t>
      </w:r>
      <w:r w:rsidR="00E00F85">
        <w:rPr>
          <w:rFonts w:asciiTheme="minorHAnsi" w:hAnsiTheme="minorHAnsi"/>
          <w:b/>
          <w:color w:val="auto"/>
          <w:sz w:val="23"/>
          <w:szCs w:val="23"/>
        </w:rPr>
        <w:t>.</w:t>
      </w:r>
    </w:p>
    <w:p w14:paraId="290252C8" w14:textId="43D3A7A1" w:rsidR="005A2515" w:rsidRDefault="00B80478" w:rsidP="000A7331">
      <w:pPr>
        <w:pStyle w:val="BodyText"/>
        <w:numPr>
          <w:ilvl w:val="0"/>
          <w:numId w:val="26"/>
        </w:numPr>
        <w:rPr>
          <w:rFonts w:asciiTheme="minorHAnsi" w:hAnsiTheme="minorHAnsi"/>
          <w:b/>
          <w:color w:val="auto"/>
          <w:sz w:val="23"/>
          <w:szCs w:val="23"/>
        </w:rPr>
      </w:pPr>
      <w:r>
        <w:rPr>
          <w:rFonts w:asciiTheme="minorHAnsi" w:hAnsiTheme="minorHAnsi"/>
          <w:b/>
          <w:color w:val="auto"/>
          <w:sz w:val="23"/>
          <w:szCs w:val="23"/>
        </w:rPr>
        <w:t>An easy-to-read guide of the steps the photographer needs to use the Tele-I-CARE service at the primary care clinic.</w:t>
      </w:r>
    </w:p>
    <w:p w14:paraId="1E72B386" w14:textId="13BDFAEE" w:rsidR="00E00F85" w:rsidRPr="00E00F85" w:rsidRDefault="0099662E" w:rsidP="00AE767E">
      <w:pPr>
        <w:pStyle w:val="BodyText"/>
        <w:numPr>
          <w:ilvl w:val="0"/>
          <w:numId w:val="26"/>
        </w:numPr>
        <w:rPr>
          <w:rFonts w:asciiTheme="minorHAnsi" w:hAnsiTheme="minorHAnsi"/>
          <w:b/>
          <w:color w:val="auto"/>
          <w:sz w:val="23"/>
          <w:szCs w:val="23"/>
        </w:rPr>
      </w:pPr>
      <w:r>
        <w:rPr>
          <w:rFonts w:asciiTheme="minorHAnsi" w:hAnsiTheme="minorHAnsi"/>
          <w:b/>
          <w:color w:val="auto"/>
          <w:sz w:val="23"/>
          <w:szCs w:val="23"/>
        </w:rPr>
        <w:t>Advice for troubleshooting</w:t>
      </w:r>
      <w:r w:rsidR="00E00F85">
        <w:rPr>
          <w:rFonts w:asciiTheme="minorHAnsi" w:hAnsiTheme="minorHAnsi"/>
          <w:b/>
          <w:color w:val="auto"/>
          <w:sz w:val="23"/>
          <w:szCs w:val="23"/>
        </w:rPr>
        <w:t xml:space="preserve"> </w:t>
      </w:r>
      <w:r w:rsidR="00B80478">
        <w:rPr>
          <w:rFonts w:asciiTheme="minorHAnsi" w:hAnsiTheme="minorHAnsi"/>
          <w:b/>
          <w:color w:val="auto"/>
          <w:sz w:val="23"/>
          <w:szCs w:val="23"/>
        </w:rPr>
        <w:t>any issues with the Tele-I-CARE service.</w:t>
      </w:r>
    </w:p>
    <w:p w14:paraId="7F86C89D" w14:textId="3F053BB7" w:rsidR="00E00F85" w:rsidRDefault="00E00F85" w:rsidP="00AE767E">
      <w:pPr>
        <w:pStyle w:val="BodyText"/>
        <w:rPr>
          <w:rFonts w:asciiTheme="minorHAnsi" w:hAnsiTheme="minorHAnsi"/>
          <w:color w:val="auto"/>
          <w:sz w:val="23"/>
          <w:szCs w:val="23"/>
        </w:rPr>
      </w:pPr>
      <w:r w:rsidRPr="00AE767E">
        <w:rPr>
          <w:rFonts w:asciiTheme="minorHAnsi" w:hAnsiTheme="minorHAnsi"/>
          <w:color w:val="auto"/>
          <w:sz w:val="23"/>
          <w:szCs w:val="23"/>
        </w:rPr>
        <w:t xml:space="preserve">Your participation in the </w:t>
      </w:r>
      <w:r>
        <w:rPr>
          <w:rFonts w:asciiTheme="minorHAnsi" w:hAnsiTheme="minorHAnsi"/>
          <w:color w:val="auto"/>
          <w:sz w:val="23"/>
          <w:szCs w:val="23"/>
        </w:rPr>
        <w:t>Tele-I-CARE</w:t>
      </w:r>
      <w:r w:rsidRPr="00AE767E">
        <w:rPr>
          <w:rFonts w:asciiTheme="minorHAnsi" w:hAnsiTheme="minorHAnsi"/>
          <w:color w:val="auto"/>
          <w:sz w:val="23"/>
          <w:szCs w:val="23"/>
        </w:rPr>
        <w:t xml:space="preserve"> service is vital to its success, and we are committed to work with you to take the best possible photographs while still managing your other responsibilities in your clinical environment.</w:t>
      </w:r>
    </w:p>
    <w:p w14:paraId="776AB6EC" w14:textId="7A3F23BC" w:rsidR="003541E6" w:rsidRDefault="00E00F85" w:rsidP="00AE767E">
      <w:pPr>
        <w:pStyle w:val="BodyText"/>
        <w:rPr>
          <w:rFonts w:asciiTheme="minorHAnsi" w:hAnsiTheme="minorHAnsi"/>
          <w:color w:val="auto"/>
          <w:sz w:val="23"/>
          <w:szCs w:val="23"/>
        </w:rPr>
      </w:pPr>
      <w:r w:rsidRPr="00AE767E">
        <w:rPr>
          <w:rFonts w:asciiTheme="minorHAnsi" w:hAnsiTheme="minorHAnsi"/>
          <w:color w:val="auto"/>
          <w:sz w:val="23"/>
          <w:szCs w:val="23"/>
        </w:rPr>
        <w:t xml:space="preserve">We want to take this opportunity to thank you again for your interest and participation in the </w:t>
      </w:r>
      <w:r>
        <w:rPr>
          <w:rFonts w:asciiTheme="minorHAnsi" w:hAnsiTheme="minorHAnsi"/>
          <w:color w:val="auto"/>
          <w:sz w:val="23"/>
          <w:szCs w:val="23"/>
        </w:rPr>
        <w:t>Tele-I-CARE service</w:t>
      </w:r>
      <w:r w:rsidRPr="00AE767E">
        <w:rPr>
          <w:rFonts w:asciiTheme="minorHAnsi" w:hAnsiTheme="minorHAnsi"/>
          <w:color w:val="auto"/>
          <w:sz w:val="23"/>
          <w:szCs w:val="23"/>
        </w:rPr>
        <w:t>. Together, we can work to ensure that patients are provided with the best possible ocular imaging in order to support their health.</w:t>
      </w:r>
    </w:p>
    <w:p w14:paraId="085A6FDE" w14:textId="77777777" w:rsidR="00182C40" w:rsidRDefault="00182C40" w:rsidP="00182C40">
      <w:pPr>
        <w:pStyle w:val="Heading2"/>
      </w:pPr>
      <w:bookmarkStart w:id="2" w:name="_Toc331064298"/>
      <w:r w:rsidRPr="00700F40">
        <w:t>How to Use this Manual</w:t>
      </w:r>
      <w:bookmarkEnd w:id="2"/>
    </w:p>
    <w:p w14:paraId="10825BE9" w14:textId="7C216BF9" w:rsidR="00182C40" w:rsidRPr="00A74951" w:rsidRDefault="00182C40" w:rsidP="00182C40">
      <w:pPr>
        <w:spacing w:line="240" w:lineRule="auto"/>
      </w:pPr>
      <w:r w:rsidRPr="00A74951">
        <w:t>If you are just starting out, read this manual up until “</w:t>
      </w:r>
      <w:r>
        <w:t>Instructions</w:t>
      </w:r>
      <w:r w:rsidRPr="00A74951">
        <w:t xml:space="preserve">.” This will help orient you to the structures of the eye and </w:t>
      </w:r>
      <w:r>
        <w:t>basics of photography.</w:t>
      </w:r>
    </w:p>
    <w:p w14:paraId="740CBF53" w14:textId="29383C06" w:rsidR="00182C40" w:rsidRPr="00A74951" w:rsidRDefault="00182C40" w:rsidP="00182C40">
      <w:pPr>
        <w:spacing w:line="240" w:lineRule="auto"/>
      </w:pPr>
      <w:r>
        <w:t xml:space="preserve">If you are working on Phase 2 of training, refer to the “Instructions” for a step-by-step guide to performing a patient encounter. </w:t>
      </w:r>
    </w:p>
    <w:p w14:paraId="2814D082" w14:textId="77777777" w:rsidR="00182C40" w:rsidRDefault="00182C40" w:rsidP="00182C40">
      <w:pPr>
        <w:spacing w:line="240" w:lineRule="auto"/>
      </w:pPr>
      <w:r w:rsidRPr="00A74951">
        <w:lastRenderedPageBreak/>
        <w:t xml:space="preserve">If </w:t>
      </w:r>
      <w:r>
        <w:t>you are having difficulty in any steps of the camera use, refer to the “Trouble?” section of this manual.</w:t>
      </w:r>
    </w:p>
    <w:p w14:paraId="418FE0B8" w14:textId="1004F82B" w:rsidR="00182C40" w:rsidRDefault="00182C40" w:rsidP="00182C40">
      <w:pPr>
        <w:spacing w:line="240" w:lineRule="auto"/>
      </w:pPr>
      <w:r>
        <w:t>If you do not find your answer in this manual, contact your</w:t>
      </w:r>
      <w:r w:rsidR="00102ACD">
        <w:t xml:space="preserve"> Tele-I-CARE</w:t>
      </w:r>
      <w:r>
        <w:t xml:space="preserve"> trainer.</w:t>
      </w:r>
    </w:p>
    <w:p w14:paraId="53F865D5" w14:textId="77777777" w:rsidR="003541E6" w:rsidRDefault="003541E6" w:rsidP="00AE767E">
      <w:pPr>
        <w:pStyle w:val="Heading1"/>
      </w:pPr>
    </w:p>
    <w:p w14:paraId="7B677E02" w14:textId="77777777" w:rsidR="003541E6" w:rsidRDefault="003541E6" w:rsidP="00AE767E">
      <w:pPr>
        <w:pStyle w:val="Heading1"/>
      </w:pPr>
    </w:p>
    <w:p w14:paraId="4C5A0691" w14:textId="77777777" w:rsidR="003541E6" w:rsidRDefault="003541E6" w:rsidP="00AE767E">
      <w:pPr>
        <w:pStyle w:val="Heading1"/>
      </w:pPr>
    </w:p>
    <w:p w14:paraId="34BABB9F" w14:textId="77777777" w:rsidR="003541E6" w:rsidRDefault="003541E6" w:rsidP="00AE767E">
      <w:pPr>
        <w:pStyle w:val="Heading1"/>
      </w:pPr>
    </w:p>
    <w:p w14:paraId="7ABC9F85" w14:textId="77777777" w:rsidR="003541E6" w:rsidRDefault="003541E6" w:rsidP="00AE767E">
      <w:pPr>
        <w:pStyle w:val="Heading1"/>
      </w:pPr>
    </w:p>
    <w:p w14:paraId="3140AC93" w14:textId="77777777" w:rsidR="003541E6" w:rsidRDefault="003541E6" w:rsidP="00AE767E">
      <w:pPr>
        <w:pStyle w:val="Heading1"/>
      </w:pPr>
    </w:p>
    <w:p w14:paraId="1929559A" w14:textId="77777777" w:rsidR="003541E6" w:rsidRDefault="003541E6" w:rsidP="00AE767E">
      <w:pPr>
        <w:pStyle w:val="Heading1"/>
      </w:pPr>
    </w:p>
    <w:p w14:paraId="61C5B263" w14:textId="77777777" w:rsidR="003541E6" w:rsidRDefault="003541E6" w:rsidP="00AE767E">
      <w:pPr>
        <w:pStyle w:val="Heading1"/>
      </w:pPr>
    </w:p>
    <w:p w14:paraId="785957B4" w14:textId="77777777" w:rsidR="003541E6" w:rsidRDefault="003541E6" w:rsidP="00AE767E">
      <w:pPr>
        <w:pStyle w:val="Heading1"/>
      </w:pPr>
    </w:p>
    <w:p w14:paraId="16868922" w14:textId="77777777" w:rsidR="003541E6" w:rsidRDefault="003541E6" w:rsidP="00AE767E">
      <w:pPr>
        <w:pStyle w:val="Heading1"/>
      </w:pPr>
    </w:p>
    <w:p w14:paraId="424790D4" w14:textId="77777777" w:rsidR="003541E6" w:rsidRDefault="003541E6" w:rsidP="00AE767E">
      <w:pPr>
        <w:pStyle w:val="Heading1"/>
      </w:pPr>
    </w:p>
    <w:p w14:paraId="4E8BE6B0" w14:textId="77777777" w:rsidR="003541E6" w:rsidRDefault="003541E6" w:rsidP="00AE767E">
      <w:pPr>
        <w:pStyle w:val="Heading1"/>
      </w:pPr>
    </w:p>
    <w:p w14:paraId="681DC753" w14:textId="77777777" w:rsidR="003541E6" w:rsidRDefault="003541E6" w:rsidP="00AE767E">
      <w:pPr>
        <w:pStyle w:val="Heading1"/>
      </w:pPr>
    </w:p>
    <w:p w14:paraId="3592AEFF" w14:textId="77777777" w:rsidR="00226226" w:rsidRDefault="00226226" w:rsidP="00226226"/>
    <w:p w14:paraId="55BA0D11" w14:textId="77777777" w:rsidR="00387516" w:rsidRPr="00226226" w:rsidRDefault="00387516" w:rsidP="00226226"/>
    <w:p w14:paraId="15159D57" w14:textId="77777777" w:rsidR="00F2251E" w:rsidRDefault="00F2251E">
      <w:pPr>
        <w:spacing w:after="200" w:line="276" w:lineRule="auto"/>
        <w:rPr>
          <w:rFonts w:asciiTheme="majorHAnsi" w:hAnsiTheme="majorHAnsi"/>
          <w:caps/>
          <w:color w:val="242852" w:themeColor="text2"/>
          <w:sz w:val="32"/>
          <w:szCs w:val="32"/>
        </w:rPr>
      </w:pPr>
      <w:bookmarkStart w:id="3" w:name="_Toc331064299"/>
      <w:r>
        <w:br w:type="page"/>
      </w:r>
    </w:p>
    <w:p w14:paraId="3B00B3AF" w14:textId="57E20639" w:rsidR="0000235B" w:rsidRDefault="00E00F85" w:rsidP="00AE767E">
      <w:pPr>
        <w:pStyle w:val="Heading1"/>
      </w:pPr>
      <w:r>
        <w:lastRenderedPageBreak/>
        <w:t>Training Overview</w:t>
      </w:r>
      <w:bookmarkEnd w:id="3"/>
    </w:p>
    <w:p w14:paraId="3315DAF6" w14:textId="3E738B78" w:rsidR="00AE767E" w:rsidRDefault="00AE767E" w:rsidP="0000235B">
      <w:pPr>
        <w:pStyle w:val="Heading2"/>
      </w:pPr>
      <w:bookmarkStart w:id="4" w:name="_Toc331064300"/>
      <w:r>
        <w:t>Training</w:t>
      </w:r>
      <w:r w:rsidR="004B4530">
        <w:t xml:space="preserve"> Phases</w:t>
      </w:r>
      <w:bookmarkEnd w:id="4"/>
    </w:p>
    <w:p w14:paraId="687DE4DC" w14:textId="77777777" w:rsidR="00AE767E" w:rsidRPr="00A74951" w:rsidRDefault="00AE767E" w:rsidP="00A74951">
      <w:pPr>
        <w:spacing w:line="240" w:lineRule="auto"/>
      </w:pPr>
      <w:r w:rsidRPr="00A74951">
        <w:t>Training:</w:t>
      </w:r>
    </w:p>
    <w:p w14:paraId="40C1AF6D" w14:textId="5BCB16E0" w:rsidR="00AE767E" w:rsidRPr="00A74951" w:rsidRDefault="00AE767E" w:rsidP="00A74951">
      <w:pPr>
        <w:spacing w:line="240" w:lineRule="auto"/>
      </w:pPr>
      <w:r w:rsidRPr="00A74951">
        <w:tab/>
        <w:t xml:space="preserve">Phase 1: </w:t>
      </w:r>
      <w:r w:rsidR="00ED7D4F">
        <w:t>On-S</w:t>
      </w:r>
      <w:r w:rsidRPr="00A74951">
        <w:t>ite Training</w:t>
      </w:r>
    </w:p>
    <w:p w14:paraId="323905E0" w14:textId="220DF935" w:rsidR="00AE767E" w:rsidRDefault="00ED7D4F" w:rsidP="00A74951">
      <w:pPr>
        <w:spacing w:line="240" w:lineRule="auto"/>
      </w:pPr>
      <w:r>
        <w:tab/>
        <w:t xml:space="preserve">Phase 2: </w:t>
      </w:r>
      <w:r w:rsidR="00BB2EA2">
        <w:t xml:space="preserve">Image Quality Assessment: </w:t>
      </w:r>
      <w:r>
        <w:t>Three Volunteers</w:t>
      </w:r>
    </w:p>
    <w:p w14:paraId="46C14DE0" w14:textId="3054669F" w:rsidR="00BB2EA2" w:rsidRPr="00A74951" w:rsidRDefault="00BB2EA2" w:rsidP="00A74951">
      <w:pPr>
        <w:spacing w:line="240" w:lineRule="auto"/>
      </w:pPr>
      <w:r>
        <w:tab/>
        <w:t xml:space="preserve">Phase 3: </w:t>
      </w:r>
      <w:r w:rsidR="0098522B">
        <w:t>First Patient</w:t>
      </w:r>
    </w:p>
    <w:p w14:paraId="1014D06D" w14:textId="35CD3242" w:rsidR="00ED7D4F" w:rsidRDefault="00ED7D4F" w:rsidP="00ED7D4F">
      <w:pPr>
        <w:pStyle w:val="Heading3"/>
      </w:pPr>
      <w:bookmarkStart w:id="5" w:name="_Toc331064301"/>
      <w:r>
        <w:t>Phase 1: On-Site Training</w:t>
      </w:r>
      <w:bookmarkEnd w:id="5"/>
    </w:p>
    <w:p w14:paraId="0898B301" w14:textId="4C963DBC" w:rsidR="003C5028" w:rsidRDefault="00ED7D4F" w:rsidP="00ED7D4F">
      <w:r>
        <w:t xml:space="preserve">In </w:t>
      </w:r>
      <w:r w:rsidR="00917573" w:rsidRPr="002C4A45">
        <w:rPr>
          <w:b/>
        </w:rPr>
        <w:t>three training sessions</w:t>
      </w:r>
      <w:r w:rsidR="00917573">
        <w:t xml:space="preserve"> that last </w:t>
      </w:r>
      <w:r w:rsidR="00917573" w:rsidRPr="002C4A45">
        <w:rPr>
          <w:b/>
        </w:rPr>
        <w:t>two hours</w:t>
      </w:r>
      <w:r w:rsidR="00917573">
        <w:t xml:space="preserve"> </w:t>
      </w:r>
      <w:r w:rsidR="00917573" w:rsidRPr="002C4A45">
        <w:rPr>
          <w:b/>
        </w:rPr>
        <w:t>each</w:t>
      </w:r>
      <w:r>
        <w:t>, a member from Tele-I-CARE team (trainer) will train</w:t>
      </w:r>
      <w:r w:rsidR="00917573">
        <w:t xml:space="preserve"> the Clinical </w:t>
      </w:r>
      <w:r w:rsidR="003C5028">
        <w:t xml:space="preserve">Champion (you, the trainee) at </w:t>
      </w:r>
      <w:r w:rsidR="00917573">
        <w:t xml:space="preserve">the </w:t>
      </w:r>
      <w:r>
        <w:t>primary care clinic to complete a patient encounter.</w:t>
      </w:r>
      <w:r w:rsidR="00D81B32">
        <w:t xml:space="preserve"> Training will cover all aspects of the Tele-I-CARE service, including camera and website navigation. V</w:t>
      </w:r>
      <w:r w:rsidR="005D03AD">
        <w:t>olunteer</w:t>
      </w:r>
      <w:r w:rsidR="00D81B32">
        <w:t>s</w:t>
      </w:r>
      <w:r w:rsidR="005D03AD">
        <w:t xml:space="preserve"> from the primary care clinic will be required </w:t>
      </w:r>
      <w:r w:rsidR="00D81B32">
        <w:t xml:space="preserve">to simulate </w:t>
      </w:r>
      <w:r w:rsidR="00BB2EA2">
        <w:t>patient encounter</w:t>
      </w:r>
      <w:r w:rsidR="00D81B32">
        <w:t>s</w:t>
      </w:r>
      <w:r w:rsidR="00917573">
        <w:t xml:space="preserve"> at each of the three sessions</w:t>
      </w:r>
      <w:r w:rsidR="00BB2EA2">
        <w:t xml:space="preserve">. </w:t>
      </w:r>
      <w:r w:rsidR="00BB2EA2" w:rsidRPr="00A74951">
        <w:t>Thes</w:t>
      </w:r>
      <w:r w:rsidR="00BB2EA2">
        <w:t xml:space="preserve">e volunteers </w:t>
      </w:r>
      <w:r w:rsidR="0037717C">
        <w:t xml:space="preserve">should be the photographers that the Clinical Champion has selected to use the Tele-I-CARE service. </w:t>
      </w:r>
    </w:p>
    <w:p w14:paraId="3F5BEA52" w14:textId="6517E914" w:rsidR="005D03AD" w:rsidRDefault="005D03AD" w:rsidP="00ED7D4F">
      <w:r>
        <w:t xml:space="preserve">The </w:t>
      </w:r>
      <w:r w:rsidR="00917573">
        <w:t xml:space="preserve">first session </w:t>
      </w:r>
      <w:r>
        <w:t>involve</w:t>
      </w:r>
      <w:r w:rsidR="00917573">
        <w:t>s</w:t>
      </w:r>
      <w:r>
        <w:t xml:space="preserve"> th</w:t>
      </w:r>
      <w:r w:rsidR="00917573">
        <w:t>e trainer first explaining the Tele-I-CARE service. Then, the Clinical Champion will observe the trainer leading the volunteer through a simulated patient encounter</w:t>
      </w:r>
      <w:r>
        <w:t xml:space="preserve">. The </w:t>
      </w:r>
      <w:r w:rsidR="00917573">
        <w:t>second session involves the trainer guiding the Clinical Champion leading a volunteer through a simulated patient encounter</w:t>
      </w:r>
      <w:r>
        <w:t xml:space="preserve">. </w:t>
      </w:r>
      <w:r w:rsidR="00917573">
        <w:t>The third session involves the trainer observing the Clinical Champion</w:t>
      </w:r>
      <w:r>
        <w:t xml:space="preserve"> perform</w:t>
      </w:r>
      <w:r w:rsidR="00917573">
        <w:t>ing</w:t>
      </w:r>
      <w:r>
        <w:t xml:space="preserve"> two simulated patient encounters </w:t>
      </w:r>
      <w:r w:rsidR="003C5028">
        <w:t>with the volunteer. Between patient encounters, the trainer will provide feedback.</w:t>
      </w:r>
    </w:p>
    <w:p w14:paraId="474C0E1B" w14:textId="536E687A" w:rsidR="003C5028" w:rsidRDefault="003C5028" w:rsidP="003C5028">
      <w:pPr>
        <w:pStyle w:val="Heading4"/>
      </w:pPr>
      <w:r>
        <w:t>Session 1</w:t>
      </w:r>
    </w:p>
    <w:p w14:paraId="193963F9" w14:textId="7C628BFF" w:rsidR="00ED7D4F" w:rsidRDefault="003C5028" w:rsidP="00ED7D4F">
      <w:r>
        <w:t>In S</w:t>
      </w:r>
      <w:r w:rsidR="00ED7D4F">
        <w:t>ession</w:t>
      </w:r>
      <w:r>
        <w:t xml:space="preserve"> 1</w:t>
      </w:r>
      <w:r w:rsidR="00ED7D4F">
        <w:t xml:space="preserve">, the trainer will explain </w:t>
      </w:r>
      <w:r w:rsidR="002C4A45">
        <w:t>the overview of the process and</w:t>
      </w:r>
      <w:r w:rsidR="005D03AD">
        <w:t xml:space="preserve"> </w:t>
      </w:r>
      <w:r w:rsidR="00ED7D4F">
        <w:t xml:space="preserve">show </w:t>
      </w:r>
      <w:r w:rsidR="0037717C">
        <w:t>the Clinical Champion how to perform a scr</w:t>
      </w:r>
      <w:r w:rsidR="00D81B32">
        <w:t>eening on a volunteer from the primary care c</w:t>
      </w:r>
      <w:r w:rsidR="0037717C">
        <w:t>linic</w:t>
      </w:r>
      <w:r w:rsidR="00ED7D4F">
        <w:t xml:space="preserve">. </w:t>
      </w:r>
      <w:r w:rsidR="002C4A45">
        <w:t>The Clinical Champion</w:t>
      </w:r>
      <w:r w:rsidR="005D03AD">
        <w:t xml:space="preserve"> will observe the trainer</w:t>
      </w:r>
      <w:r w:rsidR="0037717C">
        <w:t xml:space="preserve"> screening the volunteer</w:t>
      </w:r>
      <w:r w:rsidR="005D03AD">
        <w:t xml:space="preserve"> while following along with the step-by-step instructions (“Detailed Instructions”) in this manual.</w:t>
      </w:r>
      <w:r w:rsidR="00BB2EA2">
        <w:t xml:space="preserve"> When photographing a volunteer, enter the “Patient Information” as “Volunteer 1.”</w:t>
      </w:r>
    </w:p>
    <w:p w14:paraId="5B561726" w14:textId="10C30165" w:rsidR="003C5028" w:rsidRDefault="003C5028" w:rsidP="003C5028">
      <w:pPr>
        <w:pStyle w:val="Heading4"/>
      </w:pPr>
      <w:r>
        <w:t>Session 2</w:t>
      </w:r>
    </w:p>
    <w:p w14:paraId="4EC279B1" w14:textId="6BA1AA73" w:rsidR="003C5028" w:rsidRDefault="005D03AD" w:rsidP="00ED7D4F">
      <w:r>
        <w:t xml:space="preserve">In </w:t>
      </w:r>
      <w:r w:rsidR="003C5028">
        <w:t>S</w:t>
      </w:r>
      <w:r>
        <w:t>ession</w:t>
      </w:r>
      <w:r w:rsidR="003C5028">
        <w:t xml:space="preserve"> 2</w:t>
      </w:r>
      <w:r>
        <w:t xml:space="preserve">, </w:t>
      </w:r>
      <w:r w:rsidR="00BB2EA2">
        <w:t>you</w:t>
      </w:r>
      <w:r>
        <w:t xml:space="preserve"> will </w:t>
      </w:r>
      <w:r w:rsidR="003C5028">
        <w:t>perform a simulated patient encounter on a volunteer</w:t>
      </w:r>
      <w:r w:rsidR="00D81B32">
        <w:t xml:space="preserve"> (Volunteer 2)</w:t>
      </w:r>
      <w:r>
        <w:t xml:space="preserve"> with the trainer’s guidance. </w:t>
      </w:r>
      <w:r w:rsidR="0037717C">
        <w:t>This gives both the Clinical Champion and the volunteer</w:t>
      </w:r>
      <w:r w:rsidR="003C5028">
        <w:t xml:space="preserve"> a chance to</w:t>
      </w:r>
      <w:r>
        <w:t xml:space="preserve"> become familiar with the service and</w:t>
      </w:r>
      <w:r w:rsidR="0037717C">
        <w:t xml:space="preserve"> to ask</w:t>
      </w:r>
      <w:r>
        <w:t xml:space="preserve"> the trainer any questions. </w:t>
      </w:r>
    </w:p>
    <w:p w14:paraId="01FC53E0" w14:textId="482A62DC" w:rsidR="003C5028" w:rsidRDefault="003C5028" w:rsidP="003C5028">
      <w:pPr>
        <w:pStyle w:val="Heading4"/>
      </w:pPr>
      <w:r>
        <w:t>Session 3</w:t>
      </w:r>
    </w:p>
    <w:p w14:paraId="0847785A" w14:textId="5FF61E3B" w:rsidR="005D03AD" w:rsidRDefault="003C5028" w:rsidP="00ED7D4F">
      <w:r>
        <w:t xml:space="preserve">In Session 3, </w:t>
      </w:r>
      <w:r w:rsidR="0037717C">
        <w:t xml:space="preserve">the Clinical Champion will lead </w:t>
      </w:r>
      <w:r w:rsidR="005D03AD">
        <w:t>volunteer</w:t>
      </w:r>
      <w:r w:rsidR="0037717C">
        <w:t>s</w:t>
      </w:r>
      <w:r w:rsidR="005D03AD">
        <w:t xml:space="preserve"> through two complete patient encounters</w:t>
      </w:r>
      <w:r w:rsidR="00D81B32">
        <w:t xml:space="preserve"> (Volunteer 3, Volunteer 4</w:t>
      </w:r>
      <w:r w:rsidR="00BB2EA2">
        <w:t>)</w:t>
      </w:r>
      <w:r>
        <w:t>. The trainer will provide guidance during t</w:t>
      </w:r>
      <w:r w:rsidR="0037717C">
        <w:t>he patient encounters and give</w:t>
      </w:r>
      <w:r>
        <w:t xml:space="preserve"> feedback after each encounter.  </w:t>
      </w:r>
    </w:p>
    <w:p w14:paraId="10849AAC" w14:textId="20E99A43" w:rsidR="005D03AD" w:rsidRPr="00ED7D4F" w:rsidRDefault="005D03AD" w:rsidP="005D03AD">
      <w:pPr>
        <w:pStyle w:val="Heading3"/>
      </w:pPr>
      <w:bookmarkStart w:id="6" w:name="_Toc331064302"/>
      <w:r>
        <w:lastRenderedPageBreak/>
        <w:t xml:space="preserve">Phase 2: </w:t>
      </w:r>
      <w:r w:rsidR="00BB2EA2">
        <w:t>Three Volunteers</w:t>
      </w:r>
      <w:bookmarkEnd w:id="6"/>
    </w:p>
    <w:p w14:paraId="2F6F5577" w14:textId="7FF29ED6" w:rsidR="00A74951" w:rsidRDefault="00BB2EA2" w:rsidP="00A74951">
      <w:pPr>
        <w:spacing w:line="240" w:lineRule="auto"/>
      </w:pPr>
      <w:r>
        <w:t xml:space="preserve">Over the following week, </w:t>
      </w:r>
      <w:r w:rsidR="0037717C">
        <w:t>the Clinical Champion</w:t>
      </w:r>
      <w:r>
        <w:t xml:space="preserve"> will complete three more pati</w:t>
      </w:r>
      <w:r w:rsidR="0037717C">
        <w:t>ent encounters using volunteers and receive feedback on image quality. Once the eye care provider approves the image quality, the Clinical Champion is certified to screen patients. At this point, the Clinical Champion can</w:t>
      </w:r>
      <w:r w:rsidR="00D81B32">
        <w:t xml:space="preserve"> begin to</w:t>
      </w:r>
      <w:r w:rsidR="0037717C">
        <w:t xml:space="preserve"> train the volunteers/selected photographers to use the Tele-I-CARE service.</w:t>
      </w:r>
    </w:p>
    <w:p w14:paraId="41CFD37A" w14:textId="158FC889" w:rsidR="00BB2EA2" w:rsidRDefault="00BB2EA2" w:rsidP="00BB2EA2">
      <w:pPr>
        <w:pStyle w:val="Heading3"/>
      </w:pPr>
      <w:bookmarkStart w:id="7" w:name="_Toc331064303"/>
      <w:r>
        <w:t xml:space="preserve">Phase 3: </w:t>
      </w:r>
      <w:r w:rsidR="0098522B">
        <w:t>First Patient</w:t>
      </w:r>
      <w:bookmarkEnd w:id="7"/>
    </w:p>
    <w:p w14:paraId="30F1B562" w14:textId="23421E91" w:rsidR="0098522B" w:rsidRDefault="0037717C" w:rsidP="0098522B">
      <w:r>
        <w:t>Your</w:t>
      </w:r>
      <w:r w:rsidR="0098522B">
        <w:t xml:space="preserve"> trainer will o</w:t>
      </w:r>
      <w:r w:rsidR="00D81B32">
        <w:t>bserve the Clinical Champion’s</w:t>
      </w:r>
      <w:r w:rsidR="0098522B">
        <w:t xml:space="preserve"> first patient encounter. You will lead the patient through the entire encounter. Once the encounter is complete, your trainer will give you feedback on your performance. You may also ask your trainer any further questions.</w:t>
      </w:r>
    </w:p>
    <w:p w14:paraId="5672E949" w14:textId="6E2956A0" w:rsidR="0098522B" w:rsidRDefault="0098522B" w:rsidP="0098522B">
      <w:r>
        <w:t>Once the images are reviewed, you will receive a final image quality assessment. Now, you are ready for</w:t>
      </w:r>
      <w:r w:rsidR="0037717C">
        <w:t xml:space="preserve"> independent patient encounters!</w:t>
      </w:r>
    </w:p>
    <w:p w14:paraId="42ED2778" w14:textId="437A792B" w:rsidR="0037717C" w:rsidRDefault="0037717C" w:rsidP="0037717C">
      <w:pPr>
        <w:pStyle w:val="Heading3"/>
      </w:pPr>
      <w:bookmarkStart w:id="8" w:name="_Toc331064304"/>
      <w:r>
        <w:t>Follow-Up</w:t>
      </w:r>
      <w:bookmarkEnd w:id="8"/>
    </w:p>
    <w:p w14:paraId="1F0FFD70" w14:textId="38414905" w:rsidR="0037717C" w:rsidRPr="0037717C" w:rsidRDefault="0037717C" w:rsidP="0037717C">
      <w:r>
        <w:t xml:space="preserve">Every six months, your trainer will </w:t>
      </w:r>
      <w:r w:rsidR="006310CF">
        <w:t>contact you to check in with your use of the Tele-I-CARE service. If you are interested, the trainer can schedule a follow-up session to ensure that your clinic is taking the highest quality photographs.</w:t>
      </w:r>
    </w:p>
    <w:p w14:paraId="569DD7F8" w14:textId="77777777" w:rsidR="003541E6" w:rsidRDefault="003541E6" w:rsidP="0098522B"/>
    <w:p w14:paraId="00733783" w14:textId="77777777" w:rsidR="003541E6" w:rsidRDefault="003541E6" w:rsidP="0098522B"/>
    <w:p w14:paraId="5F255E13" w14:textId="77777777" w:rsidR="003541E6" w:rsidRDefault="003541E6" w:rsidP="0098522B"/>
    <w:p w14:paraId="3796F5AA" w14:textId="77777777" w:rsidR="003541E6" w:rsidRDefault="003541E6" w:rsidP="0098522B"/>
    <w:p w14:paraId="355B5C3E" w14:textId="77777777" w:rsidR="003541E6" w:rsidRDefault="003541E6" w:rsidP="0098522B"/>
    <w:p w14:paraId="0CEE7611" w14:textId="77777777" w:rsidR="003541E6" w:rsidRDefault="003541E6" w:rsidP="0098522B"/>
    <w:p w14:paraId="33341EDA" w14:textId="77777777" w:rsidR="003541E6" w:rsidRDefault="003541E6" w:rsidP="0098522B"/>
    <w:p w14:paraId="71905F45" w14:textId="77777777" w:rsidR="003541E6" w:rsidRDefault="003541E6" w:rsidP="0098522B"/>
    <w:p w14:paraId="4AA3BE3F" w14:textId="77777777" w:rsidR="003541E6" w:rsidRDefault="003541E6" w:rsidP="0098522B"/>
    <w:p w14:paraId="7F04E095" w14:textId="77777777" w:rsidR="003541E6" w:rsidRPr="0098522B" w:rsidRDefault="003541E6" w:rsidP="0098522B"/>
    <w:p w14:paraId="24B5EA67" w14:textId="77777777" w:rsidR="00665DF1" w:rsidRDefault="00665DF1">
      <w:pPr>
        <w:spacing w:after="200" w:line="276" w:lineRule="auto"/>
        <w:rPr>
          <w:rFonts w:asciiTheme="majorHAnsi" w:hAnsiTheme="majorHAnsi"/>
          <w:caps/>
          <w:color w:val="242852" w:themeColor="text2"/>
          <w:sz w:val="32"/>
          <w:szCs w:val="32"/>
        </w:rPr>
      </w:pPr>
      <w:bookmarkStart w:id="9" w:name="_Toc331064305"/>
      <w:r>
        <w:br w:type="page"/>
      </w:r>
    </w:p>
    <w:p w14:paraId="4E103A9C" w14:textId="27B6A3C8" w:rsidR="00A74951" w:rsidRDefault="00A74951" w:rsidP="00A74951">
      <w:pPr>
        <w:pStyle w:val="Heading1"/>
      </w:pPr>
      <w:r>
        <w:lastRenderedPageBreak/>
        <w:t>The Eye and Retina: Camera &amp; Film</w:t>
      </w:r>
      <w:bookmarkEnd w:id="9"/>
    </w:p>
    <w:p w14:paraId="08AB5BCB" w14:textId="30ED40BB" w:rsidR="003B2C04" w:rsidRPr="003B2C04" w:rsidRDefault="003B2C04" w:rsidP="003B2C04">
      <w:pPr>
        <w:pStyle w:val="Heading2"/>
      </w:pPr>
      <w:bookmarkStart w:id="10" w:name="_Toc331064306"/>
      <w:r>
        <w:t>Eye Anatomy</w:t>
      </w:r>
      <w:bookmarkEnd w:id="10"/>
    </w:p>
    <w:p w14:paraId="14FD8C43" w14:textId="6E383C82" w:rsidR="00A74951" w:rsidRDefault="00A74951" w:rsidP="00407766">
      <w:pPr>
        <w:spacing w:line="240" w:lineRule="auto"/>
      </w:pPr>
      <w:r>
        <w:t xml:space="preserve">The </w:t>
      </w:r>
      <w:r w:rsidRPr="00CB7758">
        <w:rPr>
          <w:i/>
        </w:rPr>
        <w:t>retina</w:t>
      </w:r>
      <w:r>
        <w:t xml:space="preserve"> is a several layer thick sandwich of vessels, nerves, and light sensitive cells comprising the inner back lining of the eye. Much like film in a camera, the retina is what actually senses and translates light entering the eye into nerve impulses that are sent to the brain to be processed into vision.</w:t>
      </w:r>
    </w:p>
    <w:p w14:paraId="55C5B12D" w14:textId="7E76342B" w:rsidR="003705D7" w:rsidRDefault="003705D7" w:rsidP="00407766">
      <w:pPr>
        <w:spacing w:line="240" w:lineRule="auto"/>
      </w:pPr>
      <w:r w:rsidRPr="00407766">
        <w:rPr>
          <w:noProof/>
          <w:lang w:eastAsia="en-US"/>
        </w:rPr>
        <w:drawing>
          <wp:anchor distT="0" distB="0" distL="114300" distR="114300" simplePos="0" relativeHeight="251658240" behindDoc="0" locked="0" layoutInCell="1" allowOverlap="1" wp14:anchorId="0682684E" wp14:editId="36801249">
            <wp:simplePos x="0" y="0"/>
            <wp:positionH relativeFrom="column">
              <wp:posOffset>511175</wp:posOffset>
            </wp:positionH>
            <wp:positionV relativeFrom="paragraph">
              <wp:posOffset>-7620</wp:posOffset>
            </wp:positionV>
            <wp:extent cx="5486400" cy="2962910"/>
            <wp:effectExtent l="0" t="0" r="0" b="8890"/>
            <wp:wrapTight wrapText="bothSides">
              <wp:wrapPolygon edited="0">
                <wp:start x="0" y="0"/>
                <wp:lineTo x="0" y="21480"/>
                <wp:lineTo x="21500" y="21480"/>
                <wp:lineTo x="21500" y="0"/>
                <wp:lineTo x="0" y="0"/>
              </wp:wrapPolygon>
            </wp:wrapTight>
            <wp:docPr id="1" name="Content Placeholder 3" descr="Screen Shot 2016-06-08 at 10.17.52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6-06-08 at 10.17.52 PM.png"/>
                    <pic:cNvPicPr>
                      <a:picLocks noGrp="1" noChangeAspect="1"/>
                    </pic:cNvPicPr>
                  </pic:nvPicPr>
                  <pic:blipFill>
                    <a:blip r:embed="rId20">
                      <a:extLst>
                        <a:ext uri="{28A0092B-C50C-407E-A947-70E740481C1C}">
                          <a14:useLocalDpi xmlns:a14="http://schemas.microsoft.com/office/drawing/2010/main" val="0"/>
                        </a:ext>
                      </a:extLst>
                    </a:blip>
                    <a:srcRect t="13956" b="13956"/>
                    <a:stretch>
                      <a:fillRect/>
                    </a:stretch>
                  </pic:blipFill>
                  <pic:spPr>
                    <a:xfrm>
                      <a:off x="0" y="0"/>
                      <a:ext cx="5486400" cy="2962910"/>
                    </a:xfrm>
                    <a:prstGeom prst="rect">
                      <a:avLst/>
                    </a:prstGeom>
                  </pic:spPr>
                </pic:pic>
              </a:graphicData>
            </a:graphic>
            <wp14:sizeRelH relativeFrom="page">
              <wp14:pctWidth>0</wp14:pctWidth>
            </wp14:sizeRelH>
            <wp14:sizeRelV relativeFrom="page">
              <wp14:pctHeight>0</wp14:pctHeight>
            </wp14:sizeRelV>
          </wp:anchor>
        </w:drawing>
      </w:r>
    </w:p>
    <w:p w14:paraId="1C2ADD66" w14:textId="77777777" w:rsidR="003705D7" w:rsidRDefault="003705D7" w:rsidP="00407766">
      <w:pPr>
        <w:spacing w:line="240" w:lineRule="auto"/>
      </w:pPr>
    </w:p>
    <w:p w14:paraId="337C418F" w14:textId="77777777" w:rsidR="003705D7" w:rsidRDefault="003705D7" w:rsidP="00407766">
      <w:pPr>
        <w:spacing w:line="240" w:lineRule="auto"/>
      </w:pPr>
    </w:p>
    <w:p w14:paraId="40EBEAEF" w14:textId="77777777" w:rsidR="003705D7" w:rsidRDefault="003705D7" w:rsidP="00407766">
      <w:pPr>
        <w:spacing w:line="240" w:lineRule="auto"/>
      </w:pPr>
    </w:p>
    <w:p w14:paraId="71F81836" w14:textId="77777777" w:rsidR="003705D7" w:rsidRDefault="003705D7" w:rsidP="00407766">
      <w:pPr>
        <w:spacing w:line="240" w:lineRule="auto"/>
      </w:pPr>
    </w:p>
    <w:p w14:paraId="1FF52638" w14:textId="54789DD7" w:rsidR="00407766" w:rsidRDefault="00407766" w:rsidP="00407766">
      <w:pPr>
        <w:spacing w:line="240" w:lineRule="auto"/>
      </w:pPr>
    </w:p>
    <w:p w14:paraId="5DFAAF52" w14:textId="77777777" w:rsidR="00AE767E" w:rsidRDefault="00AE767E" w:rsidP="00AE767E"/>
    <w:p w14:paraId="0D298FA7" w14:textId="77777777" w:rsidR="00407766" w:rsidRDefault="00407766" w:rsidP="00AE767E"/>
    <w:p w14:paraId="03A5BD4F" w14:textId="3C3132F0" w:rsidR="00407766" w:rsidRDefault="003B2C04" w:rsidP="00407766">
      <w:pPr>
        <w:spacing w:line="240" w:lineRule="auto"/>
      </w:pPr>
      <w:r>
        <w:t>Figure 1: Cross-</w:t>
      </w:r>
      <w:r w:rsidR="00407766">
        <w:t>section of the Eye.</w:t>
      </w:r>
      <w:r w:rsidR="00407766">
        <w:rPr>
          <w:vertAlign w:val="superscript"/>
        </w:rPr>
        <w:t>1</w:t>
      </w:r>
    </w:p>
    <w:p w14:paraId="331E7164" w14:textId="1AB0FE87" w:rsidR="00407766" w:rsidRPr="00CB7758" w:rsidRDefault="00407766" w:rsidP="00407766">
      <w:pPr>
        <w:spacing w:line="240" w:lineRule="auto"/>
      </w:pPr>
      <w:r>
        <w:t xml:space="preserve">The eyeball is called the </w:t>
      </w:r>
      <w:r>
        <w:rPr>
          <w:i/>
        </w:rPr>
        <w:t xml:space="preserve">globe, </w:t>
      </w:r>
      <w:r>
        <w:t xml:space="preserve">its structure and toughness being due to the </w:t>
      </w:r>
      <w:r>
        <w:rPr>
          <w:i/>
        </w:rPr>
        <w:t xml:space="preserve">sclera, </w:t>
      </w:r>
      <w:r>
        <w:t xml:space="preserve">the tough white fibrous outer tissue that maintains the shape. Inside the globe, filling the cavity within is the </w:t>
      </w:r>
      <w:r>
        <w:rPr>
          <w:i/>
        </w:rPr>
        <w:t>vitreous</w:t>
      </w:r>
      <w:r>
        <w:t>, a s</w:t>
      </w:r>
      <w:r w:rsidR="003B2C04">
        <w:t>emi-solid clear gel that does not</w:t>
      </w:r>
      <w:r>
        <w:t xml:space="preserve"> have any</w:t>
      </w:r>
      <w:r w:rsidR="003B2C04">
        <w:t xml:space="preserve"> blood</w:t>
      </w:r>
      <w:r>
        <w:t xml:space="preserve"> vessels. Occasionally, pieces of vitreous can break off and float around; these are called </w:t>
      </w:r>
      <w:r>
        <w:rPr>
          <w:i/>
        </w:rPr>
        <w:t>floaters.</w:t>
      </w:r>
      <w:r>
        <w:t xml:space="preserve"> You may recognize these as those little shadows or paramecium-looking things that show up in your vision from time to time.</w:t>
      </w:r>
    </w:p>
    <w:p w14:paraId="7E763AC0" w14:textId="36FF52CA" w:rsidR="00407766" w:rsidRDefault="00407766" w:rsidP="00407766">
      <w:pPr>
        <w:spacing w:line="240" w:lineRule="auto"/>
      </w:pPr>
      <w:r w:rsidRPr="00CB7758">
        <w:t xml:space="preserve">If the </w:t>
      </w:r>
      <w:r w:rsidRPr="00221B05">
        <w:rPr>
          <w:i/>
        </w:rPr>
        <w:t>retina</w:t>
      </w:r>
      <w:r w:rsidRPr="00CB7758">
        <w:t xml:space="preserve"> is the </w:t>
      </w:r>
      <w:r>
        <w:t>‘</w:t>
      </w:r>
      <w:r w:rsidRPr="00CB7758">
        <w:t>film</w:t>
      </w:r>
      <w:r>
        <w:t>’</w:t>
      </w:r>
      <w:r w:rsidR="003B2C04">
        <w:t xml:space="preserve">, the </w:t>
      </w:r>
      <w:r w:rsidR="003B2C04">
        <w:rPr>
          <w:i/>
        </w:rPr>
        <w:t>l</w:t>
      </w:r>
      <w:r w:rsidRPr="00CB7758">
        <w:rPr>
          <w:i/>
        </w:rPr>
        <w:t>ens</w:t>
      </w:r>
      <w:r w:rsidRPr="00CB7758">
        <w:t xml:space="preserve"> operates similarly to a camera lens in that its job is to focus </w:t>
      </w:r>
      <w:r>
        <w:t xml:space="preserve">a portion of </w:t>
      </w:r>
      <w:r w:rsidRPr="00CB7758">
        <w:t xml:space="preserve">the light entering the eye </w:t>
      </w:r>
      <w:r>
        <w:t>onto</w:t>
      </w:r>
      <w:r w:rsidRPr="00CB7758">
        <w:t xml:space="preserve"> the proper plane (the</w:t>
      </w:r>
      <w:r w:rsidRPr="003B2C04">
        <w:rPr>
          <w:i/>
        </w:rPr>
        <w:t xml:space="preserve"> </w:t>
      </w:r>
      <w:r w:rsidRPr="003B2C04">
        <w:t>retina</w:t>
      </w:r>
      <w:r w:rsidRPr="00CB7758">
        <w:t xml:space="preserve">). </w:t>
      </w:r>
    </w:p>
    <w:p w14:paraId="62A9A60D" w14:textId="32B51214" w:rsidR="00407766" w:rsidRDefault="00407766" w:rsidP="00407766">
      <w:pPr>
        <w:spacing w:line="240" w:lineRule="auto"/>
        <w:rPr>
          <w:i/>
        </w:rPr>
      </w:pPr>
      <w:r w:rsidRPr="00CB7758">
        <w:t>The</w:t>
      </w:r>
      <w:r w:rsidRPr="00CB7758">
        <w:rPr>
          <w:i/>
        </w:rPr>
        <w:t xml:space="preserve"> iris</w:t>
      </w:r>
      <w:r>
        <w:t>, the colored muscular tissue easily visible in the mirror,</w:t>
      </w:r>
      <w:r w:rsidRPr="00CB7758">
        <w:t xml:space="preserve"> controls the amount of light entering the eye to maximize vision</w:t>
      </w:r>
      <w:r>
        <w:t xml:space="preserve">. The iris constricts and dilates in direct response to the amount of light striking the retina; the brighter the light, the more the iris constricts. The opening of the iris is called the </w:t>
      </w:r>
      <w:r>
        <w:rPr>
          <w:i/>
        </w:rPr>
        <w:t>pupil.</w:t>
      </w:r>
    </w:p>
    <w:p w14:paraId="2B4458FF" w14:textId="3EFD92DF" w:rsidR="00407766" w:rsidRDefault="00407766" w:rsidP="00407766">
      <w:pPr>
        <w:spacing w:line="240" w:lineRule="auto"/>
      </w:pPr>
      <w:r w:rsidRPr="00407766">
        <w:rPr>
          <w:noProof/>
          <w:lang w:eastAsia="en-US"/>
        </w:rPr>
        <w:lastRenderedPageBreak/>
        <w:drawing>
          <wp:anchor distT="0" distB="0" distL="114300" distR="114300" simplePos="0" relativeHeight="251660288" behindDoc="0" locked="0" layoutInCell="1" allowOverlap="1" wp14:anchorId="1C179354" wp14:editId="14B51057">
            <wp:simplePos x="0" y="0"/>
            <wp:positionH relativeFrom="column">
              <wp:posOffset>438150</wp:posOffset>
            </wp:positionH>
            <wp:positionV relativeFrom="paragraph">
              <wp:posOffset>43180</wp:posOffset>
            </wp:positionV>
            <wp:extent cx="5486400" cy="3583305"/>
            <wp:effectExtent l="0" t="0" r="0" b="0"/>
            <wp:wrapTight wrapText="bothSides">
              <wp:wrapPolygon edited="0">
                <wp:start x="0" y="0"/>
                <wp:lineTo x="0" y="21435"/>
                <wp:lineTo x="21500" y="21435"/>
                <wp:lineTo x="21500" y="0"/>
                <wp:lineTo x="0" y="0"/>
              </wp:wrapPolygon>
            </wp:wrapTight>
            <wp:docPr id="6" name="Picture 5" descr="Screen Shot 2016-06-08 at 10.1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6-06-08 at 10.19.12 PM.p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86400" cy="3583305"/>
                    </a:xfrm>
                    <a:prstGeom prst="rect">
                      <a:avLst/>
                    </a:prstGeom>
                  </pic:spPr>
                </pic:pic>
              </a:graphicData>
            </a:graphic>
            <wp14:sizeRelH relativeFrom="page">
              <wp14:pctWidth>0</wp14:pctWidth>
            </wp14:sizeRelH>
            <wp14:sizeRelV relativeFrom="page">
              <wp14:pctHeight>0</wp14:pctHeight>
            </wp14:sizeRelV>
          </wp:anchor>
        </w:drawing>
      </w:r>
    </w:p>
    <w:p w14:paraId="0C0C22E6" w14:textId="77777777" w:rsidR="004F7592" w:rsidRDefault="004F7592" w:rsidP="00407766">
      <w:pPr>
        <w:spacing w:line="240" w:lineRule="auto"/>
      </w:pPr>
    </w:p>
    <w:p w14:paraId="48A388C7" w14:textId="77777777" w:rsidR="004F7592" w:rsidRDefault="004F7592" w:rsidP="00407766">
      <w:pPr>
        <w:spacing w:line="240" w:lineRule="auto"/>
      </w:pPr>
    </w:p>
    <w:p w14:paraId="44C30F1D" w14:textId="77777777" w:rsidR="004F7592" w:rsidRDefault="004F7592" w:rsidP="00407766">
      <w:pPr>
        <w:spacing w:line="240" w:lineRule="auto"/>
      </w:pPr>
    </w:p>
    <w:p w14:paraId="0A2796B1" w14:textId="77777777" w:rsidR="004F7592" w:rsidRDefault="004F7592" w:rsidP="00407766">
      <w:pPr>
        <w:spacing w:line="240" w:lineRule="auto"/>
      </w:pPr>
    </w:p>
    <w:p w14:paraId="2BCCBEE5" w14:textId="77777777" w:rsidR="004F7592" w:rsidRDefault="004F7592" w:rsidP="00407766">
      <w:pPr>
        <w:spacing w:line="240" w:lineRule="auto"/>
      </w:pPr>
    </w:p>
    <w:p w14:paraId="68C432AD" w14:textId="77777777" w:rsidR="004F7592" w:rsidRDefault="004F7592" w:rsidP="00407766">
      <w:pPr>
        <w:spacing w:line="240" w:lineRule="auto"/>
      </w:pPr>
    </w:p>
    <w:p w14:paraId="49D90EBC" w14:textId="77777777" w:rsidR="004F7592" w:rsidRDefault="004F7592" w:rsidP="00407766">
      <w:pPr>
        <w:spacing w:line="240" w:lineRule="auto"/>
      </w:pPr>
    </w:p>
    <w:p w14:paraId="51CCC800" w14:textId="7C0E1DC7" w:rsidR="00AA4E26" w:rsidRPr="00AA4E26" w:rsidRDefault="003B2C04" w:rsidP="00407766">
      <w:pPr>
        <w:spacing w:line="240" w:lineRule="auto"/>
        <w:rPr>
          <w:vertAlign w:val="superscript"/>
        </w:rPr>
      </w:pPr>
      <w:r>
        <w:t xml:space="preserve">Figure 2: </w:t>
      </w:r>
      <w:proofErr w:type="spellStart"/>
      <w:r>
        <w:t>Undilated</w:t>
      </w:r>
      <w:proofErr w:type="spellEnd"/>
      <w:r>
        <w:t xml:space="preserve"> Pupil and</w:t>
      </w:r>
      <w:r w:rsidR="00407766">
        <w:t xml:space="preserve"> Dilated Pupil.</w:t>
      </w:r>
      <w:r w:rsidR="00AA4E26">
        <w:rPr>
          <w:vertAlign w:val="superscript"/>
        </w:rPr>
        <w:t>1</w:t>
      </w:r>
    </w:p>
    <w:p w14:paraId="2D24C501" w14:textId="03D4EFCC" w:rsidR="00036418" w:rsidRDefault="00036418" w:rsidP="00407766">
      <w:pPr>
        <w:spacing w:line="240" w:lineRule="auto"/>
      </w:pPr>
      <w:r w:rsidRPr="00AA4E26">
        <w:t>Note</w:t>
      </w:r>
      <w:r w:rsidR="00102ACD">
        <w:t xml:space="preserve">: The advantage of a </w:t>
      </w:r>
      <w:r w:rsidR="00407766">
        <w:t>non-</w:t>
      </w:r>
      <w:proofErr w:type="spellStart"/>
      <w:r w:rsidR="00407766">
        <w:t>mydriatic</w:t>
      </w:r>
      <w:proofErr w:type="spellEnd"/>
      <w:r w:rsidR="00407766">
        <w:t xml:space="preserve"> camera</w:t>
      </w:r>
      <w:r>
        <w:t xml:space="preserve"> is in allowing</w:t>
      </w:r>
      <w:r w:rsidR="00407766">
        <w:t xml:space="preserve"> the photographer to capture the retina without dilating the patient’s pupil.</w:t>
      </w:r>
      <w:r w:rsidR="00B80478">
        <w:t xml:space="preserve"> The amount of retina captured by the camera is represented by the amount of retina that lit by the light beam.</w:t>
      </w:r>
    </w:p>
    <w:p w14:paraId="30D6397C" w14:textId="32AF3182" w:rsidR="00407766" w:rsidRDefault="00407766" w:rsidP="00407766">
      <w:pPr>
        <w:spacing w:line="240" w:lineRule="auto"/>
      </w:pPr>
      <w:r w:rsidRPr="00494489">
        <w:t xml:space="preserve">In front of the iris is the </w:t>
      </w:r>
      <w:r w:rsidRPr="00494489">
        <w:rPr>
          <w:i/>
        </w:rPr>
        <w:t xml:space="preserve">cornea, </w:t>
      </w:r>
      <w:r w:rsidRPr="00494489">
        <w:t xml:space="preserve">the clear window type structure at the front of the eye, is responsible for focusing most of the light rays in conjunction with the lens. </w:t>
      </w:r>
      <w:r w:rsidR="003B2C04">
        <w:t>Contact lenses are placed on the cornea.</w:t>
      </w:r>
    </w:p>
    <w:p w14:paraId="24C730E4" w14:textId="3B0F1D66" w:rsidR="003B2C04" w:rsidRDefault="00221B05" w:rsidP="003B2C04">
      <w:pPr>
        <w:pStyle w:val="Heading2"/>
      </w:pPr>
      <w:bookmarkStart w:id="11" w:name="_Toc331064307"/>
      <w:r>
        <w:t>Close Up: The Retina</w:t>
      </w:r>
      <w:bookmarkEnd w:id="11"/>
    </w:p>
    <w:p w14:paraId="51B6A522" w14:textId="1378B804" w:rsidR="004F7592" w:rsidRPr="004F7592" w:rsidRDefault="004F7592" w:rsidP="004F7592">
      <w:pPr>
        <w:spacing w:line="240" w:lineRule="auto"/>
      </w:pPr>
      <w:r>
        <w:t xml:space="preserve">While all retinas will look a little bit different based on an individual’s ethnicity and pigmentation, every retina will have the same structure. The conduit from the eye to the brain, the </w:t>
      </w:r>
      <w:r w:rsidRPr="00700F40">
        <w:rPr>
          <w:i/>
        </w:rPr>
        <w:t>optic nerve</w:t>
      </w:r>
      <w:r>
        <w:t xml:space="preserve">, ends at an entry point to the retina called the </w:t>
      </w:r>
      <w:r w:rsidRPr="00700F40">
        <w:rPr>
          <w:i/>
        </w:rPr>
        <w:t>optic disc</w:t>
      </w:r>
      <w:r w:rsidR="0070274B">
        <w:t xml:space="preserve">. Since there are nerve fibers instead of retinal cells in the optic disc, </w:t>
      </w:r>
      <w:r w:rsidR="004C174F">
        <w:t>it is an anatomical blind spot.</w:t>
      </w:r>
    </w:p>
    <w:p w14:paraId="75050E66" w14:textId="760A7E5D" w:rsidR="004F7592" w:rsidRDefault="004F7592" w:rsidP="00407766">
      <w:pPr>
        <w:spacing w:line="240" w:lineRule="auto"/>
      </w:pPr>
      <w:r>
        <w:t xml:space="preserve">The </w:t>
      </w:r>
      <w:r>
        <w:rPr>
          <w:i/>
        </w:rPr>
        <w:t>fundus</w:t>
      </w:r>
      <w:r>
        <w:t xml:space="preserve"> is the entire back of the eye, covered by retina. The fundus contains blood vessels, supplying the retinal cells.</w:t>
      </w:r>
    </w:p>
    <w:p w14:paraId="33823C9D" w14:textId="77777777" w:rsidR="00F44F79" w:rsidRDefault="00F44F79" w:rsidP="00F44F79">
      <w:pPr>
        <w:spacing w:line="240" w:lineRule="auto"/>
        <w:jc w:val="center"/>
      </w:pPr>
    </w:p>
    <w:p w14:paraId="5E0642EF" w14:textId="411FA505" w:rsidR="004F7592" w:rsidRDefault="00F44F79" w:rsidP="00407766">
      <w:pPr>
        <w:spacing w:line="240" w:lineRule="auto"/>
      </w:pPr>
      <w:r>
        <w:rPr>
          <w:noProof/>
          <w:lang w:eastAsia="en-US"/>
        </w:rPr>
        <w:lastRenderedPageBreak/>
        <w:drawing>
          <wp:anchor distT="0" distB="0" distL="114300" distR="114300" simplePos="0" relativeHeight="251738112" behindDoc="0" locked="0" layoutInCell="1" allowOverlap="1" wp14:anchorId="20EC9403" wp14:editId="449C7BC6">
            <wp:simplePos x="0" y="0"/>
            <wp:positionH relativeFrom="margin">
              <wp:align>center</wp:align>
            </wp:positionH>
            <wp:positionV relativeFrom="margin">
              <wp:align>top</wp:align>
            </wp:positionV>
            <wp:extent cx="5549900" cy="4323715"/>
            <wp:effectExtent l="0" t="0" r="12700" b="0"/>
            <wp:wrapSquare wrapText="bothSides"/>
            <wp:docPr id="16" name="Picture 16" descr="Macintosh HD:Users:admin:Desktop:Screen Shot 2016-07-20 at 4.59.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Screen Shot 2016-07-20 at 4.59.53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9900" cy="432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D9FD4" w14:textId="77777777" w:rsidR="004F7592" w:rsidRDefault="004F7592" w:rsidP="00407766">
      <w:pPr>
        <w:spacing w:line="240" w:lineRule="auto"/>
      </w:pPr>
    </w:p>
    <w:p w14:paraId="0F8965C1" w14:textId="77777777" w:rsidR="004F7592" w:rsidRDefault="004F7592" w:rsidP="00407766">
      <w:pPr>
        <w:spacing w:line="240" w:lineRule="auto"/>
      </w:pPr>
    </w:p>
    <w:p w14:paraId="25115982" w14:textId="77777777" w:rsidR="004F7592" w:rsidRDefault="004F7592" w:rsidP="00407766">
      <w:pPr>
        <w:spacing w:line="240" w:lineRule="auto"/>
      </w:pPr>
    </w:p>
    <w:p w14:paraId="25A39324" w14:textId="77777777" w:rsidR="004F7592" w:rsidRDefault="004F7592" w:rsidP="00407766">
      <w:pPr>
        <w:spacing w:line="240" w:lineRule="auto"/>
      </w:pPr>
    </w:p>
    <w:p w14:paraId="0F50876D" w14:textId="77777777" w:rsidR="004F7592" w:rsidRDefault="004F7592" w:rsidP="00407766">
      <w:pPr>
        <w:spacing w:line="240" w:lineRule="auto"/>
      </w:pPr>
    </w:p>
    <w:p w14:paraId="1F680EAE" w14:textId="77777777" w:rsidR="004F7592" w:rsidRDefault="004F7592" w:rsidP="00407766">
      <w:pPr>
        <w:spacing w:line="240" w:lineRule="auto"/>
      </w:pPr>
    </w:p>
    <w:p w14:paraId="7607F7E2" w14:textId="77777777" w:rsidR="004F7592" w:rsidRDefault="004F7592" w:rsidP="00407766">
      <w:pPr>
        <w:spacing w:line="240" w:lineRule="auto"/>
      </w:pPr>
    </w:p>
    <w:p w14:paraId="2ABD8EAA" w14:textId="77777777" w:rsidR="004F7592" w:rsidRDefault="004F7592" w:rsidP="00407766">
      <w:pPr>
        <w:spacing w:line="240" w:lineRule="auto"/>
      </w:pPr>
    </w:p>
    <w:p w14:paraId="4516E972" w14:textId="77777777" w:rsidR="004F7592" w:rsidRDefault="004F7592" w:rsidP="00407766">
      <w:pPr>
        <w:spacing w:line="240" w:lineRule="auto"/>
      </w:pPr>
    </w:p>
    <w:p w14:paraId="1B06A484" w14:textId="77777777" w:rsidR="004F7592" w:rsidRDefault="004F7592" w:rsidP="00407766">
      <w:pPr>
        <w:spacing w:line="240" w:lineRule="auto"/>
      </w:pPr>
    </w:p>
    <w:p w14:paraId="68E21738" w14:textId="77777777" w:rsidR="004F7592" w:rsidRDefault="004F7592" w:rsidP="00407766">
      <w:pPr>
        <w:spacing w:line="240" w:lineRule="auto"/>
      </w:pPr>
    </w:p>
    <w:p w14:paraId="2843EDA5" w14:textId="77777777" w:rsidR="00F44F79" w:rsidRDefault="00F44F79" w:rsidP="00407766">
      <w:pPr>
        <w:spacing w:line="240" w:lineRule="auto"/>
      </w:pPr>
    </w:p>
    <w:p w14:paraId="0A63E4E0" w14:textId="77777777" w:rsidR="004F7592" w:rsidRDefault="004F7592" w:rsidP="00407766">
      <w:pPr>
        <w:spacing w:line="240" w:lineRule="auto"/>
      </w:pPr>
    </w:p>
    <w:p w14:paraId="692E3ED4" w14:textId="679B839C" w:rsidR="004F7592" w:rsidRDefault="004F7592" w:rsidP="000774B1">
      <w:pPr>
        <w:spacing w:line="240" w:lineRule="auto"/>
      </w:pPr>
      <w:r>
        <w:t>Figure 3: Normal Fundus</w:t>
      </w:r>
      <w:r w:rsidR="000774B1">
        <w:t xml:space="preserve"> of Left Eye (OS)</w:t>
      </w:r>
      <w:r>
        <w:t>.</w:t>
      </w:r>
      <w:r w:rsidR="00C51B46">
        <w:rPr>
          <w:vertAlign w:val="superscript"/>
        </w:rPr>
        <w:t>2</w:t>
      </w:r>
    </w:p>
    <w:p w14:paraId="2F67C1DD" w14:textId="1DC2B83D" w:rsidR="000774B1" w:rsidRDefault="000774B1" w:rsidP="004C174F">
      <w:pPr>
        <w:spacing w:line="240" w:lineRule="auto"/>
      </w:pPr>
      <w:r>
        <w:t xml:space="preserve">Just adjacent to the optic disc is the center of vision, called the </w:t>
      </w:r>
      <w:r>
        <w:rPr>
          <w:i/>
        </w:rPr>
        <w:t>macula.</w:t>
      </w:r>
      <w:r>
        <w:t xml:space="preserve"> In the center of the macula is the </w:t>
      </w:r>
      <w:r w:rsidRPr="004C174F">
        <w:rPr>
          <w:i/>
        </w:rPr>
        <w:t>fovea</w:t>
      </w:r>
      <w:r>
        <w:t xml:space="preserve"> (darkly pigmented area</w:t>
      </w:r>
      <w:r w:rsidR="004C174F">
        <w:t xml:space="preserve"> in retinal photograph</w:t>
      </w:r>
      <w:r>
        <w:t>), which is the central point of focus for the lens and cornea, and is res</w:t>
      </w:r>
      <w:r w:rsidR="0070274B">
        <w:t>ponsible for high-resolution</w:t>
      </w:r>
      <w:r>
        <w:t xml:space="preserve"> vision, or </w:t>
      </w:r>
      <w:r w:rsidRPr="00CF07ED">
        <w:rPr>
          <w:i/>
        </w:rPr>
        <w:t>central acuity</w:t>
      </w:r>
      <w:r>
        <w:t>. Blood vessels stop short of the fovea, as they wo</w:t>
      </w:r>
      <w:r w:rsidR="0070274B">
        <w:t>uld interfere with high-resolution vision</w:t>
      </w:r>
      <w:r>
        <w:t xml:space="preserve">. The fovea contains a high </w:t>
      </w:r>
      <w:r w:rsidR="004C174F">
        <w:t>concentration of specific light-</w:t>
      </w:r>
      <w:r>
        <w:t xml:space="preserve">sensing structures, or </w:t>
      </w:r>
      <w:r>
        <w:rPr>
          <w:i/>
        </w:rPr>
        <w:t>photoreceptors</w:t>
      </w:r>
      <w:r>
        <w:t xml:space="preserve">, called </w:t>
      </w:r>
      <w:r>
        <w:rPr>
          <w:i/>
        </w:rPr>
        <w:t xml:space="preserve">cones. </w:t>
      </w:r>
      <w:r>
        <w:t xml:space="preserve">Cones are </w:t>
      </w:r>
      <w:r w:rsidR="0070274B">
        <w:t>best at</w:t>
      </w:r>
      <w:r>
        <w:t xml:space="preserve"> acute vision and differentiating color.</w:t>
      </w:r>
      <w:r w:rsidR="004C174F">
        <w:t xml:space="preserve"> Cones function best in bright light.</w:t>
      </w:r>
      <w:r>
        <w:t xml:space="preserve"> All other areas of the retina are dedicated to </w:t>
      </w:r>
      <w:r>
        <w:rPr>
          <w:i/>
        </w:rPr>
        <w:t>peripheral vision</w:t>
      </w:r>
      <w:r>
        <w:t>, and</w:t>
      </w:r>
      <w:r w:rsidR="0070274B">
        <w:t xml:space="preserve"> include</w:t>
      </w:r>
      <w:r>
        <w:t xml:space="preserve"> </w:t>
      </w:r>
      <w:r w:rsidR="0070274B">
        <w:t>another set</w:t>
      </w:r>
      <w:r>
        <w:t xml:space="preserve"> of photoreceptors, called </w:t>
      </w:r>
      <w:r>
        <w:rPr>
          <w:i/>
        </w:rPr>
        <w:t>rods</w:t>
      </w:r>
      <w:r>
        <w:t>. Rods are designed to sense mo</w:t>
      </w:r>
      <w:r w:rsidR="004C174F">
        <w:t>vement and function best in dim light (darkness)</w:t>
      </w:r>
      <w:r>
        <w:t xml:space="preserve">. </w:t>
      </w:r>
      <w:r w:rsidR="004C174F">
        <w:t>The difference is</w:t>
      </w:r>
      <w:r w:rsidR="003C5028">
        <w:t xml:space="preserve"> that</w:t>
      </w:r>
      <w:r w:rsidR="004C174F">
        <w:t xml:space="preserve"> light preference between rods and cones </w:t>
      </w:r>
      <w:r>
        <w:t xml:space="preserve">is why you cannot see color, or read, when </w:t>
      </w:r>
      <w:proofErr w:type="gramStart"/>
      <w:r>
        <w:t>its</w:t>
      </w:r>
      <w:proofErr w:type="gramEnd"/>
      <w:r>
        <w:t xml:space="preserve"> dark. Cones</w:t>
      </w:r>
      <w:r w:rsidR="004C174F">
        <w:t xml:space="preserve"> require more light than rods to function.</w:t>
      </w:r>
    </w:p>
    <w:p w14:paraId="59A9AC69" w14:textId="2CAE4844" w:rsidR="004C174F" w:rsidRDefault="004C174F" w:rsidP="004C174F">
      <w:pPr>
        <w:spacing w:line="240" w:lineRule="auto"/>
      </w:pPr>
      <w:r>
        <w:t xml:space="preserve">When photographing the retina, it’s important to know where structures are located in order to photograph each patient consistently. As such, there are a series of directional cues designed to navigate the retina without having to resort to left/right/up/down. Toward the center of the face is considered </w:t>
      </w:r>
      <w:r>
        <w:rPr>
          <w:i/>
        </w:rPr>
        <w:t>nasal</w:t>
      </w:r>
      <w:r>
        <w:t xml:space="preserve">, because the direction is toward the nose. Away from the center, toward the outside of the ear, is considered </w:t>
      </w:r>
      <w:r>
        <w:rPr>
          <w:i/>
        </w:rPr>
        <w:t>temporal</w:t>
      </w:r>
      <w:r>
        <w:t xml:space="preserve">, because the direction is towards the temple. </w:t>
      </w:r>
      <w:r w:rsidR="00C15F8F">
        <w:t>Learning and using these directional cues will minimize confusion, as cues are always based on anatomical relationships in the eye.</w:t>
      </w:r>
    </w:p>
    <w:p w14:paraId="1A638E05" w14:textId="6264FFE9" w:rsidR="000774B1" w:rsidRDefault="000774B1" w:rsidP="004C174F">
      <w:pPr>
        <w:spacing w:line="240" w:lineRule="auto"/>
      </w:pPr>
      <w:r>
        <w:lastRenderedPageBreak/>
        <w:t>The fovea is always on the temporal side of the disc, regardless of the eye. Conversely, the optic disc is a</w:t>
      </w:r>
      <w:r w:rsidR="004C174F">
        <w:t>lways on the nasal side. The location of the fovea and optic disc allows you</w:t>
      </w:r>
      <w:r>
        <w:t xml:space="preserve"> </w:t>
      </w:r>
      <w:r w:rsidR="004C174F">
        <w:t>know</w:t>
      </w:r>
      <w:r>
        <w:t xml:space="preserve"> which eye you are viewing; if the disc is to the right of the fovea, then you are viewing the right eye, and if the disc is to the left of the fovea, you are viewing the left eye.</w:t>
      </w:r>
      <w:r w:rsidR="004C174F">
        <w:t xml:space="preserve"> In medical terms, the left eye is </w:t>
      </w:r>
      <w:r w:rsidR="004C174F">
        <w:rPr>
          <w:i/>
        </w:rPr>
        <w:t xml:space="preserve">oculus sinister, </w:t>
      </w:r>
      <w:r w:rsidR="004C174F">
        <w:t xml:space="preserve">or </w:t>
      </w:r>
      <w:r w:rsidR="004C174F" w:rsidRPr="00CF07ED">
        <w:rPr>
          <w:i/>
        </w:rPr>
        <w:t>OS</w:t>
      </w:r>
      <w:r w:rsidR="004C174F">
        <w:t xml:space="preserve">, and the right eye is </w:t>
      </w:r>
      <w:r w:rsidR="004C174F">
        <w:rPr>
          <w:i/>
        </w:rPr>
        <w:t xml:space="preserve">oculus </w:t>
      </w:r>
      <w:proofErr w:type="spellStart"/>
      <w:r w:rsidR="004C174F">
        <w:rPr>
          <w:i/>
        </w:rPr>
        <w:t>dexter</w:t>
      </w:r>
      <w:proofErr w:type="spellEnd"/>
      <w:r w:rsidR="004C174F">
        <w:t xml:space="preserve">, or </w:t>
      </w:r>
      <w:r w:rsidR="004C174F">
        <w:rPr>
          <w:i/>
        </w:rPr>
        <w:t xml:space="preserve">OD. </w:t>
      </w:r>
      <w:r w:rsidR="004C174F">
        <w:t xml:space="preserve">Together, the eyes are </w:t>
      </w:r>
      <w:r w:rsidR="004C174F">
        <w:rPr>
          <w:i/>
        </w:rPr>
        <w:t xml:space="preserve">oculus </w:t>
      </w:r>
      <w:proofErr w:type="spellStart"/>
      <w:r w:rsidR="004C174F">
        <w:rPr>
          <w:i/>
        </w:rPr>
        <w:t>unitas</w:t>
      </w:r>
      <w:proofErr w:type="spellEnd"/>
      <w:r w:rsidR="004C174F">
        <w:t xml:space="preserve">, or </w:t>
      </w:r>
      <w:r w:rsidR="004C174F">
        <w:rPr>
          <w:i/>
        </w:rPr>
        <w:t>OU.</w:t>
      </w:r>
    </w:p>
    <w:p w14:paraId="784C2157" w14:textId="77777777" w:rsidR="000774B1" w:rsidRDefault="000774B1" w:rsidP="000774B1">
      <w:pPr>
        <w:spacing w:line="240" w:lineRule="auto"/>
      </w:pPr>
      <w:r>
        <w:t>In appearance, the fovea seems to be in shadow, due to a higher concentration of pigment in that area. In addition to the macula being the center of vision, it is also typically the center of attention in photographic study. Since you are only able to photograph a small portion of the retina at one time, it is easy to get “lost”, or be viewing an area that doesn’t have recognizable landmarks, such as the disc and fovea. A trick to find your way back is to have the patient look straight down the camera’s lens – this will automatically give you the fovea in the center of your frame.</w:t>
      </w:r>
    </w:p>
    <w:p w14:paraId="7928BB39" w14:textId="77777777" w:rsidR="003541E6" w:rsidRDefault="003541E6" w:rsidP="000774B1">
      <w:pPr>
        <w:spacing w:line="240" w:lineRule="auto"/>
      </w:pPr>
    </w:p>
    <w:p w14:paraId="2AA366BB" w14:textId="77777777" w:rsidR="003541E6" w:rsidRDefault="003541E6" w:rsidP="000774B1">
      <w:pPr>
        <w:spacing w:line="240" w:lineRule="auto"/>
      </w:pPr>
    </w:p>
    <w:p w14:paraId="59A8D27F" w14:textId="77777777" w:rsidR="003541E6" w:rsidRDefault="003541E6" w:rsidP="000774B1">
      <w:pPr>
        <w:spacing w:line="240" w:lineRule="auto"/>
      </w:pPr>
    </w:p>
    <w:p w14:paraId="3CA045AD" w14:textId="77777777" w:rsidR="003541E6" w:rsidRDefault="003541E6" w:rsidP="000774B1">
      <w:pPr>
        <w:spacing w:line="240" w:lineRule="auto"/>
      </w:pPr>
    </w:p>
    <w:p w14:paraId="6B9DDB22" w14:textId="77777777" w:rsidR="003541E6" w:rsidRDefault="003541E6" w:rsidP="000774B1">
      <w:pPr>
        <w:spacing w:line="240" w:lineRule="auto"/>
      </w:pPr>
    </w:p>
    <w:p w14:paraId="21EC86AA" w14:textId="77777777" w:rsidR="003541E6" w:rsidRDefault="003541E6" w:rsidP="000774B1">
      <w:pPr>
        <w:spacing w:line="240" w:lineRule="auto"/>
      </w:pPr>
    </w:p>
    <w:p w14:paraId="09F6DD09" w14:textId="77777777" w:rsidR="003541E6" w:rsidRDefault="003541E6" w:rsidP="000774B1">
      <w:pPr>
        <w:spacing w:line="240" w:lineRule="auto"/>
      </w:pPr>
    </w:p>
    <w:p w14:paraId="5E8A5B5D" w14:textId="77777777" w:rsidR="003541E6" w:rsidRDefault="003541E6" w:rsidP="000774B1">
      <w:pPr>
        <w:spacing w:line="240" w:lineRule="auto"/>
      </w:pPr>
    </w:p>
    <w:p w14:paraId="7CDFE85B" w14:textId="77777777" w:rsidR="003541E6" w:rsidRDefault="003541E6" w:rsidP="000774B1">
      <w:pPr>
        <w:spacing w:line="240" w:lineRule="auto"/>
      </w:pPr>
    </w:p>
    <w:p w14:paraId="34E1E8A4" w14:textId="77777777" w:rsidR="003541E6" w:rsidRDefault="003541E6" w:rsidP="000774B1">
      <w:pPr>
        <w:spacing w:line="240" w:lineRule="auto"/>
      </w:pPr>
    </w:p>
    <w:p w14:paraId="59A69F89" w14:textId="77777777" w:rsidR="003541E6" w:rsidRDefault="003541E6" w:rsidP="000774B1">
      <w:pPr>
        <w:spacing w:line="240" w:lineRule="auto"/>
      </w:pPr>
    </w:p>
    <w:p w14:paraId="6843414E" w14:textId="77777777" w:rsidR="003541E6" w:rsidRDefault="003541E6" w:rsidP="000774B1">
      <w:pPr>
        <w:spacing w:line="240" w:lineRule="auto"/>
      </w:pPr>
    </w:p>
    <w:p w14:paraId="772D34CF" w14:textId="77777777" w:rsidR="003541E6" w:rsidRDefault="003541E6" w:rsidP="000774B1">
      <w:pPr>
        <w:spacing w:line="240" w:lineRule="auto"/>
      </w:pPr>
    </w:p>
    <w:p w14:paraId="1C4FE37C" w14:textId="77777777" w:rsidR="003541E6" w:rsidRDefault="003541E6" w:rsidP="000774B1">
      <w:pPr>
        <w:spacing w:line="240" w:lineRule="auto"/>
      </w:pPr>
    </w:p>
    <w:p w14:paraId="3FD6D04F" w14:textId="77777777" w:rsidR="003541E6" w:rsidRDefault="003541E6" w:rsidP="000774B1">
      <w:pPr>
        <w:spacing w:line="240" w:lineRule="auto"/>
      </w:pPr>
    </w:p>
    <w:p w14:paraId="69E14E98" w14:textId="77777777" w:rsidR="00387516" w:rsidRDefault="00387516" w:rsidP="0070274B">
      <w:pPr>
        <w:pStyle w:val="Heading1"/>
        <w:rPr>
          <w:rFonts w:asciiTheme="minorHAnsi" w:hAnsiTheme="minorHAnsi"/>
          <w:caps w:val="0"/>
          <w:color w:val="auto"/>
          <w:sz w:val="23"/>
          <w:szCs w:val="20"/>
        </w:rPr>
      </w:pPr>
    </w:p>
    <w:p w14:paraId="49D65CE8" w14:textId="77777777" w:rsidR="00231FAB" w:rsidRPr="00231FAB" w:rsidRDefault="00231FAB" w:rsidP="00231FAB"/>
    <w:p w14:paraId="102710C9" w14:textId="49EE3877" w:rsidR="0070274B" w:rsidRDefault="0070274B" w:rsidP="0070274B">
      <w:pPr>
        <w:pStyle w:val="Heading1"/>
      </w:pPr>
      <w:bookmarkStart w:id="12" w:name="_Toc331064308"/>
      <w:r>
        <w:lastRenderedPageBreak/>
        <w:t>Introduction to Retinal Photography</w:t>
      </w:r>
      <w:bookmarkEnd w:id="12"/>
    </w:p>
    <w:p w14:paraId="35BC58C8" w14:textId="006E9097" w:rsidR="0070274B" w:rsidRDefault="0070274B" w:rsidP="0070274B">
      <w:pPr>
        <w:spacing w:line="240" w:lineRule="auto"/>
      </w:pPr>
      <w:r>
        <w:t>In order to successfully photograph the retina, the iris must be relaxed enough to allow light to enter the eye, illuminate the retina, and reflect back, exiting the pupil.</w:t>
      </w:r>
      <w:r w:rsidR="00900033">
        <w:t xml:space="preserve"> When using the non-</w:t>
      </w:r>
      <w:proofErr w:type="spellStart"/>
      <w:r w:rsidR="00900033">
        <w:t>mydriatic</w:t>
      </w:r>
      <w:proofErr w:type="spellEnd"/>
      <w:r w:rsidR="00900033">
        <w:t xml:space="preserve"> camera, be sure to switch the lights off in the exam room.</w:t>
      </w:r>
      <w:r>
        <w:t xml:space="preserve"> You have likely already taken retinal photographs without being aware of it; if you’ve ever photographed red eye, you have taken an image of the retina, albeit not a focused one.</w:t>
      </w:r>
    </w:p>
    <w:p w14:paraId="2A15B788" w14:textId="143C4ED2" w:rsidR="004D49FE" w:rsidRDefault="004D49FE" w:rsidP="0070274B">
      <w:pPr>
        <w:spacing w:line="240" w:lineRule="auto"/>
      </w:pPr>
      <w:r>
        <w:t xml:space="preserve">There are a few ways to ensure the pupil is large enough for photography. The most common approach in ophthalmology is to </w:t>
      </w:r>
      <w:r>
        <w:rPr>
          <w:i/>
        </w:rPr>
        <w:t>dilate</w:t>
      </w:r>
      <w:r>
        <w:t xml:space="preserve"> the </w:t>
      </w:r>
      <w:r w:rsidR="00900033">
        <w:t>pupil</w:t>
      </w:r>
      <w:r>
        <w:t xml:space="preserve"> using pharmaceutical drops called </w:t>
      </w:r>
      <w:proofErr w:type="spellStart"/>
      <w:r>
        <w:rPr>
          <w:i/>
        </w:rPr>
        <w:t>mydriatics</w:t>
      </w:r>
      <w:proofErr w:type="spellEnd"/>
      <w:r>
        <w:t xml:space="preserve">. While this provides a great advantage for the more extensive testing and evaluation done in the ophthalmologist’s office, it takes time and lasts for several hours. The alternative (and the approach used </w:t>
      </w:r>
      <w:r w:rsidR="00900033">
        <w:t xml:space="preserve">by </w:t>
      </w:r>
      <w:r w:rsidR="0056672B">
        <w:t>Tele-I-CARE</w:t>
      </w:r>
      <w:r>
        <w:t>) is to use a non-</w:t>
      </w:r>
      <w:proofErr w:type="spellStart"/>
      <w:r>
        <w:t>mydriatic</w:t>
      </w:r>
      <w:proofErr w:type="spellEnd"/>
      <w:r>
        <w:t xml:space="preserve"> camera, which uses light just outside the visible spectrum to focus and compose the picture. Since the eye is not sensitive to this type of light, the pupil does not constrict. However, once the photograph is taken, the flash uses visible light, and the pupil will close, at least temporarily. In other words, with a non-</w:t>
      </w:r>
      <w:proofErr w:type="spellStart"/>
      <w:r>
        <w:t>mydriatic</w:t>
      </w:r>
      <w:proofErr w:type="spellEnd"/>
      <w:r>
        <w:t xml:space="preserve"> camera, the first image captured will often be the best one, because the iris has not had the chance to constrict with the bright first flash.</w:t>
      </w:r>
    </w:p>
    <w:p w14:paraId="723A9C31" w14:textId="45FF3E56" w:rsidR="00900033" w:rsidRPr="00900033" w:rsidRDefault="00900033" w:rsidP="00900033">
      <w:pPr>
        <w:spacing w:line="240" w:lineRule="auto"/>
      </w:pPr>
      <w:r w:rsidRPr="00900033">
        <w:t>Fundus cameras have specially designed light sources to optimize the retinal refle</w:t>
      </w:r>
      <w:r>
        <w:t>ction (</w:t>
      </w:r>
      <w:r w:rsidRPr="00900033">
        <w:t>red eye</w:t>
      </w:r>
      <w:r>
        <w:t xml:space="preserve"> in photos</w:t>
      </w:r>
      <w:r w:rsidRPr="00900033">
        <w:t xml:space="preserve">). This means the light source comes out of the same lens you use to compose and focus. The shape of the light, when focused, resembles a donut, with an outer ring of light with a hole in the middle. This is commonly and logically referred to as the </w:t>
      </w:r>
      <w:r w:rsidRPr="00900033">
        <w:rPr>
          <w:i/>
        </w:rPr>
        <w:t>donut of light</w:t>
      </w:r>
      <w:r w:rsidRPr="00900033">
        <w:t xml:space="preserve">. This light source is also designed to enter the pupil at a very specific point in space, in order to minimize reflection off of the cornea and maximized the amount of light reflected back. This is known as </w:t>
      </w:r>
      <w:r w:rsidRPr="00900033">
        <w:rPr>
          <w:i/>
        </w:rPr>
        <w:t>working distance.</w:t>
      </w:r>
    </w:p>
    <w:p w14:paraId="3258A650" w14:textId="37B217F4" w:rsidR="00066E39" w:rsidRPr="00066E39" w:rsidRDefault="00900033" w:rsidP="00066E39">
      <w:pPr>
        <w:spacing w:line="240" w:lineRule="auto"/>
        <w:rPr>
          <w:b/>
        </w:rPr>
      </w:pPr>
      <w:r w:rsidRPr="00900033">
        <w:t xml:space="preserve">This light from the camera enters the eye as follows; it passes through the cornea, through the pupil, and through the lens in a fairly focused way. After passing through the lens, it spreads to cover the retinal area viewed. The light is then reflected off of the retina, and reverses course, going back through the lens, pupil and cornea respectively to form an image in camera. This is the purpose of the donut of light; at the proper working distance, the outer ring of the donut provides the illumination to the retina passing through the dilated pupil, while the center hole provides an exit point for the reflected light. This is what makes the working distance so critical – the donut of light is sharp at a particular point in space, and if the pupil is in front or behind this point, you will encounter </w:t>
      </w:r>
      <w:r w:rsidRPr="00900033">
        <w:rPr>
          <w:i/>
        </w:rPr>
        <w:t>artifacts</w:t>
      </w:r>
      <w:r w:rsidRPr="00900033">
        <w:t>, or other forms of image</w:t>
      </w:r>
      <w:r w:rsidR="00066E39" w:rsidRPr="00066E39">
        <w:t xml:space="preserve"> </w:t>
      </w:r>
      <w:r w:rsidR="00066E39">
        <w:t>degradation that will compromise the q</w:t>
      </w:r>
      <w:r w:rsidR="00E27CBC">
        <w:t>uality of the photograph.</w:t>
      </w:r>
    </w:p>
    <w:p w14:paraId="5C21DDFE" w14:textId="77777777" w:rsidR="009414DB" w:rsidRDefault="00066E39" w:rsidP="009414DB">
      <w:pPr>
        <w:spacing w:line="240" w:lineRule="auto"/>
      </w:pPr>
      <w:r>
        <w:t xml:space="preserve">The fundus camera is designed to capture a portion of the retina at a time; these segments are known as </w:t>
      </w:r>
      <w:r>
        <w:rPr>
          <w:i/>
        </w:rPr>
        <w:t>fields.</w:t>
      </w:r>
      <w:r>
        <w:t xml:space="preserve"> There are standardized fields in ophthalmology, designed to provide the most consistency across different cameras, photographers and practices. The amount of retina captured is measured in degrees; in this case, fundus camera can capture a 45˚ field of view. This represents only a portion of the entire retina. </w:t>
      </w:r>
    </w:p>
    <w:p w14:paraId="6FDE4328" w14:textId="683E2237" w:rsidR="00D17E44" w:rsidRDefault="00066E39" w:rsidP="009414DB">
      <w:pPr>
        <w:spacing w:line="240" w:lineRule="auto"/>
      </w:pPr>
      <w:r>
        <w:t xml:space="preserve">The standard photographic fields are centered on the structures of vision and the adjacent areas. For </w:t>
      </w:r>
      <w:r w:rsidR="009A7419">
        <w:t>the Tele-I-CARE service</w:t>
      </w:r>
      <w:r>
        <w:t xml:space="preserve">, </w:t>
      </w:r>
      <w:r w:rsidR="009A7419">
        <w:t>photographs of</w:t>
      </w:r>
      <w:r>
        <w:t xml:space="preserve"> three fields</w:t>
      </w:r>
      <w:r w:rsidR="009A7419">
        <w:t xml:space="preserve"> are required</w:t>
      </w:r>
      <w:r>
        <w:t xml:space="preserve">; disc centered (field 1), with </w:t>
      </w:r>
      <w:r>
        <w:lastRenderedPageBreak/>
        <w:t xml:space="preserve">the optic disc directly in the center of the frame, and macula centered (field 2), placing the macula in the center of the frame, and temporal to the macula (field 3), showing part of the outer edge of the retina on the temporal side. </w:t>
      </w:r>
      <w:r w:rsidR="009A7419">
        <w:t>These three photos</w:t>
      </w:r>
      <w:r>
        <w:t xml:space="preserve"> will ensure a greater probability of detecting retinopathy by imaging more of the central retina.</w:t>
      </w:r>
      <w:r w:rsidR="009A7419">
        <w:t xml:space="preserve"> In addition, </w:t>
      </w:r>
      <w:r w:rsidR="00387516">
        <w:t>Tele-I-CARE requests a photo of the anterior part of the eye. Therefore, four photos will correspond to each eye screened for DR with the Tele-I-CARE service.</w:t>
      </w:r>
    </w:p>
    <w:p w14:paraId="771FE8DB" w14:textId="55E4B02C" w:rsidR="003541E6" w:rsidRPr="00102ACD" w:rsidRDefault="003541E6" w:rsidP="009A7419">
      <w:pPr>
        <w:rPr>
          <w:vertAlign w:val="superscript"/>
        </w:rPr>
      </w:pPr>
      <w:r>
        <w:rPr>
          <w:noProof/>
          <w:lang w:eastAsia="en-US"/>
        </w:rPr>
        <w:drawing>
          <wp:anchor distT="0" distB="0" distL="114300" distR="114300" simplePos="0" relativeHeight="251735040" behindDoc="0" locked="0" layoutInCell="1" allowOverlap="1" wp14:anchorId="5AA9F15D" wp14:editId="5F2D496F">
            <wp:simplePos x="0" y="0"/>
            <wp:positionH relativeFrom="column">
              <wp:posOffset>0</wp:posOffset>
            </wp:positionH>
            <wp:positionV relativeFrom="paragraph">
              <wp:posOffset>66675</wp:posOffset>
            </wp:positionV>
            <wp:extent cx="6400800" cy="3056255"/>
            <wp:effectExtent l="0" t="0" r="0" b="0"/>
            <wp:wrapTight wrapText="bothSides">
              <wp:wrapPolygon edited="0">
                <wp:start x="0" y="0"/>
                <wp:lineTo x="0" y="21362"/>
                <wp:lineTo x="21514" y="21362"/>
                <wp:lineTo x="21514" y="0"/>
                <wp:lineTo x="0" y="0"/>
              </wp:wrapPolygon>
            </wp:wrapTight>
            <wp:docPr id="7" name="Picture 7" descr="Macintosh HD:Users:admin:Desktop:Screen Shot 2016-06-17 at 12.17.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Screen Shot 2016-06-17 at 12.17.56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05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E39">
        <w:t>Figure 4: Diagram of three fields: 1) disc</w:t>
      </w:r>
      <w:r w:rsidR="000A4547">
        <w:t xml:space="preserve"> 2) macula</w:t>
      </w:r>
      <w:r w:rsidR="00066E39">
        <w:t xml:space="preserve"> 3) temporal.</w:t>
      </w:r>
      <w:r w:rsidR="00102ACD">
        <w:rPr>
          <w:vertAlign w:val="superscript"/>
        </w:rPr>
        <w:t>3</w:t>
      </w:r>
    </w:p>
    <w:p w14:paraId="70BE5A88" w14:textId="77777777" w:rsidR="00986EB4" w:rsidRDefault="00986EB4" w:rsidP="003B63BD">
      <w:pPr>
        <w:spacing w:line="240" w:lineRule="auto"/>
      </w:pPr>
    </w:p>
    <w:p w14:paraId="38BAF014" w14:textId="77777777" w:rsidR="00665DF1" w:rsidRDefault="00665DF1">
      <w:pPr>
        <w:spacing w:after="200" w:line="276" w:lineRule="auto"/>
        <w:rPr>
          <w:rFonts w:asciiTheme="majorHAnsi" w:hAnsiTheme="majorHAnsi"/>
          <w:caps/>
          <w:color w:val="242852" w:themeColor="text2"/>
          <w:sz w:val="32"/>
          <w:szCs w:val="32"/>
        </w:rPr>
      </w:pPr>
      <w:bookmarkStart w:id="13" w:name="_Toc329951361"/>
      <w:bookmarkStart w:id="14" w:name="_Toc330653136"/>
      <w:bookmarkStart w:id="15" w:name="_Toc331064309"/>
      <w:r>
        <w:br w:type="page"/>
      </w:r>
    </w:p>
    <w:p w14:paraId="33B7A250" w14:textId="7EFC8659" w:rsidR="000D7202" w:rsidRDefault="000D7202" w:rsidP="000D7202">
      <w:pPr>
        <w:pStyle w:val="Heading1"/>
      </w:pPr>
      <w:r>
        <w:lastRenderedPageBreak/>
        <w:t>Workflow: Typical Visit</w:t>
      </w:r>
      <w:bookmarkEnd w:id="13"/>
      <w:bookmarkEnd w:id="14"/>
      <w:bookmarkEnd w:id="15"/>
    </w:p>
    <w:p w14:paraId="26DA9BD9" w14:textId="4C335B6B" w:rsidR="000D7202" w:rsidRDefault="000D7202" w:rsidP="000D7202">
      <w:r>
        <w:t>Consider a typical diabetic patient visit to the primary care clinic.</w:t>
      </w:r>
      <w:r w:rsidR="00A04F2E">
        <w:t xml:space="preserve"> </w:t>
      </w:r>
      <w:r w:rsidR="009A7419">
        <w:t>The DR screening should add just</w:t>
      </w:r>
      <w:r w:rsidR="00A04F2E">
        <w:t xml:space="preserve"> 10-15 minutes to a typical diabetic visit </w:t>
      </w:r>
      <w:r w:rsidR="009A7419">
        <w:t>without placing any</w:t>
      </w:r>
      <w:r w:rsidR="00A04F2E">
        <w:t xml:space="preserve"> extra burden on the physician’s time because </w:t>
      </w:r>
      <w:r w:rsidR="009A7419">
        <w:t>photographs can be taken</w:t>
      </w:r>
      <w:r w:rsidR="00A04F2E">
        <w:t xml:space="preserve"> by any HIPAA trained clinic staff member.</w:t>
      </w:r>
    </w:p>
    <w:p w14:paraId="2B99A3EF" w14:textId="77777777" w:rsidR="000D7202" w:rsidRPr="007306A6" w:rsidRDefault="000D7202" w:rsidP="000D7202">
      <w:pPr>
        <w:rPr>
          <w:b/>
        </w:rPr>
      </w:pPr>
      <w:r>
        <w:rPr>
          <w:noProof/>
          <w:lang w:eastAsia="en-US"/>
        </w:rPr>
        <w:drawing>
          <wp:inline distT="0" distB="0" distL="0" distR="0" wp14:anchorId="671B1A9D" wp14:editId="15D8F1AC">
            <wp:extent cx="5486400" cy="3200400"/>
            <wp:effectExtent l="0" t="57150" r="0" b="15240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032C1F8" w14:textId="4688965F" w:rsidR="000D7202" w:rsidRDefault="000D7202" w:rsidP="000D7202">
      <w:r>
        <w:t>A typical visit for a diabetic patient includes several steps. The patient must first check in with the front desk. Then, a nur</w:t>
      </w:r>
      <w:r w:rsidR="00387516">
        <w:t>se will take a patient through i</w:t>
      </w:r>
      <w:r>
        <w:t xml:space="preserve">ntake, collecting vital signs, height, and weight. After intake, the nurse will lead the patient to wait in the exam room for the physician. The physician will examine the patient, being sure to heed requirements of diabetic patients. The physician reviews the most recent lab values and urinalysis to quantify the patient’s control of his diabetes. The physician must check for ailments common to diabetic patients, paying close attention to signs of peripheral neuropathy and health of the feet. </w:t>
      </w:r>
    </w:p>
    <w:p w14:paraId="76481F22" w14:textId="77777777" w:rsidR="000D7202" w:rsidRDefault="000D7202" w:rsidP="000D7202">
      <w:r>
        <w:t>In addition to these parts of the diabetic visit, the Tele-I-CARE service would ensure that the nurse or doctor asks about the diabetic patient’s most recent dilated eye exam. DR screening is indicated for diabetic patients who have:</w:t>
      </w:r>
    </w:p>
    <w:p w14:paraId="47DF459A" w14:textId="3CACE5D0" w:rsidR="000D7202" w:rsidRDefault="002C501A" w:rsidP="000D7202">
      <w:pPr>
        <w:pStyle w:val="ListParagraph"/>
        <w:numPr>
          <w:ilvl w:val="0"/>
          <w:numId w:val="31"/>
        </w:numPr>
      </w:pPr>
      <w:r>
        <w:t>Never</w:t>
      </w:r>
      <w:r w:rsidR="000D7202">
        <w:t xml:space="preserve"> had an eye exam</w:t>
      </w:r>
    </w:p>
    <w:p w14:paraId="5B7DEE4C" w14:textId="2777D5C8" w:rsidR="000D7202" w:rsidRDefault="002C501A" w:rsidP="000D7202">
      <w:pPr>
        <w:pStyle w:val="ListParagraph"/>
        <w:numPr>
          <w:ilvl w:val="0"/>
          <w:numId w:val="31"/>
        </w:numPr>
      </w:pPr>
      <w:r>
        <w:t>Cannot</w:t>
      </w:r>
      <w:r w:rsidR="000D7202">
        <w:t xml:space="preserve"> remember the date of the last eye exam</w:t>
      </w:r>
    </w:p>
    <w:p w14:paraId="092BD326" w14:textId="30E75236" w:rsidR="000D7202" w:rsidRDefault="002C501A" w:rsidP="000D7202">
      <w:pPr>
        <w:pStyle w:val="ListParagraph"/>
        <w:numPr>
          <w:ilvl w:val="0"/>
          <w:numId w:val="31"/>
        </w:numPr>
      </w:pPr>
      <w:r>
        <w:t>Not</w:t>
      </w:r>
      <w:r w:rsidR="000D7202">
        <w:t xml:space="preserve"> had an eye exam in over a year.</w:t>
      </w:r>
    </w:p>
    <w:p w14:paraId="714FFDBE" w14:textId="68CBC79F" w:rsidR="000D7202" w:rsidRDefault="002C501A" w:rsidP="000D7202">
      <w:r>
        <w:t xml:space="preserve">If DR screening is indicated, the nurse or physician notifies the clinic’s photographer. </w:t>
      </w:r>
      <w:r w:rsidR="000D7202">
        <w:t>Before the photographer sees the patient, certain information must be collected from the patien</w:t>
      </w:r>
      <w:r w:rsidR="009A7419">
        <w:t>t’s chart. Information includes the</w:t>
      </w:r>
      <w:r w:rsidR="000D7202">
        <w:t xml:space="preserve"> most recent HbA1c and</w:t>
      </w:r>
      <w:r w:rsidR="009A7419">
        <w:t xml:space="preserve"> the</w:t>
      </w:r>
      <w:r w:rsidR="000D7202">
        <w:t xml:space="preserve"> most recent blood pressure. After the </w:t>
      </w:r>
      <w:r w:rsidR="000D7202">
        <w:lastRenderedPageBreak/>
        <w:t>physician’s exam is complete, the photographer will lead the patient to the designated eye exam room. In that room, the photographer will take the photos and send them to the eye care provider. Finally, the photographer will lead the patient to check out with the front desk.</w:t>
      </w:r>
    </w:p>
    <w:p w14:paraId="24C650EB" w14:textId="6DA1AD57" w:rsidR="000D7202" w:rsidRDefault="000D7202" w:rsidP="000D7202">
      <w:proofErr w:type="spellStart"/>
      <w:r>
        <w:t>ProTip</w:t>
      </w:r>
      <w:proofErr w:type="spellEnd"/>
      <w:r>
        <w:t>: It is recommended that the nurse reviews the diabetic patient’s chart the day before the patient’s scheduled visit. This way the photographer is prepared with time and</w:t>
      </w:r>
      <w:r w:rsidR="009A7419">
        <w:t xml:space="preserve"> the</w:t>
      </w:r>
      <w:r>
        <w:t xml:space="preserve"> relevant patient information to perform the Tele-I-CARE screening </w:t>
      </w:r>
      <w:r w:rsidR="009A7419">
        <w:t>at that visit.</w:t>
      </w:r>
      <w:r>
        <w:t xml:space="preserve"> </w:t>
      </w:r>
    </w:p>
    <w:p w14:paraId="06E9EE5A" w14:textId="77777777" w:rsidR="00B54D55" w:rsidRDefault="00B54D55" w:rsidP="000A4547">
      <w:pPr>
        <w:pStyle w:val="Heading1"/>
      </w:pPr>
    </w:p>
    <w:p w14:paraId="45177EC8" w14:textId="77777777" w:rsidR="00C84EEE" w:rsidRDefault="00C84EEE" w:rsidP="000A4547">
      <w:pPr>
        <w:pStyle w:val="Heading1"/>
      </w:pPr>
    </w:p>
    <w:p w14:paraId="0FD35C09" w14:textId="77777777" w:rsidR="00226226" w:rsidRDefault="00226226" w:rsidP="00226226"/>
    <w:p w14:paraId="3A7E80EA" w14:textId="77777777" w:rsidR="00226226" w:rsidRDefault="00226226" w:rsidP="00226226"/>
    <w:p w14:paraId="22245AF7" w14:textId="77777777" w:rsidR="00226226" w:rsidRDefault="00226226" w:rsidP="00226226"/>
    <w:p w14:paraId="67C273EB" w14:textId="77777777" w:rsidR="00226226" w:rsidRDefault="00226226" w:rsidP="00226226"/>
    <w:p w14:paraId="29E5F56F" w14:textId="77777777" w:rsidR="00226226" w:rsidRDefault="00226226" w:rsidP="00226226"/>
    <w:p w14:paraId="76056ED9" w14:textId="77777777" w:rsidR="00226226" w:rsidRDefault="00226226" w:rsidP="00226226"/>
    <w:p w14:paraId="7F2AAF23" w14:textId="77777777" w:rsidR="00A04F2E" w:rsidRDefault="00A04F2E" w:rsidP="00226226"/>
    <w:p w14:paraId="238DDD02" w14:textId="77777777" w:rsidR="00A04F2E" w:rsidRDefault="00A04F2E" w:rsidP="00226226"/>
    <w:p w14:paraId="146462FB" w14:textId="77777777" w:rsidR="00A04F2E" w:rsidRDefault="00A04F2E" w:rsidP="00226226"/>
    <w:p w14:paraId="6A35F512" w14:textId="77777777" w:rsidR="00A04F2E" w:rsidRDefault="00A04F2E" w:rsidP="00226226"/>
    <w:p w14:paraId="3307B517" w14:textId="77777777" w:rsidR="00A04F2E" w:rsidRDefault="00A04F2E" w:rsidP="00226226"/>
    <w:p w14:paraId="49BB0F5E" w14:textId="77777777" w:rsidR="00A04F2E" w:rsidRDefault="00A04F2E" w:rsidP="00226226"/>
    <w:p w14:paraId="28496516" w14:textId="77777777" w:rsidR="00A04F2E" w:rsidRDefault="00A04F2E" w:rsidP="00226226"/>
    <w:p w14:paraId="22B7D1F7" w14:textId="77777777" w:rsidR="00A04F2E" w:rsidRDefault="00A04F2E" w:rsidP="00226226"/>
    <w:p w14:paraId="497A7EA1" w14:textId="77777777" w:rsidR="00226226" w:rsidRPr="00226226" w:rsidRDefault="00226226" w:rsidP="00226226"/>
    <w:p w14:paraId="1BEC7877" w14:textId="77777777" w:rsidR="008A0044" w:rsidRDefault="008A0044" w:rsidP="000A4547">
      <w:pPr>
        <w:pStyle w:val="Heading1"/>
      </w:pPr>
      <w:bookmarkStart w:id="16" w:name="_Toc331064310"/>
    </w:p>
    <w:p w14:paraId="27FC11EE" w14:textId="77777777" w:rsidR="00665DF1" w:rsidRDefault="00665DF1">
      <w:pPr>
        <w:spacing w:after="200" w:line="276" w:lineRule="auto"/>
        <w:rPr>
          <w:rFonts w:asciiTheme="majorHAnsi" w:hAnsiTheme="majorHAnsi"/>
          <w:caps/>
          <w:color w:val="242852" w:themeColor="text2"/>
          <w:sz w:val="32"/>
          <w:szCs w:val="32"/>
        </w:rPr>
      </w:pPr>
      <w:r>
        <w:br w:type="page"/>
      </w:r>
    </w:p>
    <w:p w14:paraId="536F7562" w14:textId="67D66C0D" w:rsidR="000A4547" w:rsidRDefault="00C922EF" w:rsidP="000A4547">
      <w:pPr>
        <w:pStyle w:val="Heading1"/>
      </w:pPr>
      <w:r>
        <w:lastRenderedPageBreak/>
        <w:t>Instructions</w:t>
      </w:r>
      <w:bookmarkEnd w:id="16"/>
    </w:p>
    <w:p w14:paraId="27CCC6DE" w14:textId="4DF51E56" w:rsidR="001C20C8" w:rsidRDefault="00EE1B2A" w:rsidP="004871B4">
      <w:pPr>
        <w:spacing w:line="240" w:lineRule="auto"/>
      </w:pPr>
      <w:r>
        <w:t xml:space="preserve">The </w:t>
      </w:r>
      <w:r w:rsidR="00C921BC">
        <w:t xml:space="preserve">Tele-I-CARE service uses a </w:t>
      </w:r>
      <w:r>
        <w:t>non-</w:t>
      </w:r>
      <w:proofErr w:type="spellStart"/>
      <w:r>
        <w:t>mydriatic</w:t>
      </w:r>
      <w:proofErr w:type="spellEnd"/>
      <w:r>
        <w:t xml:space="preserve"> retinal camera designed to take fundus, or retinal photos, without requiring dilation. </w:t>
      </w:r>
      <w:bookmarkStart w:id="17" w:name="_Toc205289099"/>
      <w:r w:rsidR="00877C5C">
        <w:t>The</w:t>
      </w:r>
      <w:r w:rsidR="00387516">
        <w:t>se</w:t>
      </w:r>
      <w:r w:rsidR="00877C5C">
        <w:t xml:space="preserve"> instruc</w:t>
      </w:r>
      <w:r w:rsidR="00387516">
        <w:t>tions follow the sequence of the</w:t>
      </w:r>
      <w:r w:rsidR="00877C5C">
        <w:t xml:space="preserve"> Typical Visit</w:t>
      </w:r>
      <w:r w:rsidR="00387516">
        <w:t xml:space="preserve"> for a diabetic patient</w:t>
      </w:r>
      <w:r w:rsidR="00877C5C">
        <w:t>,</w:t>
      </w:r>
      <w:r w:rsidR="00387516">
        <w:t xml:space="preserve"> as</w:t>
      </w:r>
      <w:r w:rsidR="00877C5C">
        <w:t xml:space="preserve"> outlined above.</w:t>
      </w:r>
    </w:p>
    <w:p w14:paraId="1FD2661E" w14:textId="254D4A58" w:rsidR="00767126" w:rsidRDefault="00767126" w:rsidP="00767126">
      <w:pPr>
        <w:spacing w:line="240" w:lineRule="auto"/>
      </w:pPr>
      <w:proofErr w:type="spellStart"/>
      <w:r>
        <w:t>ProTip</w:t>
      </w:r>
      <w:proofErr w:type="spellEnd"/>
      <w:r>
        <w:t xml:space="preserve">: </w:t>
      </w:r>
      <w:r w:rsidR="00387516">
        <w:t>Print these instructions and keep them with your camera for easy reference.</w:t>
      </w:r>
    </w:p>
    <w:p w14:paraId="4F004FEA" w14:textId="32B3926A" w:rsidR="00C921BC" w:rsidRDefault="00767126" w:rsidP="004871B4">
      <w:pPr>
        <w:spacing w:line="240" w:lineRule="auto"/>
      </w:pPr>
      <w:r>
        <w:t xml:space="preserve">Note: </w:t>
      </w:r>
      <w:r w:rsidR="00C921BC">
        <w:t>For further instruction refer to the user manual specific to your camera</w:t>
      </w:r>
      <w:r>
        <w:t>.</w:t>
      </w:r>
      <w:r w:rsidR="00C921BC">
        <w:t xml:space="preserve"> </w:t>
      </w:r>
    </w:p>
    <w:p w14:paraId="14B5646A" w14:textId="5A0695C1" w:rsidR="008754E8" w:rsidRPr="00C921BC" w:rsidRDefault="008754E8" w:rsidP="004871B4">
      <w:pPr>
        <w:spacing w:line="240" w:lineRule="auto"/>
      </w:pPr>
      <w:r w:rsidRPr="008754E8">
        <w:rPr>
          <w:i/>
        </w:rPr>
        <w:t>Ove</w:t>
      </w:r>
      <w:r w:rsidR="00477BB1">
        <w:rPr>
          <w:i/>
        </w:rPr>
        <w:t>rview of Steps</w:t>
      </w:r>
      <w:r w:rsidR="00513152">
        <w:rPr>
          <w:i/>
        </w:rPr>
        <w:t xml:space="preserve"> for Screening with Tele-I-CARE</w:t>
      </w:r>
      <w:r w:rsidR="00E635A5">
        <w:rPr>
          <w:i/>
        </w:rPr>
        <w:t>:</w:t>
      </w:r>
    </w:p>
    <w:p w14:paraId="65D17AC0" w14:textId="305F10C3" w:rsidR="00767126" w:rsidRDefault="00767126" w:rsidP="004871B4">
      <w:pPr>
        <w:spacing w:line="240" w:lineRule="auto"/>
        <w:rPr>
          <w:i/>
        </w:rPr>
      </w:pPr>
      <w:r>
        <w:rPr>
          <w:noProof/>
          <w:szCs w:val="23"/>
          <w:lang w:eastAsia="en-US"/>
        </w:rPr>
        <w:drawing>
          <wp:inline distT="0" distB="0" distL="0" distR="0" wp14:anchorId="4A12C9BA" wp14:editId="2EBF4A8B">
            <wp:extent cx="6426200" cy="3860800"/>
            <wp:effectExtent l="0" t="38100" r="31750" b="635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AFB72E9" w14:textId="77777777" w:rsidR="00387516" w:rsidRPr="00387516" w:rsidRDefault="00387516" w:rsidP="00387516"/>
    <w:p w14:paraId="70F6625A" w14:textId="4F2C7DA1" w:rsidR="00D17E44" w:rsidRPr="00D17E44" w:rsidRDefault="00D17E44" w:rsidP="00D17E44">
      <w:pPr>
        <w:pStyle w:val="Heading1"/>
      </w:pPr>
      <w:bookmarkStart w:id="18" w:name="_Toc331064311"/>
      <w:r>
        <w:t>Primary Care Clinic: Patient Encounter</w:t>
      </w:r>
      <w:bookmarkEnd w:id="18"/>
    </w:p>
    <w:p w14:paraId="3E7C9CE9" w14:textId="2537EEF5" w:rsidR="003724D2" w:rsidRDefault="00767126" w:rsidP="003724D2">
      <w:pPr>
        <w:pStyle w:val="Heading2"/>
      </w:pPr>
      <w:bookmarkStart w:id="19" w:name="_Toc331064312"/>
      <w:bookmarkEnd w:id="17"/>
      <w:r>
        <w:t>Patient and Room Set Up</w:t>
      </w:r>
      <w:bookmarkEnd w:id="19"/>
    </w:p>
    <w:p w14:paraId="4C12C51D" w14:textId="124F84E2" w:rsidR="007D7270" w:rsidRPr="007D7270" w:rsidRDefault="007D7270" w:rsidP="007D7270">
      <w:pPr>
        <w:spacing w:line="240" w:lineRule="auto"/>
      </w:pPr>
      <w:r>
        <w:t xml:space="preserve">Before taking photographs of the patient, you should first prepare the patient, the room, the camera, and the computer in that order. As with all medical procedures, you have the best chance of success with a relaxed, informed patient. </w:t>
      </w:r>
    </w:p>
    <w:p w14:paraId="24730E52" w14:textId="6DD6E8DF" w:rsidR="008754E8" w:rsidRDefault="00767126" w:rsidP="008754E8">
      <w:pPr>
        <w:pStyle w:val="Heading3"/>
      </w:pPr>
      <w:bookmarkStart w:id="20" w:name="_Toc331064313"/>
      <w:r>
        <w:t xml:space="preserve">A. </w:t>
      </w:r>
      <w:r w:rsidR="008754E8">
        <w:t>Patient Set Up</w:t>
      </w:r>
      <w:bookmarkEnd w:id="20"/>
    </w:p>
    <w:p w14:paraId="4CE21644" w14:textId="34973949" w:rsidR="000878E3" w:rsidRDefault="000878E3" w:rsidP="000878E3">
      <w:r>
        <w:t xml:space="preserve">1. </w:t>
      </w:r>
      <w:r w:rsidR="00E70809">
        <w:t>When</w:t>
      </w:r>
      <w:r w:rsidR="00877C5C">
        <w:t xml:space="preserve"> the patient’s</w:t>
      </w:r>
      <w:r w:rsidR="00E70809">
        <w:t xml:space="preserve"> visit with physician is complete, l</w:t>
      </w:r>
      <w:r>
        <w:t xml:space="preserve">ead patient from exam room to </w:t>
      </w:r>
      <w:r w:rsidR="00E70809">
        <w:t>designated eye exam room.</w:t>
      </w:r>
    </w:p>
    <w:p w14:paraId="5CA2BE17" w14:textId="7A8AFB66" w:rsidR="00EE1B2A" w:rsidRDefault="00E70809" w:rsidP="007D7270">
      <w:r>
        <w:lastRenderedPageBreak/>
        <w:t>2. Explain procedure.</w:t>
      </w:r>
      <w:r w:rsidR="007D7270">
        <w:t xml:space="preserve"> </w:t>
      </w:r>
      <w:r w:rsidR="00EE1B2A">
        <w:t>Following is an example script:</w:t>
      </w:r>
    </w:p>
    <w:p w14:paraId="7B39E42D" w14:textId="51C1CD91" w:rsidR="00EE1B2A" w:rsidRDefault="00EE1B2A" w:rsidP="00E77F9F">
      <w:pPr>
        <w:pStyle w:val="IntenseQuote"/>
        <w:spacing w:line="240" w:lineRule="auto"/>
      </w:pPr>
      <w:r>
        <w:t xml:space="preserve">“Hello, my name is </w:t>
      </w:r>
      <w:r w:rsidR="004F18C1">
        <w:t>Jane, and I’m going to be checking your vision and taking</w:t>
      </w:r>
      <w:r>
        <w:t xml:space="preserve"> some photographs of the back of both of your eyes. This is to provide the doctors with a close-up view of your retinas. It will not hurt, and I will explain what I want you to do before we do anything. You will be placing your chin in the rest, forehead up against the bar, and I will be on this side driving the camera. You will see a green light inside the camera in different locations; I just ask that you follow the green light to the best of your ability, and blink when you need to. There will be a small flash when we take each picture, and I will let you know when that will happen. I need to get three good photos on each eye. Do you have any questions for me before we get started?”</w:t>
      </w:r>
    </w:p>
    <w:p w14:paraId="264F2DA2" w14:textId="43211CAC" w:rsidR="004871B4" w:rsidRDefault="00EE1B2A" w:rsidP="008754E8">
      <w:pPr>
        <w:spacing w:line="240" w:lineRule="auto"/>
      </w:pPr>
      <w:r>
        <w:t>As you gain practice, you will develop your own script. You will find that if the patient is comfortable and relaxed, you will be much more likely to take quality photographs. Remember, their eye is the other half of your imaging system. Conversely, if the patient is tense, anxious, or uncooperative, the chances are slim that you will get the photographs you need.</w:t>
      </w:r>
    </w:p>
    <w:p w14:paraId="3B87209D" w14:textId="68B091DE" w:rsidR="008754E8" w:rsidRPr="008754E8" w:rsidRDefault="00767126" w:rsidP="008754E8">
      <w:pPr>
        <w:pStyle w:val="Heading3"/>
      </w:pPr>
      <w:bookmarkStart w:id="21" w:name="_Toc331064314"/>
      <w:r>
        <w:t xml:space="preserve">B. </w:t>
      </w:r>
      <w:r w:rsidR="008754E8">
        <w:t>Room Set Up</w:t>
      </w:r>
      <w:bookmarkEnd w:id="21"/>
    </w:p>
    <w:p w14:paraId="185C168D" w14:textId="42D95C22" w:rsidR="00C215E2" w:rsidRDefault="00C215E2" w:rsidP="004871B4">
      <w:proofErr w:type="spellStart"/>
      <w:r>
        <w:t>ProTip</w:t>
      </w:r>
      <w:proofErr w:type="spellEnd"/>
      <w:r>
        <w:t>: Successful clinics have dedicated an exam room to visual screening. This way, the camera and privacy is available when a patient needs to be screened.</w:t>
      </w:r>
    </w:p>
    <w:p w14:paraId="22410588" w14:textId="00CBF690" w:rsidR="00387516" w:rsidRDefault="00C215E2" w:rsidP="004871B4">
      <w:r>
        <w:t>At the start of the encounter, the lights should be on in the designated visual screening exam room.</w:t>
      </w:r>
    </w:p>
    <w:p w14:paraId="443655D9" w14:textId="4A9E1693" w:rsidR="004F18C1" w:rsidRDefault="004F18C1" w:rsidP="004F18C1">
      <w:pPr>
        <w:pStyle w:val="Heading2"/>
      </w:pPr>
      <w:bookmarkStart w:id="22" w:name="_Toc331064315"/>
      <w:r>
        <w:t>Visual Acuity Screening</w:t>
      </w:r>
      <w:bookmarkEnd w:id="22"/>
    </w:p>
    <w:p w14:paraId="73882FC9" w14:textId="618AEF7A" w:rsidR="004F18C1" w:rsidRDefault="00E70809" w:rsidP="004F18C1">
      <w:r>
        <w:t xml:space="preserve">Note: If patient wears glasses or contact </w:t>
      </w:r>
      <w:r w:rsidR="00CF5DA7">
        <w:t>lenses, make a note in the chart. Let patient wear glasses</w:t>
      </w:r>
      <w:r w:rsidR="00417975">
        <w:t xml:space="preserve"> or contacts</w:t>
      </w:r>
      <w:r w:rsidR="00CF5DA7">
        <w:t xml:space="preserve"> when checking vision.</w:t>
      </w:r>
    </w:p>
    <w:p w14:paraId="7D410D4D" w14:textId="1933C452" w:rsidR="00586C3F" w:rsidRDefault="00586C3F" w:rsidP="004F18C1">
      <w:r>
        <w:t>1. If using a 20</w:t>
      </w:r>
      <w:r w:rsidR="002B7DA4">
        <w:t>-</w:t>
      </w:r>
      <w:r>
        <w:t>foot eye chart, stand patient 20 feet away from the eye chart.</w:t>
      </w:r>
    </w:p>
    <w:p w14:paraId="08EF25C7" w14:textId="3F6DDBD2" w:rsidR="004F18C1" w:rsidRDefault="00586C3F" w:rsidP="004F18C1">
      <w:r>
        <w:t>2</w:t>
      </w:r>
      <w:r w:rsidR="004F18C1">
        <w:t>. Ask patient to cover one eye</w:t>
      </w:r>
      <w:r w:rsidR="00C837E0">
        <w:t xml:space="preserve"> with a spoon </w:t>
      </w:r>
      <w:proofErr w:type="spellStart"/>
      <w:r w:rsidR="00C837E0">
        <w:t>occluder</w:t>
      </w:r>
      <w:proofErr w:type="spellEnd"/>
      <w:r w:rsidR="004F18C1">
        <w:t xml:space="preserve"> and read the lowest line</w:t>
      </w:r>
      <w:r w:rsidR="00CF5DA7">
        <w:t xml:space="preserve"> on the </w:t>
      </w:r>
      <w:r w:rsidR="000678DC">
        <w:t xml:space="preserve">eye </w:t>
      </w:r>
      <w:r w:rsidR="00CF5DA7">
        <w:t>chart</w:t>
      </w:r>
      <w:r w:rsidR="004F18C1">
        <w:t>.</w:t>
      </w:r>
    </w:p>
    <w:p w14:paraId="05EEB162" w14:textId="25147CDA" w:rsidR="00CF5DA7" w:rsidRDefault="00CF5DA7" w:rsidP="004F18C1">
      <w:r>
        <w:t xml:space="preserve">Note: </w:t>
      </w:r>
      <w:r w:rsidR="00417975">
        <w:t xml:space="preserve">If spoon </w:t>
      </w:r>
      <w:proofErr w:type="spellStart"/>
      <w:r w:rsidR="00417975">
        <w:t>occluder</w:t>
      </w:r>
      <w:proofErr w:type="spellEnd"/>
      <w:r w:rsidR="00417975">
        <w:t xml:space="preserve"> is not available. </w:t>
      </w:r>
      <w:r>
        <w:t>Patient can use</w:t>
      </w:r>
      <w:r w:rsidR="00417975">
        <w:t xml:space="preserve"> his</w:t>
      </w:r>
      <w:r>
        <w:t xml:space="preserve"> hand</w:t>
      </w:r>
      <w:r w:rsidR="00417975">
        <w:t xml:space="preserve"> to cover one eye at a time. But</w:t>
      </w:r>
      <w:r>
        <w:t xml:space="preserve"> be sure that patient does not peak through his fingers.</w:t>
      </w:r>
    </w:p>
    <w:p w14:paraId="71FF432C" w14:textId="45BAA9E4" w:rsidR="002B7DA4" w:rsidRDefault="00586C3F" w:rsidP="004F18C1">
      <w:r>
        <w:t xml:space="preserve">3. </w:t>
      </w:r>
      <w:r w:rsidR="002B7DA4">
        <w:t>If patient can read</w:t>
      </w:r>
      <w:r w:rsidR="00417975">
        <w:t xml:space="preserve"> half the letters (</w:t>
      </w:r>
      <w:r w:rsidR="002B7DA4">
        <w:t>3 letters</w:t>
      </w:r>
      <w:r w:rsidR="00417975">
        <w:t>)</w:t>
      </w:r>
      <w:r w:rsidR="002B7DA4">
        <w:t xml:space="preserve"> in a lin</w:t>
      </w:r>
      <w:r w:rsidR="00417975">
        <w:t>e, count the line</w:t>
      </w:r>
      <w:r w:rsidR="002B7DA4">
        <w:t xml:space="preserve">. </w:t>
      </w:r>
    </w:p>
    <w:p w14:paraId="2169080D" w14:textId="7FAE5AC9" w:rsidR="00F25F92" w:rsidRDefault="00F25F92" w:rsidP="004F18C1">
      <w:r>
        <w:t>Note</w:t>
      </w:r>
      <w:r w:rsidR="003D152D">
        <w:t>: If patient cannot read the eye chart, then record “cannot read chart” in the patient chart.</w:t>
      </w:r>
    </w:p>
    <w:p w14:paraId="0C89E6D0" w14:textId="2168756F" w:rsidR="000678DC" w:rsidRDefault="000678DC" w:rsidP="004F18C1">
      <w:r>
        <w:t>4. Record information on patient chart.</w:t>
      </w:r>
    </w:p>
    <w:p w14:paraId="199DE338" w14:textId="3EE3DF86" w:rsidR="00CF5DA7" w:rsidRDefault="00CF5DA7" w:rsidP="004F18C1">
      <w:r>
        <w:lastRenderedPageBreak/>
        <w:t xml:space="preserve">Note: If the spoon </w:t>
      </w:r>
      <w:proofErr w:type="spellStart"/>
      <w:r>
        <w:t>occluder</w:t>
      </w:r>
      <w:proofErr w:type="spellEnd"/>
      <w:r w:rsidR="000678DC">
        <w:t xml:space="preserve"> has pinhole attachment</w:t>
      </w:r>
      <w:r>
        <w:t xml:space="preserve">, </w:t>
      </w:r>
      <w:r w:rsidR="000678DC">
        <w:t xml:space="preserve">check vision again in same eye using pinholes. </w:t>
      </w:r>
      <w:proofErr w:type="gramStart"/>
      <w:r w:rsidR="000678DC">
        <w:t>Record in patient chart.</w:t>
      </w:r>
      <w:proofErr w:type="gramEnd"/>
    </w:p>
    <w:p w14:paraId="4F90451E" w14:textId="5B084381" w:rsidR="004F18C1" w:rsidRDefault="000678DC" w:rsidP="004F18C1">
      <w:r>
        <w:t>5</w:t>
      </w:r>
      <w:r w:rsidR="00CF5DA7">
        <w:t>. The</w:t>
      </w:r>
      <w:r w:rsidR="00417975">
        <w:t xml:space="preserve">n, have patient </w:t>
      </w:r>
      <w:r w:rsidR="004F18C1">
        <w:t>cover other eye</w:t>
      </w:r>
      <w:r>
        <w:t xml:space="preserve"> (without pinholes)</w:t>
      </w:r>
      <w:r w:rsidR="004F18C1">
        <w:t xml:space="preserve"> and read the lowest line.</w:t>
      </w:r>
    </w:p>
    <w:p w14:paraId="4A0FD857" w14:textId="5FF0F7CE" w:rsidR="004F18C1" w:rsidRDefault="000678DC" w:rsidP="004F18C1">
      <w:r>
        <w:t>6</w:t>
      </w:r>
      <w:r w:rsidR="00586C3F">
        <w:t>. Record information on patient chart</w:t>
      </w:r>
      <w:r w:rsidR="004F18C1">
        <w:t>.</w:t>
      </w:r>
    </w:p>
    <w:p w14:paraId="242500F4" w14:textId="7D02A001" w:rsidR="00CF5DA7" w:rsidRDefault="00C921BC" w:rsidP="004F18C1">
      <w:r>
        <w:t>Note: U</w:t>
      </w:r>
      <w:r w:rsidR="000678DC">
        <w:t>se pinholes on this eye, record in patient chart.</w:t>
      </w:r>
    </w:p>
    <w:p w14:paraId="0D60AB53" w14:textId="7ABD4754" w:rsidR="00FC0F52" w:rsidRDefault="000678DC" w:rsidP="004F18C1">
      <w:r>
        <w:t>7</w:t>
      </w:r>
      <w:r w:rsidR="00FC0F52">
        <w:t>. Ask patient to use both eyes to read the lowest line.</w:t>
      </w:r>
    </w:p>
    <w:p w14:paraId="4A664E3C" w14:textId="40DB7A0E" w:rsidR="000678DC" w:rsidRDefault="005E14ED" w:rsidP="004F18C1">
      <w:r>
        <w:t>8</w:t>
      </w:r>
      <w:r w:rsidR="00417975">
        <w:t>. Record information in patient char</w:t>
      </w:r>
      <w:r w:rsidR="007D7270">
        <w:t>t</w:t>
      </w:r>
      <w:r w:rsidR="00417975">
        <w:t xml:space="preserve">. </w:t>
      </w:r>
    </w:p>
    <w:p w14:paraId="4476733F" w14:textId="3D2A0620" w:rsidR="00FC0F52" w:rsidRDefault="000678DC" w:rsidP="004F18C1">
      <w:r>
        <w:t xml:space="preserve">Note: </w:t>
      </w:r>
      <w:r w:rsidR="00417975">
        <w:t>Later in the visit, you will enter this information Patient Qui</w:t>
      </w:r>
      <w:r w:rsidR="00BE490D">
        <w:t>ck Screening form on Tele-I-CARE</w:t>
      </w:r>
      <w:r w:rsidR="00417975">
        <w:t xml:space="preserve"> website</w:t>
      </w:r>
      <w:r w:rsidR="00BE490D">
        <w:t>.</w:t>
      </w:r>
    </w:p>
    <w:p w14:paraId="4AFE8D8C" w14:textId="15898C75" w:rsidR="004F18C1" w:rsidRDefault="00767126" w:rsidP="004F18C1">
      <w:pPr>
        <w:pStyle w:val="Heading2"/>
      </w:pPr>
      <w:bookmarkStart w:id="23" w:name="_Toc331064316"/>
      <w:r>
        <w:t>Camera Set Up</w:t>
      </w:r>
      <w:bookmarkEnd w:id="23"/>
    </w:p>
    <w:p w14:paraId="2E8F5FC0" w14:textId="58DE1D39" w:rsidR="004F18C1" w:rsidRPr="004F18C1" w:rsidRDefault="00767126" w:rsidP="004F18C1">
      <w:pPr>
        <w:pStyle w:val="Heading3"/>
      </w:pPr>
      <w:bookmarkStart w:id="24" w:name="_Toc331064317"/>
      <w:r>
        <w:t xml:space="preserve">A. </w:t>
      </w:r>
      <w:r w:rsidR="004F18C1">
        <w:t>Patient Set Up</w:t>
      </w:r>
      <w:bookmarkEnd w:id="24"/>
    </w:p>
    <w:p w14:paraId="4AC6AB08" w14:textId="36C955F4" w:rsidR="00326B87" w:rsidRDefault="004F18C1" w:rsidP="004871B4">
      <w:r>
        <w:t xml:space="preserve">1. </w:t>
      </w:r>
      <w:r w:rsidR="00326B87">
        <w:t>Seat patient on chair in front of camera. Say</w:t>
      </w:r>
      <w:r w:rsidR="00D5744E">
        <w:t>,</w:t>
      </w:r>
      <w:r w:rsidR="00326B87">
        <w:t xml:space="preserve"> “Let me clean </w:t>
      </w:r>
      <w:r w:rsidR="00D5744E">
        <w:t>the camera before you put your head on the chinrest</w:t>
      </w:r>
      <w:r w:rsidR="00326B87">
        <w:t>.”</w:t>
      </w:r>
    </w:p>
    <w:p w14:paraId="6A8E0F18" w14:textId="7EC53358" w:rsidR="00326B87" w:rsidRDefault="00326B87" w:rsidP="004871B4">
      <w:r>
        <w:t>2. Clean chinrest and forehead rest with alcohol swab. (You want the patient to see you do this.)</w:t>
      </w:r>
    </w:p>
    <w:p w14:paraId="09EC9893" w14:textId="64EEFA1C" w:rsidR="004F18C1" w:rsidRDefault="00326B87" w:rsidP="004871B4">
      <w:r>
        <w:t>3. Take a seat</w:t>
      </w:r>
      <w:r w:rsidR="004F18C1">
        <w:t xml:space="preserve"> behind the camera</w:t>
      </w:r>
      <w:r>
        <w:t>.</w:t>
      </w:r>
    </w:p>
    <w:p w14:paraId="5764E9AE" w14:textId="5C1400CD" w:rsidR="004F18C1" w:rsidRDefault="00767126" w:rsidP="004F18C1">
      <w:pPr>
        <w:pStyle w:val="Heading3"/>
      </w:pPr>
      <w:bookmarkStart w:id="25" w:name="_Toc331064318"/>
      <w:r>
        <w:t xml:space="preserve">B. </w:t>
      </w:r>
      <w:r w:rsidR="004F18C1">
        <w:t>Camera and Computer Set Up</w:t>
      </w:r>
      <w:bookmarkEnd w:id="25"/>
    </w:p>
    <w:p w14:paraId="65A240A7" w14:textId="1C9743E0" w:rsidR="002E4570" w:rsidRPr="002E4570" w:rsidRDefault="002E4570" w:rsidP="002E4570">
      <w:r>
        <w:t>Note: Click = computer. Tap = camera.</w:t>
      </w:r>
    </w:p>
    <w:p w14:paraId="76A84D3B" w14:textId="1C5A995C" w:rsidR="004871B4" w:rsidRDefault="004871B4" w:rsidP="00C921BC">
      <w:r>
        <w:t xml:space="preserve">1. Turn on </w:t>
      </w:r>
      <w:r w:rsidR="008A0044">
        <w:t>laptop</w:t>
      </w:r>
      <w:r w:rsidR="00C921BC">
        <w:t>.</w:t>
      </w:r>
    </w:p>
    <w:p w14:paraId="11AD5230" w14:textId="277671AA" w:rsidR="002E4570" w:rsidRDefault="004F18C1" w:rsidP="002D5C43">
      <w:r>
        <w:t>2</w:t>
      </w:r>
      <w:r w:rsidR="00C921BC">
        <w:t xml:space="preserve">. </w:t>
      </w:r>
      <w:r w:rsidR="008A0044">
        <w:t>Once laptop has turned on, turn on laptop.</w:t>
      </w:r>
      <w:r w:rsidR="00C921BC">
        <w:t xml:space="preserve"> </w:t>
      </w:r>
    </w:p>
    <w:p w14:paraId="343820C8" w14:textId="21666806" w:rsidR="002B2BA2" w:rsidRDefault="002B2BA2" w:rsidP="002E4570">
      <w:pPr>
        <w:pStyle w:val="Heading2"/>
      </w:pPr>
      <w:bookmarkStart w:id="26" w:name="_Toc331064319"/>
      <w:r>
        <w:t>Data Entry</w:t>
      </w:r>
      <w:bookmarkEnd w:id="26"/>
    </w:p>
    <w:p w14:paraId="684E5D83" w14:textId="0F21BB16" w:rsidR="002B2BA2" w:rsidRDefault="002B2BA2" w:rsidP="002B2BA2">
      <w:proofErr w:type="spellStart"/>
      <w:r>
        <w:t>ProTip</w:t>
      </w:r>
      <w:proofErr w:type="spellEnd"/>
      <w:r>
        <w:t xml:space="preserve">: Save a link to the </w:t>
      </w:r>
      <w:r w:rsidR="0056672B">
        <w:t>Tele-I-CARE</w:t>
      </w:r>
      <w:r>
        <w:t xml:space="preserve"> website on the desktop screen of the computer.</w:t>
      </w:r>
    </w:p>
    <w:p w14:paraId="12E1A49D" w14:textId="45555583" w:rsidR="000A2088" w:rsidRPr="008C1173" w:rsidRDefault="002B2BA2" w:rsidP="008C1173">
      <w:pPr>
        <w:pStyle w:val="ListParagraph"/>
        <w:numPr>
          <w:ilvl w:val="0"/>
          <w:numId w:val="32"/>
        </w:numPr>
        <w:rPr>
          <w:rStyle w:val="Hyperlink"/>
          <w:color w:val="0E57C4" w:themeColor="background2" w:themeShade="80"/>
        </w:rPr>
      </w:pPr>
      <w:r>
        <w:t xml:space="preserve">Navigate to </w:t>
      </w:r>
      <w:r w:rsidR="0081568E">
        <w:t xml:space="preserve">the </w:t>
      </w:r>
      <w:r w:rsidR="0056672B">
        <w:t>Tele-I-CARE</w:t>
      </w:r>
      <w:r w:rsidR="00E16236">
        <w:t xml:space="preserve"> </w:t>
      </w:r>
      <w:r>
        <w:t xml:space="preserve">website: </w:t>
      </w:r>
      <w:r w:rsidR="008C1173">
        <w:t xml:space="preserve">For the ‘’live site” the URL is </w:t>
      </w:r>
      <w:hyperlink r:id="rId34" w:history="1">
        <w:r w:rsidR="000A2088" w:rsidRPr="008C1173">
          <w:rPr>
            <w:rStyle w:val="Hyperlink"/>
          </w:rPr>
          <w:t>https://prc.urmc.rochester.edu/</w:t>
        </w:r>
      </w:hyperlink>
      <w:r w:rsidR="008C1173" w:rsidRPr="008C1173">
        <w:t xml:space="preserve">.  For the demo site, the URL is </w:t>
      </w:r>
      <w:hyperlink r:id="rId35" w:history="1">
        <w:r w:rsidR="008C1173" w:rsidRPr="008C1173">
          <w:rPr>
            <w:rStyle w:val="Hyperlink"/>
          </w:rPr>
          <w:t>https://prc.urmc.rochester.edu/Portal/DEMO</w:t>
        </w:r>
      </w:hyperlink>
      <w:r w:rsidR="008C1173">
        <w:t>.</w:t>
      </w:r>
    </w:p>
    <w:p w14:paraId="222F5AA6" w14:textId="20D22AC0" w:rsidR="002B2BA2" w:rsidRDefault="00F70474" w:rsidP="002B2BA2">
      <w:r>
        <w:t>2</w:t>
      </w:r>
      <w:r w:rsidR="002B2BA2">
        <w:t>. Enter Login.</w:t>
      </w:r>
    </w:p>
    <w:p w14:paraId="0DB55080" w14:textId="69C1BC75" w:rsidR="002B2BA2" w:rsidRDefault="00F70474" w:rsidP="002B2BA2">
      <w:r>
        <w:t>3</w:t>
      </w:r>
      <w:r w:rsidR="002B2BA2">
        <w:t>. Click, “</w:t>
      </w:r>
      <w:r w:rsidR="0081568E">
        <w:t>Quick Screen</w:t>
      </w:r>
      <w:r w:rsidR="002B2BA2">
        <w:t>.”</w:t>
      </w:r>
    </w:p>
    <w:p w14:paraId="7814D16B" w14:textId="50CB4746" w:rsidR="002B2BA2" w:rsidRDefault="00F70474" w:rsidP="0081568E">
      <w:r>
        <w:t>4</w:t>
      </w:r>
      <w:r w:rsidR="00D4433E">
        <w:t xml:space="preserve">. </w:t>
      </w:r>
      <w:proofErr w:type="gramStart"/>
      <w:r w:rsidR="00D4433E">
        <w:t>In</w:t>
      </w:r>
      <w:proofErr w:type="gramEnd"/>
      <w:r w:rsidR="00D4433E">
        <w:t xml:space="preserve"> "</w:t>
      </w:r>
      <w:r w:rsidR="0081568E">
        <w:t>Patient Quick Screening,” fill out as much information as possible.</w:t>
      </w:r>
    </w:p>
    <w:p w14:paraId="58077A8D" w14:textId="646D8F27" w:rsidR="002B2BA2" w:rsidRDefault="00F70474" w:rsidP="0081568E">
      <w:r>
        <w:lastRenderedPageBreak/>
        <w:t>5</w:t>
      </w:r>
      <w:r w:rsidR="00234EC7">
        <w:t>. Click “Enter Screening Data”</w:t>
      </w:r>
    </w:p>
    <w:p w14:paraId="369B0066" w14:textId="2696BB7C" w:rsidR="00234EC7" w:rsidRDefault="00F70474" w:rsidP="0081568E">
      <w:r>
        <w:t>6</w:t>
      </w:r>
      <w:r w:rsidR="003B63BD">
        <w:t xml:space="preserve">. </w:t>
      </w:r>
      <w:proofErr w:type="gramStart"/>
      <w:r w:rsidR="003B63BD">
        <w:t>In</w:t>
      </w:r>
      <w:proofErr w:type="gramEnd"/>
      <w:r w:rsidR="003B63BD">
        <w:t xml:space="preserve"> pop up, click “OK.”</w:t>
      </w:r>
    </w:p>
    <w:p w14:paraId="1D88E4FA" w14:textId="1D9120E2" w:rsidR="0081568E" w:rsidRDefault="0081568E" w:rsidP="0081568E">
      <w:r>
        <w:t>7. Click “Save”</w:t>
      </w:r>
    </w:p>
    <w:p w14:paraId="6CEB04EA" w14:textId="53D2EA3E" w:rsidR="00571C36" w:rsidRDefault="00571C36" w:rsidP="0081568E">
      <w:r>
        <w:t>8. Click “Complete.”</w:t>
      </w:r>
    </w:p>
    <w:p w14:paraId="77D1E1F4" w14:textId="7EEBCFDF" w:rsidR="0081568E" w:rsidRPr="002B2BA2" w:rsidRDefault="0081568E" w:rsidP="0081568E">
      <w:proofErr w:type="spellStart"/>
      <w:r>
        <w:t>ProTip</w:t>
      </w:r>
      <w:proofErr w:type="spellEnd"/>
      <w:r>
        <w:t>: Make sure you spell patient’s name</w:t>
      </w:r>
      <w:r w:rsidR="008E00DF">
        <w:t xml:space="preserve"> correctly, otherwise the computer</w:t>
      </w:r>
      <w:r>
        <w:t xml:space="preserve"> software will not sync with the website software and the eye care provider will not receive the images.</w:t>
      </w:r>
    </w:p>
    <w:p w14:paraId="4136ABEB" w14:textId="03FEB9B3" w:rsidR="002E4570" w:rsidRDefault="00767126" w:rsidP="002E4570">
      <w:pPr>
        <w:pStyle w:val="Heading2"/>
      </w:pPr>
      <w:bookmarkStart w:id="27" w:name="_Toc331064320"/>
      <w:r>
        <w:t>Capture Photos</w:t>
      </w:r>
      <w:bookmarkEnd w:id="27"/>
    </w:p>
    <w:p w14:paraId="62814774" w14:textId="37839149" w:rsidR="002E4570" w:rsidRDefault="002E4570" w:rsidP="002E4570">
      <w:r>
        <w:t>1. Turn the room lights down as far as possible while still allowing enough light for you to walk back the camera.</w:t>
      </w:r>
    </w:p>
    <w:p w14:paraId="3C796317" w14:textId="17DB35DC" w:rsidR="002E4570" w:rsidRDefault="002E4570" w:rsidP="002E4570">
      <w:r>
        <w:t>2. Sit behind the camera</w:t>
      </w:r>
    </w:p>
    <w:p w14:paraId="22F4A696" w14:textId="36738E80" w:rsidR="00DC1CDB" w:rsidRDefault="007D7270" w:rsidP="00437158">
      <w:r>
        <w:t>3. On c</w:t>
      </w:r>
      <w:r w:rsidR="00DC1CDB">
        <w:t xml:space="preserve">omputer, </w:t>
      </w:r>
      <w:r w:rsidR="00437158">
        <w:t>enter patient information.</w:t>
      </w:r>
    </w:p>
    <w:p w14:paraId="6E564363" w14:textId="580FF8AD" w:rsidR="00DC1CDB" w:rsidRDefault="00437158" w:rsidP="00437158">
      <w:proofErr w:type="spellStart"/>
      <w:r>
        <w:t>ProTip</w:t>
      </w:r>
      <w:proofErr w:type="spellEnd"/>
      <w:r>
        <w:t>: Make sure spelling</w:t>
      </w:r>
      <w:r w:rsidR="00DC1CDB">
        <w:t xml:space="preserve"> exactly matches patient information added to </w:t>
      </w:r>
      <w:r w:rsidR="0056672B">
        <w:t>Tele-I-CARE</w:t>
      </w:r>
      <w:r w:rsidR="00DC1CDB">
        <w:t xml:space="preserve"> website (or else the photos will not be sent to the ophthalmologist).</w:t>
      </w:r>
      <w:r>
        <w:t xml:space="preserve"> </w:t>
      </w:r>
    </w:p>
    <w:p w14:paraId="5049C718" w14:textId="77777777" w:rsidR="00437158" w:rsidRDefault="00437158" w:rsidP="002E4570">
      <w:r>
        <w:t>4</w:t>
      </w:r>
      <w:r w:rsidR="00734BF0">
        <w:t xml:space="preserve">. </w:t>
      </w:r>
      <w:r w:rsidR="002E4570">
        <w:t>Ask patient to rest chin on chinrest and forehead</w:t>
      </w:r>
      <w:r w:rsidR="00DC1CDB">
        <w:t xml:space="preserve"> on forehead rest (</w:t>
      </w:r>
      <w:proofErr w:type="spellStart"/>
      <w:r w:rsidR="00DC1CDB">
        <w:t>seen</w:t>
      </w:r>
      <w:proofErr w:type="spellEnd"/>
      <w:r w:rsidR="00DC1CDB">
        <w:t xml:space="preserve"> below). </w:t>
      </w:r>
    </w:p>
    <w:p w14:paraId="5F43985B" w14:textId="5B251107" w:rsidR="00BC715A" w:rsidRDefault="00734BF0" w:rsidP="00437158">
      <w:r>
        <w:t>Note: If patient is wearing glasses ask patient to remove them.</w:t>
      </w:r>
    </w:p>
    <w:p w14:paraId="1013CC84" w14:textId="0B90983F" w:rsidR="002A6488" w:rsidRDefault="00767126" w:rsidP="00D77A34">
      <w:pPr>
        <w:pStyle w:val="Heading3"/>
        <w:spacing w:line="240" w:lineRule="auto"/>
      </w:pPr>
      <w:bookmarkStart w:id="28" w:name="_Toc331064321"/>
      <w:r>
        <w:t xml:space="preserve">A. Capture </w:t>
      </w:r>
      <w:r w:rsidR="002B2BA2">
        <w:t>Fundus</w:t>
      </w:r>
      <w:r w:rsidR="00DC1CDB">
        <w:t xml:space="preserve"> Photos</w:t>
      </w:r>
      <w:r w:rsidR="00E76D8F">
        <w:t xml:space="preserve"> of Right Eye</w:t>
      </w:r>
      <w:bookmarkEnd w:id="28"/>
    </w:p>
    <w:p w14:paraId="1D4AEC7A" w14:textId="13A5DBC4" w:rsidR="002B2BA2" w:rsidRDefault="00437158" w:rsidP="002B2BA2">
      <w:proofErr w:type="spellStart"/>
      <w:r>
        <w:t>ProTip</w:t>
      </w:r>
      <w:proofErr w:type="spellEnd"/>
      <w:r>
        <w:t>: You must do right eye before left e</w:t>
      </w:r>
      <w:r w:rsidR="00DC1CDB">
        <w:t>ye. Take 3 fundus photos and 1 anterior photo before switching to the left eye.</w:t>
      </w:r>
    </w:p>
    <w:p w14:paraId="158F23D4" w14:textId="4B2E47FF" w:rsidR="00437158" w:rsidRPr="002B2BA2" w:rsidRDefault="00437158" w:rsidP="002B2BA2">
      <w:proofErr w:type="spellStart"/>
      <w:r>
        <w:t>ProTip</w:t>
      </w:r>
      <w:proofErr w:type="spellEnd"/>
      <w:r>
        <w:t>: Print the Sequence Sheet (in the Appendix of this manual), and place next to the camera for quick reference of fields to photograph in each eye.</w:t>
      </w:r>
    </w:p>
    <w:p w14:paraId="4BF37690" w14:textId="0E77A982" w:rsidR="00DC1CDB" w:rsidRDefault="002A6488" w:rsidP="002A6488">
      <w:r>
        <w:t xml:space="preserve">1. </w:t>
      </w:r>
      <w:r w:rsidR="008E00DF">
        <w:t>Take photo of macula field (field 2).</w:t>
      </w:r>
    </w:p>
    <w:p w14:paraId="1DDE57FB" w14:textId="1F905864" w:rsidR="001C4F81" w:rsidRDefault="00DC1CDB" w:rsidP="002A6488">
      <w:proofErr w:type="spellStart"/>
      <w:r>
        <w:t>ProTip</w:t>
      </w:r>
      <w:proofErr w:type="spellEnd"/>
      <w:r>
        <w:t>: Tap the camera lightly because the patient can feel any tapping on the camera screen.</w:t>
      </w:r>
    </w:p>
    <w:p w14:paraId="39C2F546" w14:textId="68DC9AF4" w:rsidR="00D5744E" w:rsidRDefault="00437158" w:rsidP="002A6488">
      <w:r>
        <w:t>2. Save photo on camera.</w:t>
      </w:r>
    </w:p>
    <w:p w14:paraId="56467AA9" w14:textId="08D241A4" w:rsidR="00437158" w:rsidRDefault="00437158" w:rsidP="002A6488">
      <w:r>
        <w:t xml:space="preserve">3. </w:t>
      </w:r>
      <w:r w:rsidR="008E00DF">
        <w:t>Take photo of optic nerve field (field 2).</w:t>
      </w:r>
    </w:p>
    <w:p w14:paraId="66A8F48A" w14:textId="30C2C2C4" w:rsidR="00D5744E" w:rsidRDefault="00437158" w:rsidP="002A6488">
      <w:r>
        <w:t>4</w:t>
      </w:r>
      <w:r w:rsidR="00D5744E">
        <w:t xml:space="preserve">. </w:t>
      </w:r>
      <w:r>
        <w:t>Save photo on camera</w:t>
      </w:r>
      <w:r w:rsidR="008E00DF">
        <w:t>.</w:t>
      </w:r>
    </w:p>
    <w:p w14:paraId="7F57531F" w14:textId="283287DE" w:rsidR="00E76D8F" w:rsidRDefault="008E00DF" w:rsidP="002A6488">
      <w:r>
        <w:t>5. Take photo of temporal field (field 3).</w:t>
      </w:r>
    </w:p>
    <w:p w14:paraId="740F7C54" w14:textId="6457E29C" w:rsidR="003724D2" w:rsidRDefault="00767126" w:rsidP="00E76D8F">
      <w:pPr>
        <w:pStyle w:val="Heading3"/>
      </w:pPr>
      <w:bookmarkStart w:id="29" w:name="_Toc331064322"/>
      <w:r>
        <w:lastRenderedPageBreak/>
        <w:t>B. Capture</w:t>
      </w:r>
      <w:r w:rsidR="00E76D8F">
        <w:t>: Anterior Photo of Right Eye</w:t>
      </w:r>
      <w:bookmarkEnd w:id="29"/>
    </w:p>
    <w:p w14:paraId="492FEC59" w14:textId="756E8645" w:rsidR="00E76D8F" w:rsidRDefault="003724D2" w:rsidP="003724D2">
      <w:r>
        <w:t xml:space="preserve">1. </w:t>
      </w:r>
      <w:r w:rsidR="00E70809">
        <w:t>Ask p</w:t>
      </w:r>
      <w:r w:rsidR="00E76D8F">
        <w:t>atient to tilt forehead away from forehead rest. (This allows you to take a photograph of the entire eye.)</w:t>
      </w:r>
    </w:p>
    <w:p w14:paraId="3861968A" w14:textId="2C9218A3" w:rsidR="006E097D" w:rsidRPr="006E097D" w:rsidRDefault="006E097D" w:rsidP="006E097D">
      <w:proofErr w:type="spellStart"/>
      <w:r>
        <w:t>ProTip</w:t>
      </w:r>
      <w:proofErr w:type="spellEnd"/>
      <w:r>
        <w:t>: If patient is unsure how far to tilt his head back, tell him to place hands in front of forehead and then rest hand</w:t>
      </w:r>
      <w:r w:rsidR="007D7270">
        <w:t xml:space="preserve"> </w:t>
      </w:r>
      <w:r>
        <w:t>against forehead rest.</w:t>
      </w:r>
    </w:p>
    <w:p w14:paraId="3365D94C" w14:textId="6F9930C6" w:rsidR="00B54D55" w:rsidRDefault="009414DB" w:rsidP="00487516">
      <w:r>
        <w:t>2. Take anterior photo of right eye.</w:t>
      </w:r>
    </w:p>
    <w:p w14:paraId="05D2C028" w14:textId="50748FD2" w:rsidR="00B5494A" w:rsidRDefault="006E097D" w:rsidP="00487516">
      <w:proofErr w:type="spellStart"/>
      <w:r>
        <w:t>ProTip</w:t>
      </w:r>
      <w:proofErr w:type="spellEnd"/>
      <w:r>
        <w:t>: Ask patient to open eyes really wide.</w:t>
      </w:r>
    </w:p>
    <w:p w14:paraId="6C7E9B54" w14:textId="27D2F616" w:rsidR="00B5494A" w:rsidRDefault="009414DB" w:rsidP="00B5494A">
      <w:r>
        <w:t>3. Save photo on camera.</w:t>
      </w:r>
    </w:p>
    <w:p w14:paraId="12EE15FB" w14:textId="5139D4F3" w:rsidR="00E76D8F" w:rsidRDefault="00767126" w:rsidP="00E76D8F">
      <w:pPr>
        <w:pStyle w:val="Heading3"/>
      </w:pPr>
      <w:bookmarkStart w:id="30" w:name="_Toc331064323"/>
      <w:r>
        <w:t>C. Capture</w:t>
      </w:r>
      <w:r w:rsidR="00E76D8F">
        <w:t xml:space="preserve"> Fundus Photo</w:t>
      </w:r>
      <w:r w:rsidR="00487516">
        <w:t>s</w:t>
      </w:r>
      <w:r w:rsidR="00E76D8F">
        <w:t xml:space="preserve"> of Left Eye</w:t>
      </w:r>
      <w:bookmarkEnd w:id="30"/>
    </w:p>
    <w:p w14:paraId="4497AEA5" w14:textId="6337790A" w:rsidR="006E097D" w:rsidRDefault="00AD4362" w:rsidP="00E76D8F">
      <w:r>
        <w:t xml:space="preserve">1. </w:t>
      </w:r>
      <w:r w:rsidR="006E097D">
        <w:t>Ask patient to bring forehead</w:t>
      </w:r>
      <w:r w:rsidR="00E70809">
        <w:t xml:space="preserve"> back to forehead rest.</w:t>
      </w:r>
    </w:p>
    <w:p w14:paraId="59B2469C" w14:textId="72D1CABE" w:rsidR="006E097D" w:rsidRDefault="009414DB" w:rsidP="00E76D8F">
      <w:r>
        <w:t>2. Take three fundus photos of left eye.</w:t>
      </w:r>
    </w:p>
    <w:p w14:paraId="5C091976" w14:textId="32AB46FE" w:rsidR="001C4F81" w:rsidRDefault="00767126" w:rsidP="006E097D">
      <w:pPr>
        <w:pStyle w:val="Heading3"/>
      </w:pPr>
      <w:bookmarkStart w:id="31" w:name="_Toc331064324"/>
      <w:r>
        <w:t>D. Capture</w:t>
      </w:r>
      <w:r w:rsidR="006E097D">
        <w:t xml:space="preserve"> Anterior Photo of Left Eye</w:t>
      </w:r>
      <w:bookmarkEnd w:id="31"/>
    </w:p>
    <w:p w14:paraId="74B7B450" w14:textId="3E4E143D" w:rsidR="006E097D" w:rsidRDefault="006E097D" w:rsidP="006E097D">
      <w:r>
        <w:t>1. Ask patient to tilt head away from the forehead rest.</w:t>
      </w:r>
    </w:p>
    <w:p w14:paraId="706C4A7A" w14:textId="7A66C884" w:rsidR="00AF4A8B" w:rsidRDefault="006E097D" w:rsidP="009414DB">
      <w:r>
        <w:t xml:space="preserve">2. </w:t>
      </w:r>
      <w:r w:rsidR="009414DB">
        <w:t>Take anterior photo of left eye.</w:t>
      </w:r>
    </w:p>
    <w:p w14:paraId="6BE7DF93" w14:textId="4B1E614B" w:rsidR="000D587D" w:rsidRPr="000D587D" w:rsidRDefault="00767126" w:rsidP="000D587D">
      <w:pPr>
        <w:pStyle w:val="Heading3"/>
      </w:pPr>
      <w:bookmarkStart w:id="32" w:name="_Toc331064325"/>
      <w:r>
        <w:t>E. Save</w:t>
      </w:r>
      <w:r w:rsidR="000D587D">
        <w:t xml:space="preserve"> Photos to Computer</w:t>
      </w:r>
      <w:bookmarkEnd w:id="32"/>
    </w:p>
    <w:p w14:paraId="7C71A4E7" w14:textId="698613C3" w:rsidR="00635A20" w:rsidRDefault="00635A20" w:rsidP="00635A20">
      <w:r>
        <w:t>W</w:t>
      </w:r>
      <w:r w:rsidR="008E00DF">
        <w:t>hen you are satisfied with the eight</w:t>
      </w:r>
      <w:r>
        <w:t xml:space="preserve"> photos you have taken</w:t>
      </w:r>
      <w:r w:rsidR="009414DB">
        <w:t xml:space="preserve"> on the camera</w:t>
      </w:r>
      <w:r>
        <w:t>, save them to the computer.</w:t>
      </w:r>
    </w:p>
    <w:p w14:paraId="19CF1887" w14:textId="4FD6B46D" w:rsidR="001E7EC9" w:rsidRDefault="001E7EC9" w:rsidP="001E7EC9">
      <w:pPr>
        <w:pStyle w:val="Heading2"/>
      </w:pPr>
      <w:bookmarkStart w:id="33" w:name="_Toc331064326"/>
      <w:r>
        <w:t>Send Photos</w:t>
      </w:r>
      <w:bookmarkEnd w:id="33"/>
    </w:p>
    <w:p w14:paraId="7AD49D79" w14:textId="6DEFC44C" w:rsidR="00767126" w:rsidRPr="00767126" w:rsidRDefault="00767126" w:rsidP="00767126">
      <w:r>
        <w:t>In these steps, you</w:t>
      </w:r>
      <w:r w:rsidR="009414DB">
        <w:t xml:space="preserve"> will send photos to the eye care p</w:t>
      </w:r>
      <w:r>
        <w:t>rovider.</w:t>
      </w:r>
    </w:p>
    <w:p w14:paraId="224A877B" w14:textId="1AEA608A" w:rsidR="009414DB" w:rsidRDefault="009414DB" w:rsidP="001E7EC9">
      <w:r>
        <w:t>1. On c</w:t>
      </w:r>
      <w:r w:rsidR="001E7EC9">
        <w:t>omputer</w:t>
      </w:r>
      <w:r>
        <w:t>, select photos.</w:t>
      </w:r>
    </w:p>
    <w:p w14:paraId="5D46FCDE" w14:textId="203C3481" w:rsidR="001E7EC9" w:rsidRDefault="001E7EC9" w:rsidP="001E7EC9">
      <w:proofErr w:type="spellStart"/>
      <w:r>
        <w:t>ProTip</w:t>
      </w:r>
      <w:proofErr w:type="spellEnd"/>
      <w:r>
        <w:t xml:space="preserve">: Be sure you are connected to the </w:t>
      </w:r>
      <w:r w:rsidR="00D4433E">
        <w:t>Internet</w:t>
      </w:r>
      <w:r>
        <w:t xml:space="preserve"> before the next step.</w:t>
      </w:r>
    </w:p>
    <w:p w14:paraId="075FAA57" w14:textId="36420754" w:rsidR="001E7EC9" w:rsidRDefault="009414DB" w:rsidP="001E7EC9">
      <w:r>
        <w:t>2</w:t>
      </w:r>
      <w:r w:rsidR="00E16236">
        <w:t>.</w:t>
      </w:r>
      <w:r w:rsidR="001E7EC9">
        <w:t xml:space="preserve"> </w:t>
      </w:r>
      <w:r w:rsidR="001E7EC9" w:rsidRPr="00E16236">
        <w:rPr>
          <w:b/>
        </w:rPr>
        <w:t xml:space="preserve">If you are connected to the </w:t>
      </w:r>
      <w:r w:rsidR="00D4433E" w:rsidRPr="00E16236">
        <w:rPr>
          <w:b/>
        </w:rPr>
        <w:t>Internet</w:t>
      </w:r>
      <w:r w:rsidR="001E7EC9">
        <w:t xml:space="preserve">, </w:t>
      </w:r>
      <w:r>
        <w:t>export photos to the Tele-I-CARE website.</w:t>
      </w:r>
    </w:p>
    <w:p w14:paraId="070AD635" w14:textId="2BBB0914" w:rsidR="009414DB" w:rsidRDefault="009414DB" w:rsidP="001E7EC9">
      <w:r>
        <w:t>3. End of patient encounter, lead patient to check out. An example script is as follows:</w:t>
      </w:r>
    </w:p>
    <w:p w14:paraId="31F31B76" w14:textId="10C725B4" w:rsidR="002A181B" w:rsidRDefault="00E964F7" w:rsidP="009414DB">
      <w:pPr>
        <w:pStyle w:val="IntenseQuote"/>
      </w:pPr>
      <w:r>
        <w:t>“We’re all set here. The photos have been sent to the eye doctor to screen for eye disease. We will contact you if you need a further eye exam.”</w:t>
      </w:r>
    </w:p>
    <w:p w14:paraId="6C80B865" w14:textId="1F3FED19" w:rsidR="00D67A00" w:rsidRDefault="00D67A00" w:rsidP="001E7EC9">
      <w:proofErr w:type="spellStart"/>
      <w:r>
        <w:lastRenderedPageBreak/>
        <w:t>ProTip</w:t>
      </w:r>
      <w:proofErr w:type="spellEnd"/>
      <w:r>
        <w:t xml:space="preserve">: To be sure </w:t>
      </w:r>
      <w:proofErr w:type="gramStart"/>
      <w:r>
        <w:t>that photos</w:t>
      </w:r>
      <w:proofErr w:type="gramEnd"/>
      <w:r>
        <w:t xml:space="preserve"> have been sent to the </w:t>
      </w:r>
      <w:r w:rsidR="00B8079B">
        <w:t>eye care provider</w:t>
      </w:r>
      <w:r w:rsidR="008E00DF">
        <w:t>, n</w:t>
      </w:r>
      <w:r>
        <w:t>avigate to Tele-I-CARE website</w:t>
      </w:r>
      <w:r w:rsidR="008E00DF">
        <w:t>. S</w:t>
      </w:r>
      <w:r>
        <w:t xml:space="preserve">ee that there is a “Yes” in </w:t>
      </w:r>
      <w:r w:rsidR="00584364">
        <w:t>the column titled “Photos” (far right).</w:t>
      </w:r>
    </w:p>
    <w:p w14:paraId="751292FE" w14:textId="4EC597F5" w:rsidR="001203BB" w:rsidRDefault="00767126" w:rsidP="006E097D">
      <w:pPr>
        <w:pStyle w:val="Heading2"/>
      </w:pPr>
      <w:bookmarkStart w:id="34" w:name="_Toc331064327"/>
      <w:r>
        <w:t>Document Encounter</w:t>
      </w:r>
      <w:bookmarkEnd w:id="34"/>
    </w:p>
    <w:p w14:paraId="004BDDD0" w14:textId="25503270" w:rsidR="00E964F7" w:rsidRDefault="00BB0C5D" w:rsidP="00E964F7">
      <w:pPr>
        <w:pStyle w:val="Heading3"/>
      </w:pPr>
      <w:bookmarkStart w:id="35" w:name="_Toc331064328"/>
      <w:r>
        <w:t xml:space="preserve">A. </w:t>
      </w:r>
      <w:r w:rsidR="00E964F7">
        <w:t>Update</w:t>
      </w:r>
      <w:r w:rsidR="009414DB">
        <w:t xml:space="preserve"> electronic medical record</w:t>
      </w:r>
      <w:bookmarkEnd w:id="35"/>
    </w:p>
    <w:p w14:paraId="3E060B2A" w14:textId="0D637896" w:rsidR="00787E2A" w:rsidRDefault="00E964F7" w:rsidP="00E964F7">
      <w:r>
        <w:t>1. Make progress note</w:t>
      </w:r>
      <w:r w:rsidR="00767126">
        <w:t xml:space="preserve"> in electronic medical record</w:t>
      </w:r>
      <w:r>
        <w:t xml:space="preserve"> that the photographs were sent to ophthalmology for review.</w:t>
      </w:r>
    </w:p>
    <w:p w14:paraId="281E30B6" w14:textId="11C33EA7" w:rsidR="00787E2A" w:rsidRPr="00E964F7" w:rsidRDefault="00787E2A" w:rsidP="00E964F7">
      <w:r>
        <w:t>Note: This provides a workflow that billing can track.</w:t>
      </w:r>
    </w:p>
    <w:p w14:paraId="4E5604C4" w14:textId="27E6144E" w:rsidR="00537614" w:rsidRDefault="00BB0C5D" w:rsidP="00537614">
      <w:pPr>
        <w:pStyle w:val="Heading3"/>
      </w:pPr>
      <w:bookmarkStart w:id="36" w:name="_Toc331064329"/>
      <w:r>
        <w:t xml:space="preserve">B. </w:t>
      </w:r>
      <w:r w:rsidR="00537614">
        <w:t>Diabetic Screening: Tracking Sheet</w:t>
      </w:r>
      <w:bookmarkEnd w:id="36"/>
    </w:p>
    <w:p w14:paraId="74831533" w14:textId="1E44544D" w:rsidR="00537614" w:rsidRPr="00537614" w:rsidRDefault="008E00DF" w:rsidP="00537614">
      <w:proofErr w:type="spellStart"/>
      <w:r>
        <w:t>ProTip</w:t>
      </w:r>
      <w:proofErr w:type="spellEnd"/>
      <w:r>
        <w:t>: Print the “Diabetic Screening: Tracking S</w:t>
      </w:r>
      <w:r w:rsidR="00537614">
        <w:t>heet</w:t>
      </w:r>
      <w:r>
        <w:t>”</w:t>
      </w:r>
      <w:r w:rsidR="00537614">
        <w:t xml:space="preserve"> (in Appendix)</w:t>
      </w:r>
      <w:r w:rsidR="00BB0C5D">
        <w:t xml:space="preserve"> and st</w:t>
      </w:r>
      <w:r>
        <w:t>ore in the designated</w:t>
      </w:r>
      <w:r w:rsidR="00BB0C5D">
        <w:t xml:space="preserve"> eye exam room.</w:t>
      </w:r>
    </w:p>
    <w:p w14:paraId="5501A746" w14:textId="1C84ED44" w:rsidR="00537614" w:rsidRDefault="00537614" w:rsidP="00537614">
      <w:r>
        <w:t>1. Record patient information.</w:t>
      </w:r>
    </w:p>
    <w:p w14:paraId="50A31C63" w14:textId="10ABC590" w:rsidR="00537614" w:rsidRDefault="00537614" w:rsidP="00537614">
      <w:r>
        <w:t xml:space="preserve">2. Check box “Images </w:t>
      </w:r>
      <w:proofErr w:type="gramStart"/>
      <w:r>
        <w:t>Sent</w:t>
      </w:r>
      <w:proofErr w:type="gramEnd"/>
      <w:r w:rsidR="009414DB">
        <w:t>.</w:t>
      </w:r>
      <w:r>
        <w:t>”</w:t>
      </w:r>
    </w:p>
    <w:p w14:paraId="0EA09E86" w14:textId="7584FA15" w:rsidR="00537614" w:rsidRDefault="00537614" w:rsidP="00537614">
      <w:r>
        <w:t>3. When receive report, check “Interpretation Received.”</w:t>
      </w:r>
    </w:p>
    <w:p w14:paraId="097AFF54" w14:textId="6FE030B6" w:rsidR="00537614" w:rsidRDefault="00537614" w:rsidP="00537614">
      <w:r>
        <w:t>4. Update patient’s</w:t>
      </w:r>
      <w:r w:rsidR="009414DB">
        <w:t xml:space="preserve"> electronic</w:t>
      </w:r>
      <w:r>
        <w:t xml:space="preserve"> </w:t>
      </w:r>
      <w:r w:rsidR="008E00DF">
        <w:t>medical record, check “EMR U</w:t>
      </w:r>
      <w:r w:rsidR="009414DB">
        <w:t>pdated.”</w:t>
      </w:r>
    </w:p>
    <w:p w14:paraId="5258ED61" w14:textId="21B0ED04" w:rsidR="00537614" w:rsidRDefault="00537614" w:rsidP="00537614">
      <w:r>
        <w:t>5. If referral</w:t>
      </w:r>
      <w:r w:rsidR="009414DB">
        <w:t xml:space="preserve"> for follow-up</w:t>
      </w:r>
      <w:r>
        <w:t xml:space="preserve"> required, write “FU” and date</w:t>
      </w:r>
      <w:r w:rsidR="008E00DF">
        <w:t xml:space="preserve"> you received report</w:t>
      </w:r>
      <w:r>
        <w:t>.</w:t>
      </w:r>
    </w:p>
    <w:p w14:paraId="09B85F84" w14:textId="737EDBCD" w:rsidR="00900BD0" w:rsidRDefault="006D7FA4" w:rsidP="008E00DF">
      <w:proofErr w:type="spellStart"/>
      <w:r>
        <w:t>ProTip</w:t>
      </w:r>
      <w:proofErr w:type="spellEnd"/>
      <w:r>
        <w:t>: Care manager should make a note in the patient’</w:t>
      </w:r>
      <w:r w:rsidR="001E483C">
        <w:t xml:space="preserve">s </w:t>
      </w:r>
      <w:r w:rsidR="009414DB">
        <w:t>electronic medical record</w:t>
      </w:r>
      <w:r w:rsidR="001E483C">
        <w:t xml:space="preserve"> to check in with patient to encourage scheduling and attending the follow-up visit with the ophthalmologist.</w:t>
      </w:r>
    </w:p>
    <w:p w14:paraId="79145949" w14:textId="1CB246C6" w:rsidR="00767126" w:rsidRPr="00767126" w:rsidRDefault="00767126" w:rsidP="00767126">
      <w:pPr>
        <w:pStyle w:val="Heading2"/>
      </w:pPr>
      <w:bookmarkStart w:id="37" w:name="_Toc331064330"/>
      <w:r>
        <w:t xml:space="preserve">Camera </w:t>
      </w:r>
      <w:r w:rsidR="00DF1A23">
        <w:t>Shut Down</w:t>
      </w:r>
      <w:bookmarkEnd w:id="37"/>
      <w:r w:rsidR="00DF1A23">
        <w:t xml:space="preserve"> </w:t>
      </w:r>
    </w:p>
    <w:p w14:paraId="53315CDA" w14:textId="77777777" w:rsidR="00DF1A23" w:rsidRDefault="00DF1A23" w:rsidP="00DF1A23">
      <w:pPr>
        <w:spacing w:line="240" w:lineRule="auto"/>
      </w:pPr>
      <w:r>
        <w:t>1. Clean chin rest and forehead rest with wipe.</w:t>
      </w:r>
    </w:p>
    <w:p w14:paraId="27C3FAA1" w14:textId="0DF2E330" w:rsidR="00DF1A23" w:rsidRDefault="00DF1A23" w:rsidP="00DF1A23">
      <w:pPr>
        <w:spacing w:line="240" w:lineRule="auto"/>
      </w:pPr>
      <w:r>
        <w:t xml:space="preserve">2. </w:t>
      </w:r>
      <w:r w:rsidR="009414DB">
        <w:t>Turn off camera, cover with dust protector.</w:t>
      </w:r>
    </w:p>
    <w:p w14:paraId="5F7816A9" w14:textId="44188A67" w:rsidR="00155108" w:rsidRDefault="00155108" w:rsidP="00DF1A23">
      <w:pPr>
        <w:spacing w:line="240" w:lineRule="auto"/>
      </w:pPr>
      <w:proofErr w:type="spellStart"/>
      <w:r>
        <w:t>ProTip</w:t>
      </w:r>
      <w:proofErr w:type="spellEnd"/>
      <w:r>
        <w:t>: If yo</w:t>
      </w:r>
      <w:r w:rsidR="001B3A8A">
        <w:t>u need to clean camera lens, only use an</w:t>
      </w:r>
      <w:r>
        <w:t xml:space="preserve"> eyeglass cloth</w:t>
      </w:r>
      <w:r w:rsidR="001B3A8A">
        <w:t>. This prevents scratching of the lens.</w:t>
      </w:r>
    </w:p>
    <w:p w14:paraId="10895A29" w14:textId="11F8CB7D" w:rsidR="00B54D55" w:rsidRDefault="009414DB" w:rsidP="005555F5">
      <w:pPr>
        <w:spacing w:line="240" w:lineRule="auto"/>
      </w:pPr>
      <w:r>
        <w:t>3. Turn off computer</w:t>
      </w:r>
      <w:r w:rsidR="00155108">
        <w:t>, close computer.</w:t>
      </w:r>
    </w:p>
    <w:p w14:paraId="7F7810CD" w14:textId="77777777" w:rsidR="001B3A8A" w:rsidRDefault="001B3A8A" w:rsidP="00767126">
      <w:pPr>
        <w:pStyle w:val="Heading1"/>
      </w:pPr>
    </w:p>
    <w:p w14:paraId="3C2972CC" w14:textId="77777777" w:rsidR="001B3A8A" w:rsidRDefault="001B3A8A" w:rsidP="00767126">
      <w:pPr>
        <w:pStyle w:val="Heading1"/>
      </w:pPr>
    </w:p>
    <w:p w14:paraId="1D25CC5C" w14:textId="77777777" w:rsidR="001B3A8A" w:rsidRDefault="001B3A8A" w:rsidP="00767126">
      <w:pPr>
        <w:pStyle w:val="Heading1"/>
      </w:pPr>
    </w:p>
    <w:p w14:paraId="4E1DAD81" w14:textId="77777777" w:rsidR="001B3A8A" w:rsidRDefault="001B3A8A" w:rsidP="00767126">
      <w:pPr>
        <w:pStyle w:val="Heading1"/>
      </w:pPr>
    </w:p>
    <w:p w14:paraId="3FB7185B" w14:textId="77777777" w:rsidR="00231FAB" w:rsidRPr="00231FAB" w:rsidRDefault="00231FAB" w:rsidP="00231FAB"/>
    <w:p w14:paraId="7E51DA24" w14:textId="5D6C62EC" w:rsidR="00767126" w:rsidRDefault="00155108" w:rsidP="00767126">
      <w:pPr>
        <w:pStyle w:val="Heading1"/>
      </w:pPr>
      <w:bookmarkStart w:id="38" w:name="_Toc331064331"/>
      <w:r>
        <w:t>Eye Care Provide</w:t>
      </w:r>
      <w:r w:rsidR="00767126">
        <w:t>r</w:t>
      </w:r>
      <w:bookmarkEnd w:id="38"/>
    </w:p>
    <w:p w14:paraId="252A8A78" w14:textId="3290DD7C" w:rsidR="00767126" w:rsidRDefault="00767126" w:rsidP="00767126">
      <w:pPr>
        <w:pStyle w:val="Heading2"/>
      </w:pPr>
      <w:bookmarkStart w:id="39" w:name="_Toc331064332"/>
      <w:r>
        <w:t>Read Images</w:t>
      </w:r>
      <w:bookmarkEnd w:id="39"/>
    </w:p>
    <w:p w14:paraId="13A4C11B" w14:textId="21792E0D" w:rsidR="00767126" w:rsidRDefault="00767126" w:rsidP="00767126">
      <w:r>
        <w:t>A qualified eye care specialist will read the photos to check for signs of eye disease.</w:t>
      </w:r>
    </w:p>
    <w:p w14:paraId="468618FB" w14:textId="2F988602" w:rsidR="00767126" w:rsidRDefault="00767126" w:rsidP="00767126">
      <w:pPr>
        <w:pStyle w:val="Heading2"/>
      </w:pPr>
      <w:bookmarkStart w:id="40" w:name="_Toc331064333"/>
      <w:r>
        <w:t>Generate Report</w:t>
      </w:r>
      <w:bookmarkEnd w:id="40"/>
    </w:p>
    <w:p w14:paraId="40E86C88" w14:textId="24389FF6" w:rsidR="00767126" w:rsidRPr="00767126" w:rsidRDefault="00767126" w:rsidP="008C1173">
      <w:pPr>
        <w:spacing w:after="0" w:line="240" w:lineRule="auto"/>
      </w:pPr>
      <w:r>
        <w:t xml:space="preserve">The specialist will generate a report </w:t>
      </w:r>
      <w:r w:rsidR="00ED2797">
        <w:t>of the findings and recommendations for the patient. The report will be uploaded to the Tele-I-CARE website.</w:t>
      </w:r>
    </w:p>
    <w:p w14:paraId="10514223" w14:textId="77777777" w:rsidR="001B3A8A" w:rsidRDefault="001B3A8A" w:rsidP="008C1173">
      <w:pPr>
        <w:pStyle w:val="Heading1"/>
        <w:spacing w:before="0" w:after="0"/>
      </w:pPr>
    </w:p>
    <w:p w14:paraId="78DC7947" w14:textId="6676BFDD" w:rsidR="00D17E44" w:rsidRDefault="00D17E44" w:rsidP="008C1173">
      <w:pPr>
        <w:pStyle w:val="Heading1"/>
        <w:spacing w:before="0" w:after="0"/>
      </w:pPr>
      <w:bookmarkStart w:id="41" w:name="_Toc331064334"/>
      <w:r>
        <w:t>Primary Care Clinic: Next Steps</w:t>
      </w:r>
      <w:bookmarkEnd w:id="41"/>
    </w:p>
    <w:p w14:paraId="3D25994C" w14:textId="71151B48" w:rsidR="00D17E44" w:rsidRDefault="00D17E44" w:rsidP="00D17E44">
      <w:pPr>
        <w:pStyle w:val="Heading2"/>
      </w:pPr>
      <w:bookmarkStart w:id="42" w:name="_Toc331064335"/>
      <w:r>
        <w:t>Document Report</w:t>
      </w:r>
      <w:bookmarkEnd w:id="42"/>
    </w:p>
    <w:p w14:paraId="35237C65" w14:textId="00C312C5" w:rsidR="00E964F7" w:rsidRDefault="00D17E44" w:rsidP="00D17E44">
      <w:r>
        <w:t>When the eye care provider has read the images and upload</w:t>
      </w:r>
      <w:r w:rsidR="00ED2797">
        <w:t>ed the report to the Tele-I-CARE</w:t>
      </w:r>
      <w:r>
        <w:t xml:space="preserve"> website, the </w:t>
      </w:r>
      <w:r w:rsidR="00917573">
        <w:t>Clinical Champion</w:t>
      </w:r>
      <w:r>
        <w:t xml:space="preserve"> will receive an email notification that t</w:t>
      </w:r>
      <w:r w:rsidR="00E964F7">
        <w:t>he report is ready.</w:t>
      </w:r>
    </w:p>
    <w:p w14:paraId="6F3237FD" w14:textId="4B948C91" w:rsidR="00D17E44" w:rsidRDefault="00D17E44" w:rsidP="00D17E44">
      <w:r>
        <w:t>1. Navigate to</w:t>
      </w:r>
      <w:r w:rsidR="001B3A8A">
        <w:t xml:space="preserve"> Tele-I-CARE</w:t>
      </w:r>
      <w:r w:rsidRPr="00D17E44">
        <w:t xml:space="preserve"> </w:t>
      </w:r>
      <w:r>
        <w:t xml:space="preserve">website: </w:t>
      </w:r>
      <w:hyperlink r:id="rId36" w:history="1">
        <w:r w:rsidR="000A2088" w:rsidRPr="000A2088">
          <w:rPr>
            <w:rStyle w:val="Hyperlink"/>
            <w:color w:val="0E57C4" w:themeColor="background2" w:themeShade="80"/>
          </w:rPr>
          <w:t>https://prc.urmc.rochester.edu/</w:t>
        </w:r>
      </w:hyperlink>
    </w:p>
    <w:p w14:paraId="0D69468A" w14:textId="7CFD08F9" w:rsidR="00785DA6" w:rsidRDefault="00486E33" w:rsidP="00D17E44">
      <w:r>
        <w:t xml:space="preserve">2. </w:t>
      </w:r>
      <w:r w:rsidR="00ED2797">
        <w:t>Click on r</w:t>
      </w:r>
      <w:r w:rsidR="00785DA6">
        <w:t>ow with patient’s name.</w:t>
      </w:r>
    </w:p>
    <w:p w14:paraId="277DD08D" w14:textId="1C1695E3" w:rsidR="0081568E" w:rsidRDefault="0081568E" w:rsidP="00D17E44">
      <w:r>
        <w:t>Note: The</w:t>
      </w:r>
      <w:r w:rsidR="00785DA6">
        <w:t xml:space="preserve"> </w:t>
      </w:r>
      <w:proofErr w:type="gramStart"/>
      <w:r w:rsidR="00785DA6">
        <w:t>rows in the</w:t>
      </w:r>
      <w:r>
        <w:t xml:space="preserve"> Tele-I-CARE webs</w:t>
      </w:r>
      <w:r w:rsidR="00785DA6">
        <w:t>ite is</w:t>
      </w:r>
      <w:proofErr w:type="gramEnd"/>
      <w:r w:rsidR="00785DA6">
        <w:t xml:space="preserve"> color-coded:</w:t>
      </w:r>
    </w:p>
    <w:p w14:paraId="0687A020" w14:textId="2BF76416" w:rsidR="00785DA6" w:rsidRDefault="00785DA6" w:rsidP="00D17E44">
      <w:r>
        <w:tab/>
        <w:t xml:space="preserve">Red: </w:t>
      </w:r>
      <w:r w:rsidR="003B63BD">
        <w:t xml:space="preserve">incomplete; primary care clinic did not send </w:t>
      </w:r>
      <w:r w:rsidR="00E004A2">
        <w:t>photographs</w:t>
      </w:r>
    </w:p>
    <w:p w14:paraId="2980EA07" w14:textId="59C82E89" w:rsidR="00785DA6" w:rsidRDefault="00785DA6" w:rsidP="00D17E44">
      <w:r>
        <w:tab/>
        <w:t>Blue: photographs ready to be read by specialist</w:t>
      </w:r>
    </w:p>
    <w:p w14:paraId="53AE1E2B" w14:textId="3D80DCB2" w:rsidR="00785DA6" w:rsidRDefault="00785DA6" w:rsidP="00D17E44">
      <w:r>
        <w:tab/>
        <w:t>Yellow: specialist has read photographs; report ready for primary clinic</w:t>
      </w:r>
    </w:p>
    <w:p w14:paraId="495C2B26" w14:textId="693109AD" w:rsidR="00785DA6" w:rsidRDefault="00785DA6" w:rsidP="00D17E44">
      <w:r>
        <w:tab/>
        <w:t>Orange: follow up needed (click to add date of appointment with specialist)</w:t>
      </w:r>
    </w:p>
    <w:p w14:paraId="0D2A95E7" w14:textId="19DF05F8" w:rsidR="00234EC7" w:rsidRDefault="003B63BD" w:rsidP="00D17E44">
      <w:r>
        <w:tab/>
        <w:t>White: P</w:t>
      </w:r>
      <w:r w:rsidR="00234EC7">
        <w:t>atient refuses to get screened.</w:t>
      </w:r>
    </w:p>
    <w:p w14:paraId="72B143E5" w14:textId="3B786643" w:rsidR="00E004A2" w:rsidRDefault="00E004A2" w:rsidP="00D17E44">
      <w:r>
        <w:tab/>
        <w:t xml:space="preserve">Green: </w:t>
      </w:r>
      <w:r w:rsidR="003B63BD">
        <w:t>Incomplete; screening sheet complete</w:t>
      </w:r>
      <w:r>
        <w:t>, but no pictures.</w:t>
      </w:r>
    </w:p>
    <w:p w14:paraId="616DDAFA" w14:textId="34B8B0F9" w:rsidR="00785DA6" w:rsidRDefault="00785DA6" w:rsidP="00D17E44">
      <w:r>
        <w:t>3. Print report</w:t>
      </w:r>
    </w:p>
    <w:p w14:paraId="79E8AD07" w14:textId="22B38A03" w:rsidR="00E964F7" w:rsidRDefault="00785DA6" w:rsidP="00E964F7">
      <w:r>
        <w:t>4. Add report to patient’s electronic medical record.</w:t>
      </w:r>
    </w:p>
    <w:p w14:paraId="51C47DA2" w14:textId="6C59A329" w:rsidR="00D17E44" w:rsidRDefault="00D17E44" w:rsidP="00D17E44">
      <w:pPr>
        <w:pStyle w:val="Heading2"/>
      </w:pPr>
      <w:bookmarkStart w:id="43" w:name="_Toc331064336"/>
      <w:r>
        <w:t>Contact Patient</w:t>
      </w:r>
      <w:bookmarkEnd w:id="43"/>
    </w:p>
    <w:p w14:paraId="044BB670" w14:textId="63EB7D18" w:rsidR="00D17E44" w:rsidRDefault="001E334E" w:rsidP="00D17E44">
      <w:r>
        <w:lastRenderedPageBreak/>
        <w:t>If follow up is indicated in the report, contact the patient to encourage patient to schedule an eye exam with an eye care provider.</w:t>
      </w:r>
    </w:p>
    <w:p w14:paraId="0FAC66AC" w14:textId="338C762F" w:rsidR="001E334E" w:rsidRDefault="001E334E" w:rsidP="00D17E44">
      <w:r>
        <w:t>Example script for patient’s voicemail:</w:t>
      </w:r>
    </w:p>
    <w:p w14:paraId="1BA29CF1" w14:textId="528FE408" w:rsidR="001E334E" w:rsidRDefault="001E334E" w:rsidP="001E334E">
      <w:pPr>
        <w:pStyle w:val="IntenseQuote"/>
      </w:pPr>
      <w:r>
        <w:t xml:space="preserve">“Hello, this is Jane from Dr. Smith’s office and this message is for Mr. Jones. Please call 585-555-5555 to get the results from your recent visit.” </w:t>
      </w:r>
    </w:p>
    <w:p w14:paraId="3FF84C1B" w14:textId="258D8347" w:rsidR="001E334E" w:rsidRDefault="001E334E" w:rsidP="00D17E44">
      <w:r>
        <w:t>Exa</w:t>
      </w:r>
      <w:r w:rsidR="00F70474">
        <w:t>mple script if contact patient:</w:t>
      </w:r>
    </w:p>
    <w:p w14:paraId="0D21EBEF" w14:textId="4CD2495F" w:rsidR="001E334E" w:rsidRPr="00D17E44" w:rsidRDefault="001E334E" w:rsidP="001E334E">
      <w:pPr>
        <w:pStyle w:val="IntenseQuote"/>
      </w:pPr>
      <w:r>
        <w:t>“Hello, Mr. Jones, this is Jane from Dr. Smith’s office. We have received the eye report from the eye doctor. The eye doctor sees signs of early stage eye disease in the photographs we took at your last visit to our office. The eye doctor would like to schedule a follow up visit with you at his office. Please call the eye doctor’s office at 585-111-1111 to make an appointment as soon as possible.</w:t>
      </w:r>
    </w:p>
    <w:p w14:paraId="5CC26290" w14:textId="77777777" w:rsidR="00155108" w:rsidRDefault="00155108" w:rsidP="00505705">
      <w:pPr>
        <w:pStyle w:val="Heading1"/>
      </w:pPr>
    </w:p>
    <w:p w14:paraId="284C2779" w14:textId="77777777" w:rsidR="00155108" w:rsidRDefault="00155108" w:rsidP="00505705">
      <w:pPr>
        <w:pStyle w:val="Heading1"/>
      </w:pPr>
    </w:p>
    <w:p w14:paraId="0C931BC9" w14:textId="77777777" w:rsidR="00155108" w:rsidRDefault="00155108" w:rsidP="00505705">
      <w:pPr>
        <w:pStyle w:val="Heading1"/>
      </w:pPr>
    </w:p>
    <w:p w14:paraId="029DA4CC" w14:textId="77777777" w:rsidR="00155108" w:rsidRDefault="00155108" w:rsidP="00505705">
      <w:pPr>
        <w:pStyle w:val="Heading1"/>
      </w:pPr>
    </w:p>
    <w:p w14:paraId="74C7D11E" w14:textId="77777777" w:rsidR="00155108" w:rsidRDefault="00155108" w:rsidP="00505705">
      <w:pPr>
        <w:pStyle w:val="Heading1"/>
      </w:pPr>
    </w:p>
    <w:p w14:paraId="30AE4FC8" w14:textId="77777777" w:rsidR="00155108" w:rsidRDefault="00155108" w:rsidP="00505705">
      <w:pPr>
        <w:pStyle w:val="Heading1"/>
      </w:pPr>
    </w:p>
    <w:p w14:paraId="2A377B02" w14:textId="77777777" w:rsidR="00155108" w:rsidRDefault="00155108" w:rsidP="00505705">
      <w:pPr>
        <w:pStyle w:val="Heading1"/>
      </w:pPr>
    </w:p>
    <w:p w14:paraId="25C89CB9" w14:textId="77777777" w:rsidR="00155108" w:rsidRDefault="00155108" w:rsidP="00505705">
      <w:pPr>
        <w:pStyle w:val="Heading1"/>
      </w:pPr>
    </w:p>
    <w:p w14:paraId="6732C26F" w14:textId="77777777" w:rsidR="001B3A8A" w:rsidRDefault="001B3A8A" w:rsidP="001B3A8A"/>
    <w:p w14:paraId="215A01DB" w14:textId="77777777" w:rsidR="001B3A8A" w:rsidRDefault="001B3A8A" w:rsidP="001B3A8A"/>
    <w:p w14:paraId="1505E6C2" w14:textId="77777777" w:rsidR="001B3A8A" w:rsidRDefault="001B3A8A" w:rsidP="001B3A8A"/>
    <w:p w14:paraId="1E725CCC" w14:textId="77777777" w:rsidR="001B3A8A" w:rsidRDefault="001B3A8A" w:rsidP="001B3A8A"/>
    <w:p w14:paraId="62154A71" w14:textId="77777777" w:rsidR="001B3A8A" w:rsidRPr="001B3A8A" w:rsidRDefault="001B3A8A" w:rsidP="001B3A8A"/>
    <w:p w14:paraId="2D5C477D" w14:textId="482F444D" w:rsidR="00505705" w:rsidRDefault="00505705" w:rsidP="00505705">
      <w:pPr>
        <w:pStyle w:val="Heading1"/>
      </w:pPr>
      <w:bookmarkStart w:id="44" w:name="_Toc331064337"/>
      <w:proofErr w:type="gramStart"/>
      <w:r>
        <w:t>Trouble?</w:t>
      </w:r>
      <w:bookmarkEnd w:id="44"/>
      <w:proofErr w:type="gramEnd"/>
    </w:p>
    <w:p w14:paraId="05D47AC0" w14:textId="0B62F44B" w:rsidR="00C922EF" w:rsidRDefault="00C922EF" w:rsidP="005555F5">
      <w:pPr>
        <w:spacing w:line="240" w:lineRule="auto"/>
      </w:pPr>
      <w:r>
        <w:t>Despite our best efforts, there occasionally will be those patients that you just can’t seem to photograph. Even professional ophthalmic photographers have difficulty capturing quality images from every patient.</w:t>
      </w:r>
    </w:p>
    <w:p w14:paraId="0B4D0DF8" w14:textId="4AF23599" w:rsidR="00C922EF" w:rsidRDefault="00C922EF" w:rsidP="005555F5">
      <w:pPr>
        <w:spacing w:line="240" w:lineRule="auto"/>
      </w:pPr>
      <w:r>
        <w:t>Some troubleshooting issues are relatively easy to solve; if the image has a quality problem, see the</w:t>
      </w:r>
      <w:r w:rsidR="00155108">
        <w:t xml:space="preserve"> manual specific to your camera</w:t>
      </w:r>
      <w:r>
        <w:t>. Take a minute break and have the patient sit back. Take a deep breath, and walk yourself through the steps to make sure you didn’t set something incorrectly. If after a recheck of your equipment and approach, you are still unable to get a quality image, see if another trained imager</w:t>
      </w:r>
      <w:r w:rsidR="005555F5">
        <w:t xml:space="preserve"> at your clinic</w:t>
      </w:r>
      <w:r>
        <w:t xml:space="preserve"> can get a better outcome.</w:t>
      </w:r>
    </w:p>
    <w:p w14:paraId="794796ED" w14:textId="1E294511" w:rsidR="00C922EF" w:rsidRDefault="00C922EF" w:rsidP="005555F5">
      <w:pPr>
        <w:spacing w:line="240" w:lineRule="auto"/>
      </w:pPr>
      <w:r>
        <w:t>There are some physiological issues you may encounter that make it difficult, if not impossible, to photograph. Some medications cause the pupils to be unnaturally constricted, such as glaucoma medications or even some decongestants. If a patient is monocular, or has poor vision, they may not be able to fixate (though sometimes, having them look straight ahead will get you at least in the ballpark). Some may have tremor, or be otherwise unable to hold still in the headrest. Media opacities may make imaging of the retina very diffi</w:t>
      </w:r>
      <w:r w:rsidR="005555F5">
        <w:t>cult to impossible. Still other patients</w:t>
      </w:r>
      <w:r>
        <w:t xml:space="preserve"> may be just plain uncooperative.</w:t>
      </w:r>
    </w:p>
    <w:p w14:paraId="098F8018" w14:textId="48FF1934" w:rsidR="00C922EF" w:rsidRDefault="00C15F8F" w:rsidP="005555F5">
      <w:pPr>
        <w:spacing w:line="240" w:lineRule="auto"/>
      </w:pPr>
      <w:r>
        <w:t xml:space="preserve">If you cannot capture a quality photograph after troubleshooting, thank the patient for his time and end the session. </w:t>
      </w:r>
      <w:r w:rsidR="005555F5">
        <w:t>Remember, with</w:t>
      </w:r>
      <w:r w:rsidR="00C922EF">
        <w:t xml:space="preserve"> time you will gain confidence and skill, and </w:t>
      </w:r>
      <w:r w:rsidR="005555F5">
        <w:t>you will have more quality photographs.</w:t>
      </w:r>
    </w:p>
    <w:p w14:paraId="3EF989BE" w14:textId="28CF05ED" w:rsidR="00917573" w:rsidRDefault="005555F5" w:rsidP="00155108">
      <w:pPr>
        <w:spacing w:line="240" w:lineRule="auto"/>
      </w:pPr>
      <w:r>
        <w:t>If you cannot capture a quality photograph</w:t>
      </w:r>
      <w:r w:rsidR="0008055F">
        <w:t xml:space="preserve"> or if patient complains of vision loss</w:t>
      </w:r>
      <w:r>
        <w:t xml:space="preserve">, refer the patient to an ophthalmologist for </w:t>
      </w:r>
      <w:r w:rsidR="00C15F8F">
        <w:t>an</w:t>
      </w:r>
      <w:r>
        <w:t xml:space="preserve"> in-person eye exam.</w:t>
      </w:r>
    </w:p>
    <w:p w14:paraId="7B662DDF" w14:textId="6FC831C0" w:rsidR="00917573" w:rsidRDefault="00917573" w:rsidP="00917573">
      <w:pPr>
        <w:pStyle w:val="Heading2"/>
      </w:pPr>
      <w:bookmarkStart w:id="45" w:name="_Toc331064338"/>
      <w:r>
        <w:t>Photos Not Uploaded</w:t>
      </w:r>
      <w:bookmarkEnd w:id="45"/>
    </w:p>
    <w:p w14:paraId="6E299353" w14:textId="01326C3E" w:rsidR="00917573" w:rsidRDefault="00917573" w:rsidP="00917573">
      <w:r>
        <w:t>When Tele-I-CARE website does not have “Yes” under the “Photos” column, there could be 2 main problems:</w:t>
      </w:r>
    </w:p>
    <w:p w14:paraId="066F2AA5" w14:textId="7E872B36" w:rsidR="00917573" w:rsidRDefault="00917573" w:rsidP="00917573">
      <w:pPr>
        <w:rPr>
          <w:b/>
        </w:rPr>
      </w:pPr>
      <w:r w:rsidRPr="00917573">
        <w:rPr>
          <w:b/>
        </w:rPr>
        <w:t xml:space="preserve">1. Name misspelled. </w:t>
      </w:r>
    </w:p>
    <w:p w14:paraId="7BB499BC" w14:textId="54B13C0E" w:rsidR="00917573" w:rsidRPr="00917573" w:rsidRDefault="00917573" w:rsidP="00917573">
      <w:r>
        <w:t xml:space="preserve">The </w:t>
      </w:r>
      <w:r w:rsidR="00155108">
        <w:t>computer program</w:t>
      </w:r>
      <w:r>
        <w:t xml:space="preserve"> and the Tele-I-CARE website can only sync photos to patient information if the patient name is spelled the same in </w:t>
      </w:r>
      <w:r w:rsidR="00155108">
        <w:t>both the computer program</w:t>
      </w:r>
      <w:r>
        <w:t xml:space="preserve"> and the Tele-I-CARE website. Be sure that the patient data is correctly entered before sending photos.</w:t>
      </w:r>
    </w:p>
    <w:p w14:paraId="678F4641" w14:textId="030F8051" w:rsidR="00917573" w:rsidRDefault="00917573" w:rsidP="00917573">
      <w:r w:rsidRPr="00917573">
        <w:rPr>
          <w:b/>
        </w:rPr>
        <w:t>2. No</w:t>
      </w:r>
      <w:r>
        <w:rPr>
          <w:b/>
        </w:rPr>
        <w:t>t connected to the I</w:t>
      </w:r>
      <w:r w:rsidRPr="00917573">
        <w:rPr>
          <w:b/>
        </w:rPr>
        <w:t>nternet.</w:t>
      </w:r>
      <w:r>
        <w:t xml:space="preserve"> If you are not connected to the Internet, </w:t>
      </w:r>
      <w:r w:rsidR="00155108">
        <w:t>the photos cannot be uploaded to the</w:t>
      </w:r>
      <w:r>
        <w:t xml:space="preserve"> Tele-I-CARE website. An Internet connection is required for successful uploading.</w:t>
      </w:r>
    </w:p>
    <w:p w14:paraId="64C33F35" w14:textId="4D168ECD" w:rsidR="008E00DF" w:rsidRDefault="008E00DF" w:rsidP="008E00DF">
      <w:pPr>
        <w:pStyle w:val="Heading2"/>
      </w:pPr>
      <w:bookmarkStart w:id="46" w:name="_Toc331064339"/>
      <w:r>
        <w:lastRenderedPageBreak/>
        <w:t>Tele-I-CARE Website Malfunctioning</w:t>
      </w:r>
      <w:bookmarkEnd w:id="46"/>
    </w:p>
    <w:p w14:paraId="57384A32" w14:textId="39AAC3A0" w:rsidR="001B3A8A" w:rsidRPr="001B3A8A" w:rsidRDefault="008E00DF" w:rsidP="001B3A8A">
      <w:r>
        <w:t xml:space="preserve">If Tele-I-CARE website is malfunctioning, print “Patient Quick Screening” sheet (in Appendix). Then, fill </w:t>
      </w:r>
      <w:r w:rsidR="001B3A8A">
        <w:t>in patient information and store securely. Contact your Tele-I-CARE trainer to inform them of the malfunction. When the website is functional again, enter the patient information into the Tele-I-CARE website.</w:t>
      </w:r>
    </w:p>
    <w:p w14:paraId="0ACD8B05" w14:textId="77777777" w:rsidR="00B5494A" w:rsidRDefault="00B5494A" w:rsidP="001B3A8A">
      <w:pPr>
        <w:pStyle w:val="Heading2"/>
      </w:pPr>
      <w:bookmarkStart w:id="47" w:name="_Toc331064340"/>
      <w:r>
        <w:t>Need More Help?</w:t>
      </w:r>
      <w:bookmarkEnd w:id="47"/>
    </w:p>
    <w:p w14:paraId="0A5AFB10" w14:textId="7D01E306" w:rsidR="00B5494A" w:rsidRDefault="00B5494A" w:rsidP="00BA3A62">
      <w:pPr>
        <w:spacing w:line="240" w:lineRule="auto"/>
      </w:pPr>
      <w:r>
        <w:t xml:space="preserve">Refer to the </w:t>
      </w:r>
      <w:r w:rsidR="00155108">
        <w:t>specific user manual for your camera.</w:t>
      </w:r>
    </w:p>
    <w:p w14:paraId="0156E16B" w14:textId="4C6F5F68" w:rsidR="00571C36" w:rsidRDefault="00917573" w:rsidP="00155108">
      <w:pPr>
        <w:spacing w:line="240" w:lineRule="auto"/>
      </w:pPr>
      <w:r>
        <w:t>Contact your trainer at Tele-I-CARE.</w:t>
      </w:r>
    </w:p>
    <w:p w14:paraId="67ABE6EE" w14:textId="48C7239C" w:rsidR="00155108" w:rsidRDefault="00155108" w:rsidP="00155108">
      <w:pPr>
        <w:spacing w:line="240" w:lineRule="auto"/>
      </w:pPr>
      <w:r>
        <w:t>Contact your camera sales representative.</w:t>
      </w:r>
    </w:p>
    <w:p w14:paraId="7D126F01" w14:textId="77777777" w:rsidR="00571C36" w:rsidRDefault="00571C36" w:rsidP="008C7915">
      <w:pPr>
        <w:pStyle w:val="Heading1"/>
      </w:pPr>
    </w:p>
    <w:p w14:paraId="47396EDA" w14:textId="77777777" w:rsidR="00571C36" w:rsidRDefault="00571C36" w:rsidP="008C7915">
      <w:pPr>
        <w:pStyle w:val="Heading1"/>
      </w:pPr>
    </w:p>
    <w:p w14:paraId="015E7F62" w14:textId="77777777" w:rsidR="00571C36" w:rsidRDefault="00571C36" w:rsidP="008C7915">
      <w:pPr>
        <w:pStyle w:val="Heading1"/>
      </w:pPr>
    </w:p>
    <w:p w14:paraId="44EE5074" w14:textId="77777777" w:rsidR="00BB0C5D" w:rsidRDefault="00BB0C5D" w:rsidP="00BB0C5D"/>
    <w:p w14:paraId="059147CA" w14:textId="77777777" w:rsidR="00BB0C5D" w:rsidRDefault="00BB0C5D" w:rsidP="00BB0C5D"/>
    <w:p w14:paraId="317BB519" w14:textId="77777777" w:rsidR="00BB0C5D" w:rsidRDefault="00BB0C5D" w:rsidP="00BB0C5D"/>
    <w:p w14:paraId="71DF5A11" w14:textId="77777777" w:rsidR="00BB0C5D" w:rsidRDefault="00BB0C5D" w:rsidP="00BB0C5D"/>
    <w:p w14:paraId="58816DFD" w14:textId="77777777" w:rsidR="00B54D55" w:rsidRDefault="00B54D55" w:rsidP="00BB0C5D"/>
    <w:p w14:paraId="786574B9" w14:textId="77777777" w:rsidR="00B54D55" w:rsidRDefault="00B54D55" w:rsidP="00BB0C5D"/>
    <w:p w14:paraId="673BDA09" w14:textId="77777777" w:rsidR="00B54D55" w:rsidRDefault="00B54D55" w:rsidP="00BB0C5D"/>
    <w:p w14:paraId="7E287CC8" w14:textId="77777777" w:rsidR="00B54D55" w:rsidRDefault="00B54D55" w:rsidP="00BB0C5D"/>
    <w:p w14:paraId="72480BF9" w14:textId="77777777" w:rsidR="00B54D55" w:rsidRDefault="00B54D55" w:rsidP="00BB0C5D"/>
    <w:p w14:paraId="51005175" w14:textId="77777777" w:rsidR="00B54D55" w:rsidRDefault="00B54D55" w:rsidP="00BB0C5D"/>
    <w:p w14:paraId="1441D50A" w14:textId="77777777" w:rsidR="00B54D55" w:rsidRDefault="00B54D55" w:rsidP="00BB0C5D"/>
    <w:p w14:paraId="3C96AAD0" w14:textId="77777777" w:rsidR="00B54D55" w:rsidRDefault="00B54D55" w:rsidP="00BB0C5D"/>
    <w:p w14:paraId="3CD9137E" w14:textId="77777777" w:rsidR="00A04F2E" w:rsidRDefault="00A04F2E" w:rsidP="00BB0C5D"/>
    <w:p w14:paraId="1AADE7C6" w14:textId="77777777" w:rsidR="00155108" w:rsidRDefault="00155108" w:rsidP="00BB0C5D"/>
    <w:p w14:paraId="7F67F970" w14:textId="77777777" w:rsidR="00231FAB" w:rsidRPr="00BB0C5D" w:rsidRDefault="00231FAB" w:rsidP="00BB0C5D"/>
    <w:p w14:paraId="27F658B2" w14:textId="30B57EF4" w:rsidR="008C7915" w:rsidRPr="008C7915" w:rsidRDefault="001C4F81" w:rsidP="008C7915">
      <w:pPr>
        <w:pStyle w:val="Heading1"/>
      </w:pPr>
      <w:bookmarkStart w:id="48" w:name="_Toc331064341"/>
      <w:r>
        <w:t>Appendix</w:t>
      </w:r>
      <w:bookmarkEnd w:id="48"/>
    </w:p>
    <w:p w14:paraId="22B4F023" w14:textId="4E9DFC21" w:rsidR="001C4F81" w:rsidRDefault="001C4F81" w:rsidP="001C4F81">
      <w:pPr>
        <w:pStyle w:val="Heading2"/>
      </w:pPr>
      <w:bookmarkStart w:id="49" w:name="_Toc331064342"/>
      <w:r>
        <w:t>Sequence Sheet</w:t>
      </w:r>
      <w:bookmarkEnd w:id="49"/>
    </w:p>
    <w:p w14:paraId="04B92A72" w14:textId="5D6B09B0" w:rsidR="001C4F81" w:rsidRDefault="001C4F81" w:rsidP="00155108">
      <w:pPr>
        <w:jc w:val="center"/>
      </w:pPr>
      <w:r>
        <w:t>OD</w:t>
      </w:r>
    </w:p>
    <w:tbl>
      <w:tblPr>
        <w:tblStyle w:val="TableGrid"/>
        <w:tblW w:w="0" w:type="auto"/>
        <w:jc w:val="center"/>
        <w:tblLook w:val="04A0" w:firstRow="1" w:lastRow="0" w:firstColumn="1" w:lastColumn="0" w:noHBand="0" w:noVBand="1"/>
      </w:tblPr>
      <w:tblGrid>
        <w:gridCol w:w="1715"/>
        <w:gridCol w:w="1715"/>
        <w:gridCol w:w="1715"/>
      </w:tblGrid>
      <w:tr w:rsidR="001C4F81" w14:paraId="1924BDB7" w14:textId="77777777" w:rsidTr="00155108">
        <w:trPr>
          <w:trHeight w:val="330"/>
          <w:jc w:val="center"/>
        </w:trPr>
        <w:tc>
          <w:tcPr>
            <w:tcW w:w="1715" w:type="dxa"/>
          </w:tcPr>
          <w:p w14:paraId="32D0AB2E" w14:textId="77777777" w:rsidR="001C4F81" w:rsidRDefault="001C4F81" w:rsidP="001C4F81"/>
        </w:tc>
        <w:tc>
          <w:tcPr>
            <w:tcW w:w="1715" w:type="dxa"/>
          </w:tcPr>
          <w:p w14:paraId="2290C1F6" w14:textId="77777777" w:rsidR="001C4F81" w:rsidRDefault="001C4F81" w:rsidP="001C4F81"/>
          <w:p w14:paraId="0A43CBA5" w14:textId="77777777" w:rsidR="001C4F81" w:rsidRDefault="001C4F81" w:rsidP="001C4F81"/>
        </w:tc>
        <w:tc>
          <w:tcPr>
            <w:tcW w:w="1715" w:type="dxa"/>
          </w:tcPr>
          <w:p w14:paraId="65E83ACD" w14:textId="77777777" w:rsidR="001C4F81" w:rsidRDefault="001C4F81" w:rsidP="001C4F81"/>
        </w:tc>
      </w:tr>
      <w:tr w:rsidR="001C4F81" w14:paraId="5E57D619" w14:textId="77777777" w:rsidTr="00155108">
        <w:trPr>
          <w:trHeight w:val="330"/>
          <w:jc w:val="center"/>
        </w:trPr>
        <w:tc>
          <w:tcPr>
            <w:tcW w:w="1715" w:type="dxa"/>
          </w:tcPr>
          <w:p w14:paraId="318ED6E5" w14:textId="28475D4C" w:rsidR="001C4F81" w:rsidRDefault="001C4F81" w:rsidP="00155108">
            <w:pPr>
              <w:jc w:val="center"/>
            </w:pPr>
            <w:r>
              <w:t>2. OD Optic Nerve</w:t>
            </w:r>
          </w:p>
        </w:tc>
        <w:tc>
          <w:tcPr>
            <w:tcW w:w="1715" w:type="dxa"/>
          </w:tcPr>
          <w:p w14:paraId="4FD6D89F" w14:textId="0EE5FDD4" w:rsidR="001C4F81" w:rsidRDefault="001C4F81" w:rsidP="00155108">
            <w:pPr>
              <w:jc w:val="center"/>
            </w:pPr>
            <w:r>
              <w:t>1. OD Macula</w:t>
            </w:r>
          </w:p>
        </w:tc>
        <w:tc>
          <w:tcPr>
            <w:tcW w:w="1715" w:type="dxa"/>
          </w:tcPr>
          <w:p w14:paraId="004125E8" w14:textId="54D2F7B0" w:rsidR="001C4F81" w:rsidRDefault="001C4F81" w:rsidP="00155108">
            <w:pPr>
              <w:jc w:val="center"/>
            </w:pPr>
            <w:r>
              <w:t>3. OD Temporal</w:t>
            </w:r>
          </w:p>
        </w:tc>
      </w:tr>
      <w:tr w:rsidR="001C4F81" w14:paraId="705D5348" w14:textId="77777777" w:rsidTr="00155108">
        <w:trPr>
          <w:trHeight w:val="330"/>
          <w:jc w:val="center"/>
        </w:trPr>
        <w:tc>
          <w:tcPr>
            <w:tcW w:w="1715" w:type="dxa"/>
          </w:tcPr>
          <w:p w14:paraId="6ABD6C5A" w14:textId="77777777" w:rsidR="001C4F81" w:rsidRDefault="001C4F81" w:rsidP="001C4F81"/>
        </w:tc>
        <w:tc>
          <w:tcPr>
            <w:tcW w:w="1715" w:type="dxa"/>
          </w:tcPr>
          <w:p w14:paraId="31DDBC62" w14:textId="77777777" w:rsidR="001C4F81" w:rsidRDefault="001C4F81" w:rsidP="001C4F81"/>
          <w:p w14:paraId="7FF296CD" w14:textId="77777777" w:rsidR="001C4F81" w:rsidRDefault="001C4F81" w:rsidP="001C4F81"/>
        </w:tc>
        <w:tc>
          <w:tcPr>
            <w:tcW w:w="1715" w:type="dxa"/>
          </w:tcPr>
          <w:p w14:paraId="18903C13" w14:textId="77777777" w:rsidR="001C4F81" w:rsidRDefault="001C4F81" w:rsidP="001C4F81"/>
        </w:tc>
      </w:tr>
    </w:tbl>
    <w:p w14:paraId="76F43A94" w14:textId="77777777" w:rsidR="001C4F81" w:rsidRDefault="001C4F81" w:rsidP="001C4F81"/>
    <w:p w14:paraId="51CDBE05" w14:textId="5CFFAD97" w:rsidR="001C4F81" w:rsidRDefault="001C4F81" w:rsidP="00155108">
      <w:pPr>
        <w:jc w:val="center"/>
      </w:pPr>
      <w:r>
        <w:t>OS</w:t>
      </w:r>
    </w:p>
    <w:tbl>
      <w:tblPr>
        <w:tblStyle w:val="TableGrid"/>
        <w:tblW w:w="0" w:type="auto"/>
        <w:jc w:val="center"/>
        <w:tblLook w:val="04A0" w:firstRow="1" w:lastRow="0" w:firstColumn="1" w:lastColumn="0" w:noHBand="0" w:noVBand="1"/>
      </w:tblPr>
      <w:tblGrid>
        <w:gridCol w:w="1724"/>
        <w:gridCol w:w="1724"/>
        <w:gridCol w:w="1724"/>
      </w:tblGrid>
      <w:tr w:rsidR="001C4F81" w14:paraId="080F0B55" w14:textId="77777777" w:rsidTr="00155108">
        <w:trPr>
          <w:trHeight w:val="525"/>
          <w:jc w:val="center"/>
        </w:trPr>
        <w:tc>
          <w:tcPr>
            <w:tcW w:w="1724" w:type="dxa"/>
          </w:tcPr>
          <w:p w14:paraId="669FF88B" w14:textId="77777777" w:rsidR="001C4F81" w:rsidRDefault="001C4F81" w:rsidP="00155108">
            <w:pPr>
              <w:jc w:val="center"/>
            </w:pPr>
          </w:p>
        </w:tc>
        <w:tc>
          <w:tcPr>
            <w:tcW w:w="1724" w:type="dxa"/>
          </w:tcPr>
          <w:p w14:paraId="401EB97D" w14:textId="77777777" w:rsidR="001C4F81" w:rsidRDefault="001C4F81" w:rsidP="00155108">
            <w:pPr>
              <w:jc w:val="center"/>
            </w:pPr>
          </w:p>
          <w:p w14:paraId="220ED626" w14:textId="77777777" w:rsidR="001C4F81" w:rsidRDefault="001C4F81" w:rsidP="00155108">
            <w:pPr>
              <w:jc w:val="center"/>
            </w:pPr>
          </w:p>
        </w:tc>
        <w:tc>
          <w:tcPr>
            <w:tcW w:w="1724" w:type="dxa"/>
          </w:tcPr>
          <w:p w14:paraId="2E3A27A1" w14:textId="77777777" w:rsidR="001C4F81" w:rsidRDefault="001C4F81" w:rsidP="00155108">
            <w:pPr>
              <w:jc w:val="center"/>
            </w:pPr>
          </w:p>
        </w:tc>
      </w:tr>
      <w:tr w:rsidR="001C4F81" w14:paraId="0532A73D" w14:textId="77777777" w:rsidTr="00155108">
        <w:trPr>
          <w:trHeight w:val="525"/>
          <w:jc w:val="center"/>
        </w:trPr>
        <w:tc>
          <w:tcPr>
            <w:tcW w:w="1724" w:type="dxa"/>
          </w:tcPr>
          <w:p w14:paraId="44326610" w14:textId="38D0DF99" w:rsidR="001C4F81" w:rsidRDefault="001C4F81" w:rsidP="00155108">
            <w:pPr>
              <w:jc w:val="center"/>
            </w:pPr>
            <w:r>
              <w:t>3. OS Temporal</w:t>
            </w:r>
          </w:p>
        </w:tc>
        <w:tc>
          <w:tcPr>
            <w:tcW w:w="1724" w:type="dxa"/>
          </w:tcPr>
          <w:p w14:paraId="5C8257C4" w14:textId="57B369A6" w:rsidR="001C4F81" w:rsidRDefault="001C4F81" w:rsidP="00155108">
            <w:pPr>
              <w:jc w:val="center"/>
            </w:pPr>
            <w:r>
              <w:t>1. OS Macula</w:t>
            </w:r>
          </w:p>
        </w:tc>
        <w:tc>
          <w:tcPr>
            <w:tcW w:w="1724" w:type="dxa"/>
          </w:tcPr>
          <w:p w14:paraId="0F6DDFE2" w14:textId="18E8DF72" w:rsidR="001C4F81" w:rsidRDefault="001C4F81" w:rsidP="00155108">
            <w:pPr>
              <w:jc w:val="center"/>
            </w:pPr>
            <w:r>
              <w:t>2. OS Optic Nerve</w:t>
            </w:r>
          </w:p>
        </w:tc>
      </w:tr>
      <w:tr w:rsidR="001C4F81" w14:paraId="6758B968" w14:textId="77777777" w:rsidTr="00155108">
        <w:trPr>
          <w:trHeight w:val="541"/>
          <w:jc w:val="center"/>
        </w:trPr>
        <w:tc>
          <w:tcPr>
            <w:tcW w:w="1724" w:type="dxa"/>
          </w:tcPr>
          <w:p w14:paraId="0346833D" w14:textId="77777777" w:rsidR="001C4F81" w:rsidRDefault="001C4F81" w:rsidP="00155108">
            <w:pPr>
              <w:jc w:val="center"/>
            </w:pPr>
          </w:p>
        </w:tc>
        <w:tc>
          <w:tcPr>
            <w:tcW w:w="1724" w:type="dxa"/>
          </w:tcPr>
          <w:p w14:paraId="75BEC022" w14:textId="77777777" w:rsidR="001C4F81" w:rsidRDefault="001C4F81" w:rsidP="00155108">
            <w:pPr>
              <w:jc w:val="center"/>
            </w:pPr>
          </w:p>
          <w:p w14:paraId="432577DA" w14:textId="77777777" w:rsidR="001C4F81" w:rsidRDefault="001C4F81" w:rsidP="00155108">
            <w:pPr>
              <w:jc w:val="center"/>
            </w:pPr>
          </w:p>
        </w:tc>
        <w:tc>
          <w:tcPr>
            <w:tcW w:w="1724" w:type="dxa"/>
          </w:tcPr>
          <w:p w14:paraId="0F73C4FC" w14:textId="77777777" w:rsidR="001C4F81" w:rsidRDefault="001C4F81" w:rsidP="00155108">
            <w:pPr>
              <w:jc w:val="center"/>
            </w:pPr>
          </w:p>
        </w:tc>
      </w:tr>
    </w:tbl>
    <w:p w14:paraId="6E5F7A34" w14:textId="77777777" w:rsidR="001C4F81" w:rsidRDefault="001C4F81" w:rsidP="001C4F81"/>
    <w:p w14:paraId="4866E5AD" w14:textId="77777777" w:rsidR="00F70474" w:rsidRDefault="00F70474" w:rsidP="001C4F81"/>
    <w:p w14:paraId="21499271" w14:textId="77777777" w:rsidR="00571C36" w:rsidRDefault="00571C36" w:rsidP="001C4F81"/>
    <w:p w14:paraId="1E83C99A" w14:textId="77777777" w:rsidR="00571C36" w:rsidRDefault="00571C36" w:rsidP="001C4F81"/>
    <w:p w14:paraId="40D9E20A" w14:textId="77777777" w:rsidR="00571C36" w:rsidRDefault="00571C36" w:rsidP="001C4F81"/>
    <w:p w14:paraId="01C1679A" w14:textId="77777777" w:rsidR="00571C36" w:rsidRDefault="00571C36" w:rsidP="001C4F81"/>
    <w:p w14:paraId="07C2B36C" w14:textId="77777777" w:rsidR="00102ACD" w:rsidRDefault="00102ACD" w:rsidP="001C4F81"/>
    <w:p w14:paraId="292F0FD2" w14:textId="77777777" w:rsidR="00665DF1" w:rsidRDefault="00665DF1">
      <w:pPr>
        <w:spacing w:after="200" w:line="276" w:lineRule="auto"/>
        <w:rPr>
          <w:b/>
          <w:color w:val="629DD1" w:themeColor="accent1"/>
          <w:spacing w:val="20"/>
          <w:sz w:val="28"/>
          <w:szCs w:val="28"/>
        </w:rPr>
      </w:pPr>
      <w:bookmarkStart w:id="50" w:name="_Toc331064343"/>
      <w:r>
        <w:br w:type="page"/>
      </w:r>
    </w:p>
    <w:p w14:paraId="348E6DB3" w14:textId="71AD875E" w:rsidR="002B7DA4" w:rsidRDefault="00CD3A3D" w:rsidP="009C7C39">
      <w:pPr>
        <w:pStyle w:val="Heading2"/>
      </w:pPr>
      <w:r>
        <w:lastRenderedPageBreak/>
        <w:t>Patient Quick Screening</w:t>
      </w:r>
      <w:bookmarkEnd w:id="50"/>
    </w:p>
    <w:p w14:paraId="1EA45E40" w14:textId="22C08A94" w:rsidR="001E334E" w:rsidRPr="00CD3A3D" w:rsidRDefault="00CD3A3D" w:rsidP="00CD3A3D">
      <w:r>
        <w:rPr>
          <w:noProof/>
          <w:lang w:eastAsia="en-US"/>
        </w:rPr>
        <w:drawing>
          <wp:inline distT="0" distB="0" distL="0" distR="0" wp14:anchorId="6FF59AA0" wp14:editId="79371D0E">
            <wp:extent cx="6400800" cy="5783580"/>
            <wp:effectExtent l="0" t="0" r="0" b="7620"/>
            <wp:docPr id="11" name="Picture 11" descr="Macintosh HD:Users:admin:Desktop:Screen Shot 2016-06-24 at 11.30.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Screen Shot 2016-06-24 at 11.30.38 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5783580"/>
                    </a:xfrm>
                    <a:prstGeom prst="rect">
                      <a:avLst/>
                    </a:prstGeom>
                    <a:noFill/>
                    <a:ln>
                      <a:noFill/>
                    </a:ln>
                  </pic:spPr>
                </pic:pic>
              </a:graphicData>
            </a:graphic>
          </wp:inline>
        </w:drawing>
      </w:r>
    </w:p>
    <w:p w14:paraId="2E86058D" w14:textId="77777777" w:rsidR="00F70474" w:rsidRDefault="00F70474" w:rsidP="00E27CBC">
      <w:pPr>
        <w:pStyle w:val="Heading2"/>
      </w:pPr>
    </w:p>
    <w:p w14:paraId="668FB4AF" w14:textId="77777777" w:rsidR="00F70474" w:rsidRDefault="00F70474" w:rsidP="00E27CBC">
      <w:pPr>
        <w:pStyle w:val="Heading2"/>
      </w:pPr>
    </w:p>
    <w:p w14:paraId="32137BD6" w14:textId="77777777" w:rsidR="00F70474" w:rsidRDefault="00F70474" w:rsidP="00E27CBC">
      <w:pPr>
        <w:pStyle w:val="Heading2"/>
      </w:pPr>
    </w:p>
    <w:p w14:paraId="1A96F8A7" w14:textId="77777777" w:rsidR="00F70474" w:rsidRDefault="00F70474" w:rsidP="00E27CBC">
      <w:pPr>
        <w:pStyle w:val="Heading2"/>
      </w:pPr>
    </w:p>
    <w:p w14:paraId="73EC3F02" w14:textId="77777777" w:rsidR="00102ACD" w:rsidRPr="00300E03" w:rsidRDefault="00102ACD" w:rsidP="00300E03"/>
    <w:p w14:paraId="49A66A37" w14:textId="58D4A2D7" w:rsidR="00E27CBC" w:rsidRDefault="00E27CBC" w:rsidP="00E27CBC">
      <w:pPr>
        <w:pStyle w:val="Heading2"/>
      </w:pPr>
      <w:bookmarkStart w:id="51" w:name="_Toc331064344"/>
      <w:r>
        <w:t>Diabetic Screening: Tracking Sheet</w:t>
      </w:r>
      <w:bookmarkEnd w:id="51"/>
    </w:p>
    <w:tbl>
      <w:tblPr>
        <w:tblStyle w:val="TableGrid"/>
        <w:tblW w:w="0" w:type="auto"/>
        <w:tblLook w:val="04A0" w:firstRow="1" w:lastRow="0" w:firstColumn="1" w:lastColumn="0" w:noHBand="0" w:noVBand="1"/>
      </w:tblPr>
      <w:tblGrid>
        <w:gridCol w:w="2059"/>
        <w:gridCol w:w="2059"/>
        <w:gridCol w:w="2059"/>
        <w:gridCol w:w="2059"/>
        <w:gridCol w:w="2060"/>
      </w:tblGrid>
      <w:tr w:rsidR="00E27CBC" w14:paraId="593D6CA2" w14:textId="77777777" w:rsidTr="00E27CBC">
        <w:tc>
          <w:tcPr>
            <w:tcW w:w="2059" w:type="dxa"/>
          </w:tcPr>
          <w:p w14:paraId="6FE5B629" w14:textId="53612445" w:rsidR="00E27CBC" w:rsidRPr="00E27CBC" w:rsidRDefault="00E27CBC" w:rsidP="003541E6">
            <w:pPr>
              <w:jc w:val="center"/>
              <w:rPr>
                <w:b/>
              </w:rPr>
            </w:pPr>
            <w:r w:rsidRPr="00E27CBC">
              <w:rPr>
                <w:b/>
              </w:rPr>
              <w:lastRenderedPageBreak/>
              <w:t>Patient Screened</w:t>
            </w:r>
          </w:p>
        </w:tc>
        <w:tc>
          <w:tcPr>
            <w:tcW w:w="2059" w:type="dxa"/>
          </w:tcPr>
          <w:p w14:paraId="5A8A25F3" w14:textId="50B949DA" w:rsidR="00E27CBC" w:rsidRPr="00E27CBC" w:rsidRDefault="00E27CBC" w:rsidP="003541E6">
            <w:pPr>
              <w:jc w:val="center"/>
              <w:rPr>
                <w:b/>
              </w:rPr>
            </w:pPr>
            <w:r w:rsidRPr="00E27CBC">
              <w:rPr>
                <w:b/>
              </w:rPr>
              <w:t>Images Sent</w:t>
            </w:r>
          </w:p>
        </w:tc>
        <w:tc>
          <w:tcPr>
            <w:tcW w:w="2059" w:type="dxa"/>
          </w:tcPr>
          <w:p w14:paraId="00DED125" w14:textId="6F53016A" w:rsidR="00E27CBC" w:rsidRPr="00E27CBC" w:rsidRDefault="00E27CBC" w:rsidP="003541E6">
            <w:pPr>
              <w:jc w:val="center"/>
              <w:rPr>
                <w:b/>
              </w:rPr>
            </w:pPr>
            <w:r w:rsidRPr="00E27CBC">
              <w:rPr>
                <w:b/>
              </w:rPr>
              <w:t>Interpretation Received</w:t>
            </w:r>
          </w:p>
        </w:tc>
        <w:tc>
          <w:tcPr>
            <w:tcW w:w="2059" w:type="dxa"/>
          </w:tcPr>
          <w:p w14:paraId="7F0A2133" w14:textId="73B01DF1" w:rsidR="00E27CBC" w:rsidRPr="00E27CBC" w:rsidRDefault="00155108" w:rsidP="003541E6">
            <w:pPr>
              <w:jc w:val="center"/>
              <w:rPr>
                <w:b/>
              </w:rPr>
            </w:pPr>
            <w:r>
              <w:rPr>
                <w:b/>
              </w:rPr>
              <w:t>EMR</w:t>
            </w:r>
            <w:r w:rsidR="00E27CBC" w:rsidRPr="00E27CBC">
              <w:rPr>
                <w:b/>
              </w:rPr>
              <w:t xml:space="preserve"> Updated</w:t>
            </w:r>
          </w:p>
        </w:tc>
        <w:tc>
          <w:tcPr>
            <w:tcW w:w="2060" w:type="dxa"/>
          </w:tcPr>
          <w:p w14:paraId="42A89A8A" w14:textId="2C858197" w:rsidR="00E27CBC" w:rsidRPr="00E27CBC" w:rsidRDefault="00E27CBC" w:rsidP="003541E6">
            <w:pPr>
              <w:jc w:val="center"/>
              <w:rPr>
                <w:b/>
              </w:rPr>
            </w:pPr>
            <w:r w:rsidRPr="00E27CBC">
              <w:rPr>
                <w:b/>
              </w:rPr>
              <w:t>Referral Needed</w:t>
            </w:r>
          </w:p>
        </w:tc>
      </w:tr>
      <w:tr w:rsidR="00E27CBC" w14:paraId="686A79D9" w14:textId="77777777" w:rsidTr="00E27CBC">
        <w:tc>
          <w:tcPr>
            <w:tcW w:w="2059" w:type="dxa"/>
          </w:tcPr>
          <w:p w14:paraId="0B33E423" w14:textId="77777777" w:rsidR="00E27CBC" w:rsidRDefault="00E27CBC" w:rsidP="00E27CBC"/>
          <w:p w14:paraId="247D6E27" w14:textId="77777777" w:rsidR="008C7915" w:rsidRDefault="008C7915" w:rsidP="00E27CBC"/>
        </w:tc>
        <w:tc>
          <w:tcPr>
            <w:tcW w:w="2059" w:type="dxa"/>
          </w:tcPr>
          <w:p w14:paraId="7AF785D6" w14:textId="77777777" w:rsidR="00E27CBC" w:rsidRDefault="00E27CBC" w:rsidP="00E27CBC"/>
        </w:tc>
        <w:tc>
          <w:tcPr>
            <w:tcW w:w="2059" w:type="dxa"/>
          </w:tcPr>
          <w:p w14:paraId="04D66160" w14:textId="77777777" w:rsidR="00E27CBC" w:rsidRDefault="00E27CBC" w:rsidP="00E27CBC"/>
        </w:tc>
        <w:tc>
          <w:tcPr>
            <w:tcW w:w="2059" w:type="dxa"/>
          </w:tcPr>
          <w:p w14:paraId="2F625274" w14:textId="77777777" w:rsidR="00E27CBC" w:rsidRDefault="00E27CBC" w:rsidP="00E27CBC"/>
        </w:tc>
        <w:tc>
          <w:tcPr>
            <w:tcW w:w="2060" w:type="dxa"/>
          </w:tcPr>
          <w:p w14:paraId="6A01F6EB" w14:textId="77777777" w:rsidR="00E27CBC" w:rsidRDefault="00E27CBC" w:rsidP="00E27CBC"/>
        </w:tc>
      </w:tr>
      <w:tr w:rsidR="00E27CBC" w14:paraId="6D245A73" w14:textId="77777777" w:rsidTr="00E27CBC">
        <w:tc>
          <w:tcPr>
            <w:tcW w:w="2059" w:type="dxa"/>
          </w:tcPr>
          <w:p w14:paraId="53716222" w14:textId="77777777" w:rsidR="00E27CBC" w:rsidRDefault="00E27CBC" w:rsidP="00E27CBC"/>
          <w:p w14:paraId="57D169EC" w14:textId="77777777" w:rsidR="008C7915" w:rsidRDefault="008C7915" w:rsidP="00E27CBC"/>
        </w:tc>
        <w:tc>
          <w:tcPr>
            <w:tcW w:w="2059" w:type="dxa"/>
          </w:tcPr>
          <w:p w14:paraId="17D978C0" w14:textId="77777777" w:rsidR="00E27CBC" w:rsidRDefault="00E27CBC" w:rsidP="00E27CBC"/>
        </w:tc>
        <w:tc>
          <w:tcPr>
            <w:tcW w:w="2059" w:type="dxa"/>
          </w:tcPr>
          <w:p w14:paraId="0CFA1473" w14:textId="77777777" w:rsidR="00E27CBC" w:rsidRDefault="00E27CBC" w:rsidP="00E27CBC"/>
        </w:tc>
        <w:tc>
          <w:tcPr>
            <w:tcW w:w="2059" w:type="dxa"/>
          </w:tcPr>
          <w:p w14:paraId="70EF4A2E" w14:textId="77777777" w:rsidR="00E27CBC" w:rsidRDefault="00E27CBC" w:rsidP="00E27CBC"/>
        </w:tc>
        <w:tc>
          <w:tcPr>
            <w:tcW w:w="2060" w:type="dxa"/>
          </w:tcPr>
          <w:p w14:paraId="26FDAEB7" w14:textId="77777777" w:rsidR="00E27CBC" w:rsidRDefault="00E27CBC" w:rsidP="00E27CBC"/>
        </w:tc>
      </w:tr>
      <w:tr w:rsidR="00E27CBC" w14:paraId="24A11520" w14:textId="77777777" w:rsidTr="00E27CBC">
        <w:tc>
          <w:tcPr>
            <w:tcW w:w="2059" w:type="dxa"/>
          </w:tcPr>
          <w:p w14:paraId="3FCE964E" w14:textId="77777777" w:rsidR="00E27CBC" w:rsidRDefault="00E27CBC" w:rsidP="00E27CBC"/>
          <w:p w14:paraId="26AEE1EB" w14:textId="77777777" w:rsidR="008C7915" w:rsidRDefault="008C7915" w:rsidP="00E27CBC"/>
        </w:tc>
        <w:tc>
          <w:tcPr>
            <w:tcW w:w="2059" w:type="dxa"/>
          </w:tcPr>
          <w:p w14:paraId="1E1DBCD4" w14:textId="77777777" w:rsidR="00E27CBC" w:rsidRDefault="00E27CBC" w:rsidP="00E27CBC"/>
        </w:tc>
        <w:tc>
          <w:tcPr>
            <w:tcW w:w="2059" w:type="dxa"/>
          </w:tcPr>
          <w:p w14:paraId="75E1DD4A" w14:textId="77777777" w:rsidR="00E27CBC" w:rsidRDefault="00E27CBC" w:rsidP="00E27CBC"/>
        </w:tc>
        <w:tc>
          <w:tcPr>
            <w:tcW w:w="2059" w:type="dxa"/>
          </w:tcPr>
          <w:p w14:paraId="74F35CA3" w14:textId="77777777" w:rsidR="00E27CBC" w:rsidRDefault="00E27CBC" w:rsidP="00E27CBC"/>
        </w:tc>
        <w:tc>
          <w:tcPr>
            <w:tcW w:w="2060" w:type="dxa"/>
          </w:tcPr>
          <w:p w14:paraId="3735C3B0" w14:textId="77777777" w:rsidR="00E27CBC" w:rsidRDefault="00E27CBC" w:rsidP="00E27CBC"/>
        </w:tc>
      </w:tr>
      <w:tr w:rsidR="00E27CBC" w14:paraId="4B45E4A3" w14:textId="77777777" w:rsidTr="00E27CBC">
        <w:tc>
          <w:tcPr>
            <w:tcW w:w="2059" w:type="dxa"/>
          </w:tcPr>
          <w:p w14:paraId="73691403" w14:textId="77777777" w:rsidR="00E27CBC" w:rsidRDefault="00E27CBC" w:rsidP="00E27CBC"/>
          <w:p w14:paraId="52B42C77" w14:textId="77777777" w:rsidR="008C7915" w:rsidRDefault="008C7915" w:rsidP="00E27CBC"/>
        </w:tc>
        <w:tc>
          <w:tcPr>
            <w:tcW w:w="2059" w:type="dxa"/>
          </w:tcPr>
          <w:p w14:paraId="651AA1C7" w14:textId="77777777" w:rsidR="00E27CBC" w:rsidRDefault="00E27CBC" w:rsidP="00E27CBC"/>
        </w:tc>
        <w:tc>
          <w:tcPr>
            <w:tcW w:w="2059" w:type="dxa"/>
          </w:tcPr>
          <w:p w14:paraId="49BD333F" w14:textId="77777777" w:rsidR="00E27CBC" w:rsidRDefault="00E27CBC" w:rsidP="00E27CBC"/>
        </w:tc>
        <w:tc>
          <w:tcPr>
            <w:tcW w:w="2059" w:type="dxa"/>
          </w:tcPr>
          <w:p w14:paraId="7A63DD90" w14:textId="77777777" w:rsidR="00E27CBC" w:rsidRDefault="00E27CBC" w:rsidP="00E27CBC"/>
        </w:tc>
        <w:tc>
          <w:tcPr>
            <w:tcW w:w="2060" w:type="dxa"/>
          </w:tcPr>
          <w:p w14:paraId="6437C9CF" w14:textId="77777777" w:rsidR="00E27CBC" w:rsidRDefault="00E27CBC" w:rsidP="00E27CBC"/>
        </w:tc>
      </w:tr>
      <w:tr w:rsidR="003541E6" w14:paraId="4D301B83" w14:textId="77777777" w:rsidTr="00E27CBC">
        <w:tc>
          <w:tcPr>
            <w:tcW w:w="2059" w:type="dxa"/>
          </w:tcPr>
          <w:p w14:paraId="7EF95643" w14:textId="77777777" w:rsidR="003541E6" w:rsidRDefault="003541E6" w:rsidP="00E27CBC"/>
          <w:p w14:paraId="076D017B" w14:textId="77777777" w:rsidR="003541E6" w:rsidRDefault="003541E6" w:rsidP="00E27CBC"/>
        </w:tc>
        <w:tc>
          <w:tcPr>
            <w:tcW w:w="2059" w:type="dxa"/>
          </w:tcPr>
          <w:p w14:paraId="7BDE6E99" w14:textId="77777777" w:rsidR="003541E6" w:rsidRDefault="003541E6" w:rsidP="00E27CBC"/>
        </w:tc>
        <w:tc>
          <w:tcPr>
            <w:tcW w:w="2059" w:type="dxa"/>
          </w:tcPr>
          <w:p w14:paraId="1F45D626" w14:textId="77777777" w:rsidR="003541E6" w:rsidRDefault="003541E6" w:rsidP="00E27CBC"/>
        </w:tc>
        <w:tc>
          <w:tcPr>
            <w:tcW w:w="2059" w:type="dxa"/>
          </w:tcPr>
          <w:p w14:paraId="55353F4D" w14:textId="77777777" w:rsidR="003541E6" w:rsidRDefault="003541E6" w:rsidP="00E27CBC"/>
        </w:tc>
        <w:tc>
          <w:tcPr>
            <w:tcW w:w="2060" w:type="dxa"/>
          </w:tcPr>
          <w:p w14:paraId="76CA6275" w14:textId="77777777" w:rsidR="003541E6" w:rsidRDefault="003541E6" w:rsidP="00E27CBC"/>
        </w:tc>
      </w:tr>
      <w:tr w:rsidR="003541E6" w14:paraId="4BCED135" w14:textId="77777777" w:rsidTr="00E27CBC">
        <w:tc>
          <w:tcPr>
            <w:tcW w:w="2059" w:type="dxa"/>
          </w:tcPr>
          <w:p w14:paraId="3E6F36A2" w14:textId="77777777" w:rsidR="003541E6" w:rsidRDefault="003541E6" w:rsidP="00E27CBC"/>
          <w:p w14:paraId="3660B000" w14:textId="77777777" w:rsidR="003541E6" w:rsidRDefault="003541E6" w:rsidP="00E27CBC"/>
        </w:tc>
        <w:tc>
          <w:tcPr>
            <w:tcW w:w="2059" w:type="dxa"/>
          </w:tcPr>
          <w:p w14:paraId="364CC8CA" w14:textId="77777777" w:rsidR="003541E6" w:rsidRDefault="003541E6" w:rsidP="00E27CBC"/>
        </w:tc>
        <w:tc>
          <w:tcPr>
            <w:tcW w:w="2059" w:type="dxa"/>
          </w:tcPr>
          <w:p w14:paraId="3ABFD097" w14:textId="77777777" w:rsidR="003541E6" w:rsidRDefault="003541E6" w:rsidP="00E27CBC"/>
        </w:tc>
        <w:tc>
          <w:tcPr>
            <w:tcW w:w="2059" w:type="dxa"/>
          </w:tcPr>
          <w:p w14:paraId="6BB1F736" w14:textId="77777777" w:rsidR="003541E6" w:rsidRDefault="003541E6" w:rsidP="00E27CBC"/>
        </w:tc>
        <w:tc>
          <w:tcPr>
            <w:tcW w:w="2060" w:type="dxa"/>
          </w:tcPr>
          <w:p w14:paraId="2565C1F6" w14:textId="77777777" w:rsidR="003541E6" w:rsidRDefault="003541E6" w:rsidP="00E27CBC"/>
        </w:tc>
      </w:tr>
      <w:tr w:rsidR="003541E6" w14:paraId="091774F0" w14:textId="77777777" w:rsidTr="00E27CBC">
        <w:tc>
          <w:tcPr>
            <w:tcW w:w="2059" w:type="dxa"/>
          </w:tcPr>
          <w:p w14:paraId="4B8FCD14" w14:textId="77777777" w:rsidR="003541E6" w:rsidRDefault="003541E6" w:rsidP="00E27CBC"/>
          <w:p w14:paraId="5FBBCB3E" w14:textId="77777777" w:rsidR="003541E6" w:rsidRDefault="003541E6" w:rsidP="00E27CBC"/>
        </w:tc>
        <w:tc>
          <w:tcPr>
            <w:tcW w:w="2059" w:type="dxa"/>
          </w:tcPr>
          <w:p w14:paraId="4270EBD4" w14:textId="77777777" w:rsidR="003541E6" w:rsidRDefault="003541E6" w:rsidP="00E27CBC"/>
        </w:tc>
        <w:tc>
          <w:tcPr>
            <w:tcW w:w="2059" w:type="dxa"/>
          </w:tcPr>
          <w:p w14:paraId="011409D9" w14:textId="77777777" w:rsidR="003541E6" w:rsidRDefault="003541E6" w:rsidP="00E27CBC"/>
        </w:tc>
        <w:tc>
          <w:tcPr>
            <w:tcW w:w="2059" w:type="dxa"/>
          </w:tcPr>
          <w:p w14:paraId="78CA7789" w14:textId="77777777" w:rsidR="003541E6" w:rsidRDefault="003541E6" w:rsidP="00E27CBC"/>
        </w:tc>
        <w:tc>
          <w:tcPr>
            <w:tcW w:w="2060" w:type="dxa"/>
          </w:tcPr>
          <w:p w14:paraId="0A58BB55" w14:textId="77777777" w:rsidR="003541E6" w:rsidRDefault="003541E6" w:rsidP="00E27CBC"/>
        </w:tc>
      </w:tr>
      <w:tr w:rsidR="003541E6" w14:paraId="203DD3F6" w14:textId="77777777" w:rsidTr="00E27CBC">
        <w:tc>
          <w:tcPr>
            <w:tcW w:w="2059" w:type="dxa"/>
          </w:tcPr>
          <w:p w14:paraId="66BB4524" w14:textId="77777777" w:rsidR="003541E6" w:rsidRDefault="003541E6" w:rsidP="00E27CBC"/>
          <w:p w14:paraId="1234749E" w14:textId="77777777" w:rsidR="003541E6" w:rsidRDefault="003541E6" w:rsidP="00E27CBC"/>
        </w:tc>
        <w:tc>
          <w:tcPr>
            <w:tcW w:w="2059" w:type="dxa"/>
          </w:tcPr>
          <w:p w14:paraId="016A9EBB" w14:textId="77777777" w:rsidR="003541E6" w:rsidRDefault="003541E6" w:rsidP="00E27CBC"/>
        </w:tc>
        <w:tc>
          <w:tcPr>
            <w:tcW w:w="2059" w:type="dxa"/>
          </w:tcPr>
          <w:p w14:paraId="72580A6D" w14:textId="77777777" w:rsidR="003541E6" w:rsidRDefault="003541E6" w:rsidP="00E27CBC"/>
        </w:tc>
        <w:tc>
          <w:tcPr>
            <w:tcW w:w="2059" w:type="dxa"/>
          </w:tcPr>
          <w:p w14:paraId="3694F508" w14:textId="77777777" w:rsidR="003541E6" w:rsidRDefault="003541E6" w:rsidP="00E27CBC"/>
        </w:tc>
        <w:tc>
          <w:tcPr>
            <w:tcW w:w="2060" w:type="dxa"/>
          </w:tcPr>
          <w:p w14:paraId="0B88F579" w14:textId="77777777" w:rsidR="003541E6" w:rsidRDefault="003541E6" w:rsidP="00E27CBC"/>
        </w:tc>
      </w:tr>
      <w:tr w:rsidR="003541E6" w14:paraId="2191AE50" w14:textId="77777777" w:rsidTr="00E27CBC">
        <w:tc>
          <w:tcPr>
            <w:tcW w:w="2059" w:type="dxa"/>
          </w:tcPr>
          <w:p w14:paraId="0E8CC7C1" w14:textId="77777777" w:rsidR="003541E6" w:rsidRDefault="003541E6" w:rsidP="00E27CBC"/>
          <w:p w14:paraId="65D52229" w14:textId="77777777" w:rsidR="003541E6" w:rsidRDefault="003541E6" w:rsidP="00E27CBC"/>
        </w:tc>
        <w:tc>
          <w:tcPr>
            <w:tcW w:w="2059" w:type="dxa"/>
          </w:tcPr>
          <w:p w14:paraId="3C8C62ED" w14:textId="77777777" w:rsidR="003541E6" w:rsidRDefault="003541E6" w:rsidP="00E27CBC"/>
        </w:tc>
        <w:tc>
          <w:tcPr>
            <w:tcW w:w="2059" w:type="dxa"/>
          </w:tcPr>
          <w:p w14:paraId="70BBE461" w14:textId="77777777" w:rsidR="003541E6" w:rsidRDefault="003541E6" w:rsidP="00E27CBC"/>
        </w:tc>
        <w:tc>
          <w:tcPr>
            <w:tcW w:w="2059" w:type="dxa"/>
          </w:tcPr>
          <w:p w14:paraId="7335459C" w14:textId="77777777" w:rsidR="003541E6" w:rsidRDefault="003541E6" w:rsidP="00E27CBC"/>
        </w:tc>
        <w:tc>
          <w:tcPr>
            <w:tcW w:w="2060" w:type="dxa"/>
          </w:tcPr>
          <w:p w14:paraId="5DBC72EC" w14:textId="77777777" w:rsidR="003541E6" w:rsidRDefault="003541E6" w:rsidP="00E27CBC"/>
        </w:tc>
      </w:tr>
      <w:tr w:rsidR="003541E6" w14:paraId="3C214C55" w14:textId="77777777" w:rsidTr="00E27CBC">
        <w:tc>
          <w:tcPr>
            <w:tcW w:w="2059" w:type="dxa"/>
          </w:tcPr>
          <w:p w14:paraId="49D7FC92" w14:textId="77777777" w:rsidR="003541E6" w:rsidRDefault="003541E6" w:rsidP="00E27CBC"/>
          <w:p w14:paraId="1AC62A10" w14:textId="77777777" w:rsidR="003541E6" w:rsidRDefault="003541E6" w:rsidP="00E27CBC"/>
        </w:tc>
        <w:tc>
          <w:tcPr>
            <w:tcW w:w="2059" w:type="dxa"/>
          </w:tcPr>
          <w:p w14:paraId="3F4877C3" w14:textId="77777777" w:rsidR="003541E6" w:rsidRDefault="003541E6" w:rsidP="00E27CBC"/>
        </w:tc>
        <w:tc>
          <w:tcPr>
            <w:tcW w:w="2059" w:type="dxa"/>
          </w:tcPr>
          <w:p w14:paraId="5A274669" w14:textId="77777777" w:rsidR="003541E6" w:rsidRDefault="003541E6" w:rsidP="00E27CBC"/>
        </w:tc>
        <w:tc>
          <w:tcPr>
            <w:tcW w:w="2059" w:type="dxa"/>
          </w:tcPr>
          <w:p w14:paraId="2FC50A6E" w14:textId="77777777" w:rsidR="003541E6" w:rsidRDefault="003541E6" w:rsidP="00E27CBC"/>
        </w:tc>
        <w:tc>
          <w:tcPr>
            <w:tcW w:w="2060" w:type="dxa"/>
          </w:tcPr>
          <w:p w14:paraId="352DE119" w14:textId="77777777" w:rsidR="003541E6" w:rsidRDefault="003541E6" w:rsidP="00E27CBC"/>
        </w:tc>
      </w:tr>
    </w:tbl>
    <w:p w14:paraId="43D55F39" w14:textId="77777777" w:rsidR="00665DF1" w:rsidRDefault="00665DF1" w:rsidP="00BA3A62">
      <w:pPr>
        <w:pStyle w:val="Heading1"/>
      </w:pPr>
      <w:bookmarkStart w:id="52" w:name="_Toc331064345"/>
    </w:p>
    <w:p w14:paraId="49CB7322" w14:textId="77777777" w:rsidR="00665DF1" w:rsidRDefault="00665DF1">
      <w:pPr>
        <w:spacing w:after="200" w:line="276" w:lineRule="auto"/>
        <w:rPr>
          <w:rFonts w:asciiTheme="majorHAnsi" w:hAnsiTheme="majorHAnsi"/>
          <w:caps/>
          <w:color w:val="242852" w:themeColor="text2"/>
          <w:sz w:val="32"/>
          <w:szCs w:val="32"/>
        </w:rPr>
      </w:pPr>
      <w:r>
        <w:lastRenderedPageBreak/>
        <w:br w:type="page"/>
      </w:r>
    </w:p>
    <w:p w14:paraId="5323A1A0" w14:textId="6BB2EA17" w:rsidR="00734BF0" w:rsidRDefault="00734BF0" w:rsidP="00BA3A62">
      <w:pPr>
        <w:pStyle w:val="Heading1"/>
      </w:pPr>
      <w:r>
        <w:lastRenderedPageBreak/>
        <w:t>References</w:t>
      </w:r>
      <w:bookmarkEnd w:id="52"/>
    </w:p>
    <w:p w14:paraId="18FC552A" w14:textId="515B950B" w:rsidR="00734BF0" w:rsidRDefault="00C51B46" w:rsidP="00734BF0">
      <w:r>
        <w:t xml:space="preserve">1. “Normal Eye Anatomy.” </w:t>
      </w:r>
      <w:proofErr w:type="gramStart"/>
      <w:r w:rsidRPr="00C51B46">
        <w:rPr>
          <w:i/>
        </w:rPr>
        <w:t>New York State Optom</w:t>
      </w:r>
      <w:r>
        <w:rPr>
          <w:i/>
        </w:rPr>
        <w:t>etric Association</w:t>
      </w:r>
      <w:r w:rsidRPr="00C51B46">
        <w:rPr>
          <w:i/>
        </w:rPr>
        <w:t>.</w:t>
      </w:r>
      <w:proofErr w:type="gramEnd"/>
      <w:r w:rsidR="0048736E">
        <w:t xml:space="preserve"> </w:t>
      </w:r>
      <w:proofErr w:type="gramStart"/>
      <w:r w:rsidR="0048736E">
        <w:t>NYSOA.</w:t>
      </w:r>
      <w:proofErr w:type="gramEnd"/>
      <w:r w:rsidR="0048736E">
        <w:t xml:space="preserve"> </w:t>
      </w:r>
      <w:proofErr w:type="gramStart"/>
      <w:r w:rsidR="0048736E">
        <w:t>Accessed 21 June 2016</w:t>
      </w:r>
      <w:r>
        <w:t>.</w:t>
      </w:r>
      <w:proofErr w:type="gramEnd"/>
    </w:p>
    <w:p w14:paraId="321C6476" w14:textId="1CFE599E" w:rsidR="00C51B46" w:rsidRDefault="00C51B46" w:rsidP="00734BF0">
      <w:r>
        <w:t xml:space="preserve">2. </w:t>
      </w:r>
      <w:r w:rsidR="0048736E">
        <w:t>“</w:t>
      </w:r>
      <w:proofErr w:type="spellStart"/>
      <w:r w:rsidR="0048736E">
        <w:t>Fundoscopic</w:t>
      </w:r>
      <w:proofErr w:type="spellEnd"/>
      <w:r w:rsidR="0048736E">
        <w:t>/</w:t>
      </w:r>
      <w:proofErr w:type="spellStart"/>
      <w:r w:rsidR="0048736E">
        <w:t>Ophthalmoscopic</w:t>
      </w:r>
      <w:proofErr w:type="spellEnd"/>
      <w:r w:rsidR="0048736E">
        <w:t xml:space="preserve"> Exam.” </w:t>
      </w:r>
      <w:proofErr w:type="gramStart"/>
      <w:r w:rsidR="0048736E">
        <w:rPr>
          <w:i/>
        </w:rPr>
        <w:t>Stanford Medicine</w:t>
      </w:r>
      <w:r w:rsidR="0048736E">
        <w:t>.</w:t>
      </w:r>
      <w:proofErr w:type="gramEnd"/>
      <w:r w:rsidR="0048736E">
        <w:t xml:space="preserve"> 2016. Accessed 21 June 2016.</w:t>
      </w:r>
    </w:p>
    <w:p w14:paraId="414764F8" w14:textId="1D06E5F0" w:rsidR="00102ACD" w:rsidRPr="00102ACD" w:rsidRDefault="00102ACD" w:rsidP="00734BF0">
      <w:proofErr w:type="gramStart"/>
      <w:r>
        <w:t xml:space="preserve">3. </w:t>
      </w:r>
      <w:r>
        <w:rPr>
          <w:i/>
        </w:rPr>
        <w:t>Fundus Photograph Reading Center</w:t>
      </w:r>
      <w:r>
        <w:t>.</w:t>
      </w:r>
      <w:proofErr w:type="gramEnd"/>
      <w:r>
        <w:t xml:space="preserve"> </w:t>
      </w:r>
      <w:proofErr w:type="gramStart"/>
      <w:r>
        <w:t>University of Wisconsin System, 2016.</w:t>
      </w:r>
      <w:proofErr w:type="gramEnd"/>
      <w:r>
        <w:t xml:space="preserve"> </w:t>
      </w:r>
      <w:proofErr w:type="gramStart"/>
      <w:r>
        <w:t>Web.</w:t>
      </w:r>
      <w:proofErr w:type="gramEnd"/>
      <w:r>
        <w:t xml:space="preserve"> 22 July 2016.</w:t>
      </w:r>
    </w:p>
    <w:p w14:paraId="26F11C0B" w14:textId="44D1F0FA" w:rsidR="00B5494A" w:rsidRDefault="00BA3A62" w:rsidP="00BA3A62">
      <w:pPr>
        <w:pStyle w:val="Heading1"/>
      </w:pPr>
      <w:bookmarkStart w:id="53" w:name="_Toc331064346"/>
      <w:r>
        <w:t>Contributors</w:t>
      </w:r>
      <w:bookmarkEnd w:id="53"/>
    </w:p>
    <w:p w14:paraId="4F26F52A" w14:textId="24982C3E" w:rsidR="00BA3A62" w:rsidRDefault="00BA3A62" w:rsidP="00BA3A62">
      <w:pPr>
        <w:spacing w:line="240" w:lineRule="auto"/>
      </w:pPr>
      <w:r>
        <w:t>Rajeev S. Ramchandran, MD, MBA</w:t>
      </w:r>
    </w:p>
    <w:p w14:paraId="219FD68A" w14:textId="7F07543C" w:rsidR="00BA3A62" w:rsidRDefault="00BA3A62" w:rsidP="00BA3A62">
      <w:pPr>
        <w:spacing w:line="240" w:lineRule="auto"/>
      </w:pPr>
      <w:proofErr w:type="spellStart"/>
      <w:r>
        <w:t>Christye</w:t>
      </w:r>
      <w:proofErr w:type="spellEnd"/>
      <w:r>
        <w:t xml:space="preserve"> Sisson, MS, CRA</w:t>
      </w:r>
    </w:p>
    <w:p w14:paraId="79430D79" w14:textId="0A41FBA4" w:rsidR="00BA3A62" w:rsidRDefault="00C10DAB" w:rsidP="00BA3A62">
      <w:pPr>
        <w:spacing w:line="240" w:lineRule="auto"/>
      </w:pPr>
      <w:r>
        <w:t xml:space="preserve">Jennifer </w:t>
      </w:r>
      <w:proofErr w:type="spellStart"/>
      <w:r>
        <w:t>Tingley</w:t>
      </w:r>
      <w:proofErr w:type="spellEnd"/>
    </w:p>
    <w:p w14:paraId="3EEAB4D6" w14:textId="1F25B16E" w:rsidR="00D517DB" w:rsidRDefault="00D517DB" w:rsidP="00BA3A62">
      <w:pPr>
        <w:spacing w:line="240" w:lineRule="auto"/>
      </w:pPr>
      <w:r>
        <w:t>Pavel Linares</w:t>
      </w:r>
    </w:p>
    <w:p w14:paraId="7D105316" w14:textId="08712AB4" w:rsidR="00C823AB" w:rsidRDefault="00C823AB" w:rsidP="00BA3A62">
      <w:pPr>
        <w:spacing w:line="240" w:lineRule="auto"/>
      </w:pPr>
      <w:r>
        <w:t>Taylor Parnell</w:t>
      </w:r>
    </w:p>
    <w:p w14:paraId="787FF48F" w14:textId="302A6F05" w:rsidR="00C823AB" w:rsidRDefault="00C823AB" w:rsidP="00BA3A62">
      <w:pPr>
        <w:spacing w:line="240" w:lineRule="auto"/>
      </w:pPr>
      <w:r>
        <w:t xml:space="preserve">Vanessa M. </w:t>
      </w:r>
      <w:proofErr w:type="spellStart"/>
      <w:r>
        <w:t>Desmore</w:t>
      </w:r>
      <w:proofErr w:type="spellEnd"/>
    </w:p>
    <w:p w14:paraId="7CCB3064" w14:textId="350F3811" w:rsidR="00D517DB" w:rsidRPr="00505705" w:rsidRDefault="00D517DB" w:rsidP="00BA3A62">
      <w:pPr>
        <w:spacing w:line="240" w:lineRule="auto"/>
      </w:pPr>
      <w:r>
        <w:t>A Special Thanks to Culver Medical Group</w:t>
      </w:r>
    </w:p>
    <w:sectPr w:rsidR="00D517DB" w:rsidRPr="00505705">
      <w:headerReference w:type="even" r:id="rId38"/>
      <w:headerReference w:type="default" r:id="rId39"/>
      <w:footerReference w:type="even" r:id="rId40"/>
      <w:footerReference w:type="default" r:id="rId41"/>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9B3D1" w14:textId="77777777" w:rsidR="001A7345" w:rsidRDefault="001A7345">
      <w:pPr>
        <w:spacing w:after="0" w:line="240" w:lineRule="auto"/>
      </w:pPr>
      <w:r>
        <w:separator/>
      </w:r>
    </w:p>
  </w:endnote>
  <w:endnote w:type="continuationSeparator" w:id="0">
    <w:p w14:paraId="3E01AA8A" w14:textId="77777777" w:rsidR="001A7345" w:rsidRDefault="001A7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GSMinchoE">
    <w:altName w:val="HGS明朝E"/>
    <w:panose1 w:val="00000000000000000000"/>
    <w:charset w:val="80"/>
    <w:family w:val="roman"/>
    <w:notTrueType/>
    <w:pitch w:val="default"/>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2688F" w14:textId="580426D3" w:rsidR="008C1173" w:rsidRDefault="008C1173">
    <w:pPr>
      <w:pStyle w:val="FooterEven"/>
    </w:pPr>
    <w:r>
      <w:t xml:space="preserve">Page </w:t>
    </w:r>
    <w:r>
      <w:fldChar w:fldCharType="begin"/>
    </w:r>
    <w:r>
      <w:instrText xml:space="preserve"> PAGE   \* MERGEFORMAT </w:instrText>
    </w:r>
    <w:r>
      <w:fldChar w:fldCharType="separate"/>
    </w:r>
    <w:r w:rsidR="006032D1" w:rsidRPr="006032D1">
      <w:rPr>
        <w:noProof/>
        <w:sz w:val="24"/>
        <w:szCs w:val="24"/>
      </w:rPr>
      <w:t>18</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0E757" w14:textId="77777777" w:rsidR="008C1173" w:rsidRDefault="008C1173"/>
  <w:p w14:paraId="0EA7C42F" w14:textId="7BE2D91E" w:rsidR="008C1173" w:rsidRDefault="008C1173">
    <w:pPr>
      <w:pStyle w:val="FooterOdd"/>
    </w:pPr>
    <w:r>
      <w:t xml:space="preserve">Page </w:t>
    </w:r>
    <w:r>
      <w:fldChar w:fldCharType="begin"/>
    </w:r>
    <w:r>
      <w:instrText xml:space="preserve"> PAGE   \* MERGEFORMAT </w:instrText>
    </w:r>
    <w:r>
      <w:fldChar w:fldCharType="separate"/>
    </w:r>
    <w:r w:rsidR="006032D1" w:rsidRPr="006032D1">
      <w:rPr>
        <w:noProof/>
        <w:sz w:val="24"/>
        <w:szCs w:val="24"/>
      </w:rPr>
      <w:t>17</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68DE5" w14:textId="77777777" w:rsidR="001A7345" w:rsidRDefault="001A7345">
      <w:pPr>
        <w:spacing w:after="0" w:line="240" w:lineRule="auto"/>
      </w:pPr>
      <w:r>
        <w:separator/>
      </w:r>
    </w:p>
  </w:footnote>
  <w:footnote w:type="continuationSeparator" w:id="0">
    <w:p w14:paraId="1CC9D5FE" w14:textId="77777777" w:rsidR="001A7345" w:rsidRDefault="001A73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53F65" w14:textId="62203006" w:rsidR="008C1173" w:rsidRDefault="001A7345">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8C1173">
          <w:t>Tele-I-CARE</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E6D07" w14:textId="1B2381EE" w:rsidR="008C1173" w:rsidRDefault="001A7345">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8C1173">
          <w:t>Tele-I-CARE</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nsid w:val="08C113FE"/>
    <w:multiLevelType w:val="hybridMultilevel"/>
    <w:tmpl w:val="7CE8752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nsid w:val="0E84238E"/>
    <w:multiLevelType w:val="hybridMultilevel"/>
    <w:tmpl w:val="61B2782E"/>
    <w:lvl w:ilvl="0" w:tplc="0409000F">
      <w:start w:val="1"/>
      <w:numFmt w:val="decimal"/>
      <w:lvlText w:val="%1."/>
      <w:lvlJc w:val="left"/>
      <w:pPr>
        <w:ind w:left="720" w:hanging="360"/>
      </w:pPr>
      <w:rPr>
        <w:rFonts w:hint="default"/>
        <w:color w:val="auto"/>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297FD5"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3F5F6A54"/>
    <w:multiLevelType w:val="hybridMultilevel"/>
    <w:tmpl w:val="D292C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CC3F3C"/>
    <w:multiLevelType w:val="hybridMultilevel"/>
    <w:tmpl w:val="3F3080D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1">
    <w:nsid w:val="57A643CE"/>
    <w:multiLevelType w:val="hybridMultilevel"/>
    <w:tmpl w:val="12F8FC4A"/>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2">
    <w:nsid w:val="618625D8"/>
    <w:multiLevelType w:val="hybridMultilevel"/>
    <w:tmpl w:val="0FE044F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3">
    <w:nsid w:val="739A1B5C"/>
    <w:multiLevelType w:val="hybridMultilevel"/>
    <w:tmpl w:val="927E50F2"/>
    <w:lvl w:ilvl="0" w:tplc="CBAE860A">
      <w:start w:val="1"/>
      <w:numFmt w:val="bullet"/>
      <w:lvlText w:val="•"/>
      <w:lvlJc w:val="left"/>
      <w:pPr>
        <w:tabs>
          <w:tab w:val="num" w:pos="720"/>
        </w:tabs>
        <w:ind w:left="720" w:hanging="360"/>
      </w:pPr>
      <w:rPr>
        <w:rFonts w:ascii="Times New Roman" w:hAnsi="Times New Roman" w:hint="default"/>
      </w:rPr>
    </w:lvl>
    <w:lvl w:ilvl="1" w:tplc="8D764C80" w:tentative="1">
      <w:start w:val="1"/>
      <w:numFmt w:val="bullet"/>
      <w:lvlText w:val="•"/>
      <w:lvlJc w:val="left"/>
      <w:pPr>
        <w:tabs>
          <w:tab w:val="num" w:pos="1440"/>
        </w:tabs>
        <w:ind w:left="1440" w:hanging="360"/>
      </w:pPr>
      <w:rPr>
        <w:rFonts w:ascii="Times New Roman" w:hAnsi="Times New Roman" w:hint="default"/>
      </w:rPr>
    </w:lvl>
    <w:lvl w:ilvl="2" w:tplc="28E2D9D8" w:tentative="1">
      <w:start w:val="1"/>
      <w:numFmt w:val="bullet"/>
      <w:lvlText w:val="•"/>
      <w:lvlJc w:val="left"/>
      <w:pPr>
        <w:tabs>
          <w:tab w:val="num" w:pos="2160"/>
        </w:tabs>
        <w:ind w:left="2160" w:hanging="360"/>
      </w:pPr>
      <w:rPr>
        <w:rFonts w:ascii="Times New Roman" w:hAnsi="Times New Roman" w:hint="default"/>
      </w:rPr>
    </w:lvl>
    <w:lvl w:ilvl="3" w:tplc="C9068036" w:tentative="1">
      <w:start w:val="1"/>
      <w:numFmt w:val="bullet"/>
      <w:lvlText w:val="•"/>
      <w:lvlJc w:val="left"/>
      <w:pPr>
        <w:tabs>
          <w:tab w:val="num" w:pos="2880"/>
        </w:tabs>
        <w:ind w:left="2880" w:hanging="360"/>
      </w:pPr>
      <w:rPr>
        <w:rFonts w:ascii="Times New Roman" w:hAnsi="Times New Roman" w:hint="default"/>
      </w:rPr>
    </w:lvl>
    <w:lvl w:ilvl="4" w:tplc="2EE8CBCC" w:tentative="1">
      <w:start w:val="1"/>
      <w:numFmt w:val="bullet"/>
      <w:lvlText w:val="•"/>
      <w:lvlJc w:val="left"/>
      <w:pPr>
        <w:tabs>
          <w:tab w:val="num" w:pos="3600"/>
        </w:tabs>
        <w:ind w:left="3600" w:hanging="360"/>
      </w:pPr>
      <w:rPr>
        <w:rFonts w:ascii="Times New Roman" w:hAnsi="Times New Roman" w:hint="default"/>
      </w:rPr>
    </w:lvl>
    <w:lvl w:ilvl="5" w:tplc="0CA68CC2" w:tentative="1">
      <w:start w:val="1"/>
      <w:numFmt w:val="bullet"/>
      <w:lvlText w:val="•"/>
      <w:lvlJc w:val="left"/>
      <w:pPr>
        <w:tabs>
          <w:tab w:val="num" w:pos="4320"/>
        </w:tabs>
        <w:ind w:left="4320" w:hanging="360"/>
      </w:pPr>
      <w:rPr>
        <w:rFonts w:ascii="Times New Roman" w:hAnsi="Times New Roman" w:hint="default"/>
      </w:rPr>
    </w:lvl>
    <w:lvl w:ilvl="6" w:tplc="693CBB90" w:tentative="1">
      <w:start w:val="1"/>
      <w:numFmt w:val="bullet"/>
      <w:lvlText w:val="•"/>
      <w:lvlJc w:val="left"/>
      <w:pPr>
        <w:tabs>
          <w:tab w:val="num" w:pos="5040"/>
        </w:tabs>
        <w:ind w:left="5040" w:hanging="360"/>
      </w:pPr>
      <w:rPr>
        <w:rFonts w:ascii="Times New Roman" w:hAnsi="Times New Roman" w:hint="default"/>
      </w:rPr>
    </w:lvl>
    <w:lvl w:ilvl="7" w:tplc="03F29806" w:tentative="1">
      <w:start w:val="1"/>
      <w:numFmt w:val="bullet"/>
      <w:lvlText w:val="•"/>
      <w:lvlJc w:val="left"/>
      <w:pPr>
        <w:tabs>
          <w:tab w:val="num" w:pos="5760"/>
        </w:tabs>
        <w:ind w:left="5760" w:hanging="360"/>
      </w:pPr>
      <w:rPr>
        <w:rFonts w:ascii="Times New Roman" w:hAnsi="Times New Roman" w:hint="default"/>
      </w:rPr>
    </w:lvl>
    <w:lvl w:ilvl="8" w:tplc="9452B37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9BB4D4F"/>
    <w:multiLevelType w:val="hybridMultilevel"/>
    <w:tmpl w:val="22FE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717CC8"/>
    <w:multiLevelType w:val="hybridMultilevel"/>
    <w:tmpl w:val="98904BC8"/>
    <w:lvl w:ilvl="0" w:tplc="CBAE860A">
      <w:start w:val="1"/>
      <w:numFmt w:val="bullet"/>
      <w:lvlText w:val="•"/>
      <w:lvlJc w:val="left"/>
      <w:pPr>
        <w:ind w:left="780" w:hanging="360"/>
      </w:pPr>
      <w:rPr>
        <w:rFonts w:ascii="Times New Roman" w:hAnsi="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8"/>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7"/>
  </w:num>
  <w:num w:numId="12">
    <w:abstractNumId w:val="8"/>
  </w:num>
  <w:num w:numId="13">
    <w:abstractNumId w:val="3"/>
  </w:num>
  <w:num w:numId="14">
    <w:abstractNumId w:val="2"/>
  </w:num>
  <w:num w:numId="15">
    <w:abstractNumId w:val="1"/>
  </w:num>
  <w:num w:numId="16">
    <w:abstractNumId w:val="0"/>
  </w:num>
  <w:num w:numId="17">
    <w:abstractNumId w:val="7"/>
  </w:num>
  <w:num w:numId="18">
    <w:abstractNumId w:val="8"/>
  </w:num>
  <w:num w:numId="19">
    <w:abstractNumId w:val="3"/>
  </w:num>
  <w:num w:numId="20">
    <w:abstractNumId w:val="2"/>
  </w:num>
  <w:num w:numId="21">
    <w:abstractNumId w:val="1"/>
  </w:num>
  <w:num w:numId="22">
    <w:abstractNumId w:val="0"/>
  </w:num>
  <w:num w:numId="23">
    <w:abstractNumId w:val="7"/>
  </w:num>
  <w:num w:numId="24">
    <w:abstractNumId w:val="13"/>
  </w:num>
  <w:num w:numId="25">
    <w:abstractNumId w:val="15"/>
  </w:num>
  <w:num w:numId="26">
    <w:abstractNumId w:val="9"/>
  </w:num>
  <w:num w:numId="27">
    <w:abstractNumId w:val="14"/>
  </w:num>
  <w:num w:numId="28">
    <w:abstractNumId w:val="12"/>
  </w:num>
  <w:num w:numId="29">
    <w:abstractNumId w:val="11"/>
  </w:num>
  <w:num w:numId="30">
    <w:abstractNumId w:val="10"/>
  </w:num>
  <w:num w:numId="31">
    <w:abstractNumId w:val="5"/>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DateAndTime/>
  <w:proofState w:spelling="clean" w:grammar="clean"/>
  <w:defaultTabStop w:val="72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129"/>
    <w:rsid w:val="0000235B"/>
    <w:rsid w:val="000213C1"/>
    <w:rsid w:val="00036418"/>
    <w:rsid w:val="000379C4"/>
    <w:rsid w:val="00043A52"/>
    <w:rsid w:val="00056AAD"/>
    <w:rsid w:val="00066E39"/>
    <w:rsid w:val="000678DC"/>
    <w:rsid w:val="000733AE"/>
    <w:rsid w:val="000774B1"/>
    <w:rsid w:val="0008055F"/>
    <w:rsid w:val="000878E3"/>
    <w:rsid w:val="00092378"/>
    <w:rsid w:val="000A07F9"/>
    <w:rsid w:val="000A2088"/>
    <w:rsid w:val="000A4547"/>
    <w:rsid w:val="000A7331"/>
    <w:rsid w:val="000B4D53"/>
    <w:rsid w:val="000D587D"/>
    <w:rsid w:val="000D7202"/>
    <w:rsid w:val="00102ACD"/>
    <w:rsid w:val="00110BFB"/>
    <w:rsid w:val="001170C8"/>
    <w:rsid w:val="001203BB"/>
    <w:rsid w:val="00155108"/>
    <w:rsid w:val="0016190A"/>
    <w:rsid w:val="00182C40"/>
    <w:rsid w:val="001869F5"/>
    <w:rsid w:val="00190D30"/>
    <w:rsid w:val="001A30D4"/>
    <w:rsid w:val="001A7345"/>
    <w:rsid w:val="001B3A8A"/>
    <w:rsid w:val="001C20C8"/>
    <w:rsid w:val="001C4F81"/>
    <w:rsid w:val="001E334E"/>
    <w:rsid w:val="001E483C"/>
    <w:rsid w:val="001E7EC9"/>
    <w:rsid w:val="002064E8"/>
    <w:rsid w:val="00221B05"/>
    <w:rsid w:val="00226226"/>
    <w:rsid w:val="00226FAB"/>
    <w:rsid w:val="00231FAB"/>
    <w:rsid w:val="00234EC7"/>
    <w:rsid w:val="002571D1"/>
    <w:rsid w:val="00274529"/>
    <w:rsid w:val="00281D79"/>
    <w:rsid w:val="00285E29"/>
    <w:rsid w:val="002878C3"/>
    <w:rsid w:val="002A181B"/>
    <w:rsid w:val="002A6488"/>
    <w:rsid w:val="002B2BA2"/>
    <w:rsid w:val="002B33C7"/>
    <w:rsid w:val="002B6919"/>
    <w:rsid w:val="002B7DA4"/>
    <w:rsid w:val="002C4A45"/>
    <w:rsid w:val="002C501A"/>
    <w:rsid w:val="002D5B95"/>
    <w:rsid w:val="002D5C43"/>
    <w:rsid w:val="002E09BE"/>
    <w:rsid w:val="002E4570"/>
    <w:rsid w:val="00300E03"/>
    <w:rsid w:val="00322ED1"/>
    <w:rsid w:val="00326B87"/>
    <w:rsid w:val="003541E6"/>
    <w:rsid w:val="00370075"/>
    <w:rsid w:val="003705D7"/>
    <w:rsid w:val="003724D2"/>
    <w:rsid w:val="0037717C"/>
    <w:rsid w:val="00377E96"/>
    <w:rsid w:val="00381F05"/>
    <w:rsid w:val="00387516"/>
    <w:rsid w:val="003A3A78"/>
    <w:rsid w:val="003B2C04"/>
    <w:rsid w:val="003B63BD"/>
    <w:rsid w:val="003C5028"/>
    <w:rsid w:val="003D152D"/>
    <w:rsid w:val="00407766"/>
    <w:rsid w:val="00417975"/>
    <w:rsid w:val="00424161"/>
    <w:rsid w:val="0043192E"/>
    <w:rsid w:val="004330C2"/>
    <w:rsid w:val="00437158"/>
    <w:rsid w:val="004373DB"/>
    <w:rsid w:val="00447199"/>
    <w:rsid w:val="00451201"/>
    <w:rsid w:val="00467A4C"/>
    <w:rsid w:val="00477BB1"/>
    <w:rsid w:val="00486E33"/>
    <w:rsid w:val="004871B4"/>
    <w:rsid w:val="0048736E"/>
    <w:rsid w:val="00487516"/>
    <w:rsid w:val="00490556"/>
    <w:rsid w:val="004920D9"/>
    <w:rsid w:val="00494489"/>
    <w:rsid w:val="004B4530"/>
    <w:rsid w:val="004B6CD8"/>
    <w:rsid w:val="004C174F"/>
    <w:rsid w:val="004C266C"/>
    <w:rsid w:val="004D49FE"/>
    <w:rsid w:val="004F18C1"/>
    <w:rsid w:val="004F50A2"/>
    <w:rsid w:val="004F7592"/>
    <w:rsid w:val="00500964"/>
    <w:rsid w:val="00505705"/>
    <w:rsid w:val="00513152"/>
    <w:rsid w:val="00537614"/>
    <w:rsid w:val="005555F5"/>
    <w:rsid w:val="0056672B"/>
    <w:rsid w:val="00571C36"/>
    <w:rsid w:val="00584364"/>
    <w:rsid w:val="00586C3F"/>
    <w:rsid w:val="00595243"/>
    <w:rsid w:val="005A00AB"/>
    <w:rsid w:val="005A2515"/>
    <w:rsid w:val="005A4824"/>
    <w:rsid w:val="005D03AD"/>
    <w:rsid w:val="005E14ED"/>
    <w:rsid w:val="006032D1"/>
    <w:rsid w:val="0060475E"/>
    <w:rsid w:val="006310CF"/>
    <w:rsid w:val="00635A20"/>
    <w:rsid w:val="00641220"/>
    <w:rsid w:val="00665DF1"/>
    <w:rsid w:val="00665F6B"/>
    <w:rsid w:val="00683EFB"/>
    <w:rsid w:val="006C7A6C"/>
    <w:rsid w:val="006D2A8C"/>
    <w:rsid w:val="006D7FA4"/>
    <w:rsid w:val="006E097D"/>
    <w:rsid w:val="006E4594"/>
    <w:rsid w:val="006F0D38"/>
    <w:rsid w:val="0070274B"/>
    <w:rsid w:val="00734BF0"/>
    <w:rsid w:val="00767126"/>
    <w:rsid w:val="00785DA6"/>
    <w:rsid w:val="00787E2A"/>
    <w:rsid w:val="00790A82"/>
    <w:rsid w:val="007D7270"/>
    <w:rsid w:val="007F725D"/>
    <w:rsid w:val="0081568E"/>
    <w:rsid w:val="00820F3C"/>
    <w:rsid w:val="0083023C"/>
    <w:rsid w:val="008334F1"/>
    <w:rsid w:val="00853989"/>
    <w:rsid w:val="00860237"/>
    <w:rsid w:val="00861C31"/>
    <w:rsid w:val="008754E8"/>
    <w:rsid w:val="00877C5C"/>
    <w:rsid w:val="008A0044"/>
    <w:rsid w:val="008C1173"/>
    <w:rsid w:val="008C69D5"/>
    <w:rsid w:val="008C7915"/>
    <w:rsid w:val="008E00DF"/>
    <w:rsid w:val="008F5F6B"/>
    <w:rsid w:val="00900033"/>
    <w:rsid w:val="00900BD0"/>
    <w:rsid w:val="00906D95"/>
    <w:rsid w:val="00917573"/>
    <w:rsid w:val="009414DB"/>
    <w:rsid w:val="00943C1D"/>
    <w:rsid w:val="00966D9B"/>
    <w:rsid w:val="00972CE3"/>
    <w:rsid w:val="0098522B"/>
    <w:rsid w:val="00985EFE"/>
    <w:rsid w:val="00986EB4"/>
    <w:rsid w:val="00993E89"/>
    <w:rsid w:val="0099662E"/>
    <w:rsid w:val="009A0ABD"/>
    <w:rsid w:val="009A7419"/>
    <w:rsid w:val="009C7C39"/>
    <w:rsid w:val="009D495C"/>
    <w:rsid w:val="009D4F86"/>
    <w:rsid w:val="00A02986"/>
    <w:rsid w:val="00A04F2E"/>
    <w:rsid w:val="00A07DBA"/>
    <w:rsid w:val="00A2642E"/>
    <w:rsid w:val="00A46B97"/>
    <w:rsid w:val="00A65C60"/>
    <w:rsid w:val="00A74951"/>
    <w:rsid w:val="00AA4E26"/>
    <w:rsid w:val="00AC0129"/>
    <w:rsid w:val="00AD17E0"/>
    <w:rsid w:val="00AD4362"/>
    <w:rsid w:val="00AD4C88"/>
    <w:rsid w:val="00AE4438"/>
    <w:rsid w:val="00AE767E"/>
    <w:rsid w:val="00AF4A8B"/>
    <w:rsid w:val="00AF56A4"/>
    <w:rsid w:val="00B02518"/>
    <w:rsid w:val="00B15A06"/>
    <w:rsid w:val="00B2659D"/>
    <w:rsid w:val="00B40420"/>
    <w:rsid w:val="00B5494A"/>
    <w:rsid w:val="00B54D55"/>
    <w:rsid w:val="00B80478"/>
    <w:rsid w:val="00B8079B"/>
    <w:rsid w:val="00BA3A62"/>
    <w:rsid w:val="00BA3D93"/>
    <w:rsid w:val="00BB0C5D"/>
    <w:rsid w:val="00BB2EA2"/>
    <w:rsid w:val="00BC715A"/>
    <w:rsid w:val="00BD37EE"/>
    <w:rsid w:val="00BE45CF"/>
    <w:rsid w:val="00BE490D"/>
    <w:rsid w:val="00BE5D5A"/>
    <w:rsid w:val="00BF51A1"/>
    <w:rsid w:val="00C10DAB"/>
    <w:rsid w:val="00C15F8F"/>
    <w:rsid w:val="00C215E2"/>
    <w:rsid w:val="00C51B46"/>
    <w:rsid w:val="00C662C9"/>
    <w:rsid w:val="00C823AB"/>
    <w:rsid w:val="00C837E0"/>
    <w:rsid w:val="00C84EEE"/>
    <w:rsid w:val="00C90A3A"/>
    <w:rsid w:val="00C921BC"/>
    <w:rsid w:val="00C922EF"/>
    <w:rsid w:val="00CC7CF9"/>
    <w:rsid w:val="00CD3A3D"/>
    <w:rsid w:val="00CE1A38"/>
    <w:rsid w:val="00CF5DA7"/>
    <w:rsid w:val="00D0048F"/>
    <w:rsid w:val="00D17E44"/>
    <w:rsid w:val="00D245A7"/>
    <w:rsid w:val="00D4433E"/>
    <w:rsid w:val="00D47716"/>
    <w:rsid w:val="00D517DB"/>
    <w:rsid w:val="00D5744E"/>
    <w:rsid w:val="00D67A00"/>
    <w:rsid w:val="00D70A23"/>
    <w:rsid w:val="00D77A34"/>
    <w:rsid w:val="00D81B32"/>
    <w:rsid w:val="00DB4AB2"/>
    <w:rsid w:val="00DC1CDB"/>
    <w:rsid w:val="00DC31EF"/>
    <w:rsid w:val="00DC4575"/>
    <w:rsid w:val="00DE08A2"/>
    <w:rsid w:val="00DF1A23"/>
    <w:rsid w:val="00DF35D7"/>
    <w:rsid w:val="00E004A2"/>
    <w:rsid w:val="00E00F85"/>
    <w:rsid w:val="00E03F7A"/>
    <w:rsid w:val="00E1415C"/>
    <w:rsid w:val="00E16236"/>
    <w:rsid w:val="00E27CBC"/>
    <w:rsid w:val="00E41782"/>
    <w:rsid w:val="00E635A5"/>
    <w:rsid w:val="00E70809"/>
    <w:rsid w:val="00E76D8F"/>
    <w:rsid w:val="00E77F9F"/>
    <w:rsid w:val="00E869DD"/>
    <w:rsid w:val="00E964F7"/>
    <w:rsid w:val="00EC2537"/>
    <w:rsid w:val="00ED208A"/>
    <w:rsid w:val="00ED2797"/>
    <w:rsid w:val="00ED3865"/>
    <w:rsid w:val="00ED7D4F"/>
    <w:rsid w:val="00EE1B2A"/>
    <w:rsid w:val="00F06A85"/>
    <w:rsid w:val="00F2251E"/>
    <w:rsid w:val="00F25F92"/>
    <w:rsid w:val="00F44F79"/>
    <w:rsid w:val="00F471CE"/>
    <w:rsid w:val="00F529A6"/>
    <w:rsid w:val="00F70474"/>
    <w:rsid w:val="00FC0F52"/>
    <w:rsid w:val="00FD267C"/>
    <w:rsid w:val="00FE0C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D6B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242852"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629DD1"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242852"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297FD5"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629DD1"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7F8FA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242852" w:themeColor="text2"/>
      <w:sz w:val="32"/>
      <w:szCs w:val="32"/>
      <w:lang w:eastAsia="ja-JP"/>
    </w:rPr>
  </w:style>
  <w:style w:type="character" w:customStyle="1" w:styleId="Heading2Char">
    <w:name w:val="Heading 2 Char"/>
    <w:basedOn w:val="DefaultParagraphFont"/>
    <w:link w:val="Heading2"/>
    <w:uiPriority w:val="9"/>
    <w:rPr>
      <w:rFonts w:cs="Times New Roman"/>
      <w:b/>
      <w:color w:val="629DD1"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qFormat/>
    <w:pPr>
      <w:pBdr>
        <w:top w:val="double" w:sz="12" w:space="10" w:color="297FD5" w:themeColor="accent2"/>
        <w:left w:val="double" w:sz="12" w:space="10" w:color="297FD5" w:themeColor="accent2"/>
        <w:bottom w:val="double" w:sz="12" w:space="10" w:color="297FD5" w:themeColor="accent2"/>
        <w:right w:val="double" w:sz="12" w:space="10" w:color="297FD5" w:themeColor="accent2"/>
      </w:pBdr>
      <w:shd w:val="clear" w:color="auto" w:fill="FFFFFF" w:themeFill="background1"/>
      <w:spacing w:before="300" w:after="300"/>
      <w:ind w:left="720" w:right="720"/>
      <w:contextualSpacing/>
    </w:pPr>
    <w:rPr>
      <w:b/>
      <w:color w:val="297FD5" w:themeColor="accent2"/>
    </w:rPr>
  </w:style>
  <w:style w:type="character" w:customStyle="1" w:styleId="IntenseQuoteChar">
    <w:name w:val="Intense Quote Char"/>
    <w:basedOn w:val="DefaultParagraphFont"/>
    <w:link w:val="IntenseQuote"/>
    <w:rPr>
      <w:rFonts w:cs="Times New Roman"/>
      <w:b/>
      <w:color w:val="297FD5"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297FD5"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297FD5" w:themeColor="accent2"/>
      <w:spacing w:val="50"/>
      <w:sz w:val="24"/>
      <w:lang w:eastAsia="ja-JP"/>
    </w:rPr>
  </w:style>
  <w:style w:type="paragraph" w:styleId="Title">
    <w:name w:val="Title"/>
    <w:basedOn w:val="Normal"/>
    <w:link w:val="TitleChar"/>
    <w:uiPriority w:val="10"/>
    <w:qFormat/>
    <w:pPr>
      <w:spacing w:after="0" w:line="240" w:lineRule="auto"/>
    </w:pPr>
    <w:rPr>
      <w:color w:val="242852" w:themeColor="text2"/>
      <w:sz w:val="72"/>
      <w:szCs w:val="48"/>
    </w:rPr>
  </w:style>
  <w:style w:type="character" w:customStyle="1" w:styleId="TitleChar">
    <w:name w:val="Title Char"/>
    <w:basedOn w:val="DefaultParagraphFont"/>
    <w:link w:val="Title"/>
    <w:uiPriority w:val="10"/>
    <w:rPr>
      <w:rFonts w:cs="Times New Roman"/>
      <w:color w:val="242852"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242852"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242852"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242852"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297FD5"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629DD1"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7F8FA9" w:themeColor="accent3"/>
      <w:spacing w:val="40"/>
      <w:sz w:val="20"/>
      <w:szCs w:val="20"/>
      <w:lang w:eastAsia="ja-JP"/>
    </w:rPr>
  </w:style>
  <w:style w:type="character" w:styleId="Hyperlink">
    <w:name w:val="Hyperlink"/>
    <w:basedOn w:val="DefaultParagraphFont"/>
    <w:unhideWhenUsed/>
    <w:rPr>
      <w:color w:val="9454C3" w:themeColor="hyperlink"/>
      <w:u w:val="single"/>
    </w:rPr>
  </w:style>
  <w:style w:type="character" w:styleId="IntenseEmphasis">
    <w:name w:val="Intense Emphasis"/>
    <w:basedOn w:val="DefaultParagraphFont"/>
    <w:uiPriority w:val="21"/>
    <w:qFormat/>
    <w:rPr>
      <w:rFonts w:asciiTheme="minorHAnsi" w:hAnsiTheme="minorHAnsi"/>
      <w:b/>
      <w:dstrike w:val="0"/>
      <w:color w:val="297FD5"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629DD1" w:themeColor="accent1"/>
      <w:spacing w:val="10"/>
      <w:w w:val="100"/>
      <w:position w:val="0"/>
      <w:sz w:val="20"/>
      <w:szCs w:val="18"/>
      <w:u w:val="single" w:color="629DD1"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629DD1" w:themeColor="accent1"/>
    </w:rPr>
  </w:style>
  <w:style w:type="paragraph" w:styleId="ListBullet3">
    <w:name w:val="List Bullet 3"/>
    <w:basedOn w:val="Normal"/>
    <w:uiPriority w:val="36"/>
    <w:unhideWhenUsed/>
    <w:qFormat/>
    <w:pPr>
      <w:numPr>
        <w:numId w:val="20"/>
      </w:numPr>
    </w:pPr>
    <w:rPr>
      <w:color w:val="297FD5"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242852" w:themeColor="text2"/>
      <w:spacing w:val="6"/>
    </w:rPr>
  </w:style>
  <w:style w:type="character" w:customStyle="1" w:styleId="QuoteChar">
    <w:name w:val="Quote Char"/>
    <w:basedOn w:val="DefaultParagraphFont"/>
    <w:link w:val="Quote"/>
    <w:uiPriority w:val="29"/>
    <w:rPr>
      <w:rFonts w:cs="Times New Roman"/>
      <w:i/>
      <w:smallCaps/>
      <w:color w:val="242852" w:themeColor="text2"/>
      <w:spacing w:val="6"/>
      <w:sz w:val="23"/>
      <w:szCs w:val="20"/>
      <w:lang w:eastAsia="ja-JP"/>
    </w:rPr>
  </w:style>
  <w:style w:type="character" w:styleId="Strong">
    <w:name w:val="Strong"/>
    <w:uiPriority w:val="22"/>
    <w:qFormat/>
    <w:rPr>
      <w:rFonts w:asciiTheme="minorHAnsi" w:hAnsiTheme="minorHAnsi"/>
      <w:b/>
      <w:color w:val="297FD5"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242852"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pPr>
      <w:spacing w:after="0"/>
    </w:pPr>
    <w:rPr>
      <w:sz w:val="22"/>
      <w:szCs w:val="22"/>
    </w:rPr>
  </w:style>
  <w:style w:type="paragraph" w:styleId="TOC3">
    <w:name w:val="toc 3"/>
    <w:basedOn w:val="Normal"/>
    <w:next w:val="Normal"/>
    <w:autoRedefine/>
    <w:uiPriority w:val="39"/>
    <w:unhideWhenUsed/>
    <w:qFormat/>
    <w:pPr>
      <w:spacing w:after="0"/>
      <w:ind w:left="230"/>
    </w:pPr>
    <w:rPr>
      <w:i/>
      <w:sz w:val="22"/>
      <w:szCs w:val="22"/>
    </w:rPr>
  </w:style>
  <w:style w:type="paragraph" w:styleId="TOC4">
    <w:name w:val="toc 4"/>
    <w:basedOn w:val="Normal"/>
    <w:next w:val="Normal"/>
    <w:autoRedefine/>
    <w:uiPriority w:val="99"/>
    <w:semiHidden/>
    <w:unhideWhenUsed/>
    <w:qFormat/>
    <w:pPr>
      <w:pBdr>
        <w:between w:val="double" w:sz="6" w:space="0" w:color="auto"/>
      </w:pBdr>
      <w:spacing w:after="0"/>
      <w:ind w:left="460"/>
    </w:pPr>
    <w:rPr>
      <w:sz w:val="20"/>
    </w:rPr>
  </w:style>
  <w:style w:type="paragraph" w:styleId="TOC5">
    <w:name w:val="toc 5"/>
    <w:basedOn w:val="Normal"/>
    <w:next w:val="Normal"/>
    <w:autoRedefine/>
    <w:uiPriority w:val="99"/>
    <w:semiHidden/>
    <w:unhideWhenUsed/>
    <w:qFormat/>
    <w:pPr>
      <w:pBdr>
        <w:between w:val="double" w:sz="6" w:space="0" w:color="auto"/>
      </w:pBdr>
      <w:spacing w:after="0"/>
      <w:ind w:left="690"/>
    </w:pPr>
    <w:rPr>
      <w:sz w:val="20"/>
    </w:rPr>
  </w:style>
  <w:style w:type="paragraph" w:styleId="TOC6">
    <w:name w:val="toc 6"/>
    <w:basedOn w:val="Normal"/>
    <w:next w:val="Normal"/>
    <w:autoRedefine/>
    <w:uiPriority w:val="99"/>
    <w:semiHidden/>
    <w:unhideWhenUsed/>
    <w:qFormat/>
    <w:pPr>
      <w:pBdr>
        <w:between w:val="double" w:sz="6" w:space="0" w:color="auto"/>
      </w:pBdr>
      <w:spacing w:after="0"/>
      <w:ind w:left="920"/>
    </w:pPr>
    <w:rPr>
      <w:sz w:val="20"/>
    </w:rPr>
  </w:style>
  <w:style w:type="paragraph" w:styleId="TOC7">
    <w:name w:val="toc 7"/>
    <w:basedOn w:val="Normal"/>
    <w:next w:val="Normal"/>
    <w:autoRedefine/>
    <w:uiPriority w:val="99"/>
    <w:semiHidden/>
    <w:unhideWhenUsed/>
    <w:qFormat/>
    <w:pPr>
      <w:pBdr>
        <w:between w:val="double" w:sz="6" w:space="0" w:color="auto"/>
      </w:pBdr>
      <w:spacing w:after="0"/>
      <w:ind w:left="1150"/>
    </w:pPr>
    <w:rPr>
      <w:sz w:val="20"/>
    </w:rPr>
  </w:style>
  <w:style w:type="paragraph" w:styleId="TOC8">
    <w:name w:val="toc 8"/>
    <w:basedOn w:val="Normal"/>
    <w:next w:val="Normal"/>
    <w:autoRedefine/>
    <w:uiPriority w:val="99"/>
    <w:semiHidden/>
    <w:unhideWhenUsed/>
    <w:qFormat/>
    <w:pPr>
      <w:pBdr>
        <w:between w:val="double" w:sz="6" w:space="0" w:color="auto"/>
      </w:pBdr>
      <w:spacing w:after="0"/>
      <w:ind w:left="1380"/>
    </w:pPr>
    <w:rPr>
      <w:sz w:val="20"/>
    </w:rPr>
  </w:style>
  <w:style w:type="paragraph" w:styleId="TOC9">
    <w:name w:val="toc 9"/>
    <w:basedOn w:val="Normal"/>
    <w:next w:val="Normal"/>
    <w:autoRedefine/>
    <w:uiPriority w:val="99"/>
    <w:semiHidden/>
    <w:unhideWhenUsed/>
    <w:qFormat/>
    <w:pPr>
      <w:pBdr>
        <w:between w:val="double" w:sz="6" w:space="0" w:color="auto"/>
      </w:pBdr>
      <w:spacing w:after="0"/>
      <w:ind w:left="1610"/>
    </w:pPr>
    <w:rPr>
      <w:sz w:val="20"/>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629DD1" w:themeColor="accent1"/>
      </w:pBdr>
    </w:pPr>
    <w:rPr>
      <w:color w:val="242852" w:themeColor="text2"/>
      <w:sz w:val="20"/>
    </w:rPr>
  </w:style>
  <w:style w:type="paragraph" w:customStyle="1" w:styleId="FooterOdd">
    <w:name w:val="Footer Odd"/>
    <w:basedOn w:val="Normal"/>
    <w:unhideWhenUsed/>
    <w:qFormat/>
    <w:pPr>
      <w:pBdr>
        <w:top w:val="single" w:sz="4" w:space="1" w:color="629DD1" w:themeColor="accent1"/>
      </w:pBdr>
      <w:jc w:val="right"/>
    </w:pPr>
    <w:rPr>
      <w:color w:val="242852" w:themeColor="text2"/>
      <w:sz w:val="20"/>
    </w:rPr>
  </w:style>
  <w:style w:type="paragraph" w:customStyle="1" w:styleId="HeaderEven">
    <w:name w:val="Header Even"/>
    <w:basedOn w:val="Normal"/>
    <w:unhideWhenUsed/>
    <w:qFormat/>
    <w:pPr>
      <w:pBdr>
        <w:bottom w:val="single" w:sz="4" w:space="1" w:color="629DD1" w:themeColor="accent1"/>
      </w:pBdr>
      <w:spacing w:after="0" w:line="240" w:lineRule="auto"/>
    </w:pPr>
    <w:rPr>
      <w:rFonts w:eastAsia="Times New Roman"/>
      <w:b/>
      <w:color w:val="242852" w:themeColor="text2"/>
      <w:sz w:val="20"/>
      <w:szCs w:val="24"/>
      <w:lang w:eastAsia="ko-KR"/>
    </w:rPr>
  </w:style>
  <w:style w:type="paragraph" w:customStyle="1" w:styleId="HeaderOdd">
    <w:name w:val="Header Odd"/>
    <w:basedOn w:val="Normal"/>
    <w:unhideWhenUsed/>
    <w:qFormat/>
    <w:pPr>
      <w:pBdr>
        <w:bottom w:val="single" w:sz="4" w:space="1" w:color="629DD1" w:themeColor="accent1"/>
      </w:pBdr>
      <w:spacing w:after="0" w:line="240" w:lineRule="auto"/>
      <w:jc w:val="right"/>
    </w:pPr>
    <w:rPr>
      <w:rFonts w:eastAsia="Times New Roman"/>
      <w:b/>
      <w:color w:val="242852"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TOCHeading">
    <w:name w:val="TOC Heading"/>
    <w:basedOn w:val="Heading1"/>
    <w:next w:val="Normal"/>
    <w:uiPriority w:val="39"/>
    <w:unhideWhenUsed/>
    <w:qFormat/>
    <w:rsid w:val="00AE767E"/>
    <w:pPr>
      <w:keepNext/>
      <w:keepLines/>
      <w:spacing w:before="480" w:after="0" w:line="276" w:lineRule="auto"/>
      <w:outlineLvl w:val="9"/>
    </w:pPr>
    <w:rPr>
      <w:rFonts w:eastAsiaTheme="majorEastAsia" w:cstheme="majorBidi"/>
      <w:b/>
      <w:bCs/>
      <w:caps w:val="0"/>
      <w:color w:val="3476B1" w:themeColor="accent1" w:themeShade="BF"/>
      <w:kern w:val="0"/>
      <w:sz w:val="28"/>
      <w:szCs w:val="28"/>
      <w:lang w:eastAsia="en-US"/>
      <w14:ligatures w14:val="none"/>
    </w:rPr>
  </w:style>
  <w:style w:type="paragraph" w:styleId="BodyText">
    <w:name w:val="Body Text"/>
    <w:basedOn w:val="Normal"/>
    <w:link w:val="BodyTextChar"/>
    <w:rsid w:val="00AE767E"/>
    <w:pPr>
      <w:spacing w:before="200" w:after="0" w:line="240" w:lineRule="auto"/>
    </w:pPr>
    <w:rPr>
      <w:rFonts w:ascii="Calisto MT" w:eastAsia="Times New Roman" w:hAnsi="Calisto MT"/>
      <w:color w:val="404040"/>
      <w:kern w:val="0"/>
      <w:sz w:val="24"/>
      <w:lang w:eastAsia="en-US"/>
      <w14:ligatures w14:val="none"/>
    </w:rPr>
  </w:style>
  <w:style w:type="character" w:customStyle="1" w:styleId="BodyTextChar">
    <w:name w:val="Body Text Char"/>
    <w:basedOn w:val="DefaultParagraphFont"/>
    <w:link w:val="BodyText"/>
    <w:rsid w:val="00AE767E"/>
    <w:rPr>
      <w:rFonts w:ascii="Calisto MT" w:eastAsia="Times New Roman" w:hAnsi="Calisto MT"/>
      <w:color w:val="404040"/>
      <w:kern w:val="0"/>
      <w:sz w:val="24"/>
      <w14:ligatures w14:val="none"/>
    </w:rPr>
  </w:style>
  <w:style w:type="character" w:styleId="FollowedHyperlink">
    <w:name w:val="FollowedHyperlink"/>
    <w:basedOn w:val="DefaultParagraphFont"/>
    <w:uiPriority w:val="99"/>
    <w:semiHidden/>
    <w:unhideWhenUsed/>
    <w:rsid w:val="002A6488"/>
    <w:rPr>
      <w:color w:val="3EBBF0" w:themeColor="followedHyperlink"/>
      <w:u w:val="single"/>
    </w:rPr>
  </w:style>
  <w:style w:type="character" w:styleId="CommentReference">
    <w:name w:val="annotation reference"/>
    <w:basedOn w:val="DefaultParagraphFont"/>
    <w:uiPriority w:val="99"/>
    <w:semiHidden/>
    <w:unhideWhenUsed/>
    <w:rsid w:val="008A0044"/>
    <w:rPr>
      <w:sz w:val="16"/>
      <w:szCs w:val="16"/>
    </w:rPr>
  </w:style>
  <w:style w:type="paragraph" w:styleId="CommentText">
    <w:name w:val="annotation text"/>
    <w:basedOn w:val="Normal"/>
    <w:link w:val="CommentTextChar"/>
    <w:uiPriority w:val="99"/>
    <w:semiHidden/>
    <w:unhideWhenUsed/>
    <w:rsid w:val="008A0044"/>
    <w:pPr>
      <w:spacing w:line="240" w:lineRule="auto"/>
    </w:pPr>
    <w:rPr>
      <w:sz w:val="20"/>
    </w:rPr>
  </w:style>
  <w:style w:type="character" w:customStyle="1" w:styleId="CommentTextChar">
    <w:name w:val="Comment Text Char"/>
    <w:basedOn w:val="DefaultParagraphFont"/>
    <w:link w:val="CommentText"/>
    <w:uiPriority w:val="99"/>
    <w:semiHidden/>
    <w:rsid w:val="008A0044"/>
    <w:rPr>
      <w:sz w:val="20"/>
      <w:lang w:eastAsia="ja-JP"/>
    </w:rPr>
  </w:style>
  <w:style w:type="paragraph" w:styleId="CommentSubject">
    <w:name w:val="annotation subject"/>
    <w:basedOn w:val="CommentText"/>
    <w:next w:val="CommentText"/>
    <w:link w:val="CommentSubjectChar"/>
    <w:uiPriority w:val="99"/>
    <w:semiHidden/>
    <w:unhideWhenUsed/>
    <w:rsid w:val="008A0044"/>
    <w:rPr>
      <w:b/>
      <w:bCs/>
    </w:rPr>
  </w:style>
  <w:style w:type="character" w:customStyle="1" w:styleId="CommentSubjectChar">
    <w:name w:val="Comment Subject Char"/>
    <w:basedOn w:val="CommentTextChar"/>
    <w:link w:val="CommentSubject"/>
    <w:uiPriority w:val="99"/>
    <w:semiHidden/>
    <w:rsid w:val="008A0044"/>
    <w:rPr>
      <w:b/>
      <w:bCs/>
      <w:sz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242852"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629DD1"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242852"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297FD5"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629DD1"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7F8FA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242852" w:themeColor="text2"/>
      <w:sz w:val="32"/>
      <w:szCs w:val="32"/>
      <w:lang w:eastAsia="ja-JP"/>
    </w:rPr>
  </w:style>
  <w:style w:type="character" w:customStyle="1" w:styleId="Heading2Char">
    <w:name w:val="Heading 2 Char"/>
    <w:basedOn w:val="DefaultParagraphFont"/>
    <w:link w:val="Heading2"/>
    <w:uiPriority w:val="9"/>
    <w:rPr>
      <w:rFonts w:cs="Times New Roman"/>
      <w:b/>
      <w:color w:val="629DD1"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qFormat/>
    <w:pPr>
      <w:pBdr>
        <w:top w:val="double" w:sz="12" w:space="10" w:color="297FD5" w:themeColor="accent2"/>
        <w:left w:val="double" w:sz="12" w:space="10" w:color="297FD5" w:themeColor="accent2"/>
        <w:bottom w:val="double" w:sz="12" w:space="10" w:color="297FD5" w:themeColor="accent2"/>
        <w:right w:val="double" w:sz="12" w:space="10" w:color="297FD5" w:themeColor="accent2"/>
      </w:pBdr>
      <w:shd w:val="clear" w:color="auto" w:fill="FFFFFF" w:themeFill="background1"/>
      <w:spacing w:before="300" w:after="300"/>
      <w:ind w:left="720" w:right="720"/>
      <w:contextualSpacing/>
    </w:pPr>
    <w:rPr>
      <w:b/>
      <w:color w:val="297FD5" w:themeColor="accent2"/>
    </w:rPr>
  </w:style>
  <w:style w:type="character" w:customStyle="1" w:styleId="IntenseQuoteChar">
    <w:name w:val="Intense Quote Char"/>
    <w:basedOn w:val="DefaultParagraphFont"/>
    <w:link w:val="IntenseQuote"/>
    <w:rPr>
      <w:rFonts w:cs="Times New Roman"/>
      <w:b/>
      <w:color w:val="297FD5"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297FD5"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297FD5" w:themeColor="accent2"/>
      <w:spacing w:val="50"/>
      <w:sz w:val="24"/>
      <w:lang w:eastAsia="ja-JP"/>
    </w:rPr>
  </w:style>
  <w:style w:type="paragraph" w:styleId="Title">
    <w:name w:val="Title"/>
    <w:basedOn w:val="Normal"/>
    <w:link w:val="TitleChar"/>
    <w:uiPriority w:val="10"/>
    <w:qFormat/>
    <w:pPr>
      <w:spacing w:after="0" w:line="240" w:lineRule="auto"/>
    </w:pPr>
    <w:rPr>
      <w:color w:val="242852" w:themeColor="text2"/>
      <w:sz w:val="72"/>
      <w:szCs w:val="48"/>
    </w:rPr>
  </w:style>
  <w:style w:type="character" w:customStyle="1" w:styleId="TitleChar">
    <w:name w:val="Title Char"/>
    <w:basedOn w:val="DefaultParagraphFont"/>
    <w:link w:val="Title"/>
    <w:uiPriority w:val="10"/>
    <w:rPr>
      <w:rFonts w:cs="Times New Roman"/>
      <w:color w:val="242852"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242852"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242852"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242852"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297FD5"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629DD1"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7F8FA9" w:themeColor="accent3"/>
      <w:spacing w:val="40"/>
      <w:sz w:val="20"/>
      <w:szCs w:val="20"/>
      <w:lang w:eastAsia="ja-JP"/>
    </w:rPr>
  </w:style>
  <w:style w:type="character" w:styleId="Hyperlink">
    <w:name w:val="Hyperlink"/>
    <w:basedOn w:val="DefaultParagraphFont"/>
    <w:unhideWhenUsed/>
    <w:rPr>
      <w:color w:val="9454C3" w:themeColor="hyperlink"/>
      <w:u w:val="single"/>
    </w:rPr>
  </w:style>
  <w:style w:type="character" w:styleId="IntenseEmphasis">
    <w:name w:val="Intense Emphasis"/>
    <w:basedOn w:val="DefaultParagraphFont"/>
    <w:uiPriority w:val="21"/>
    <w:qFormat/>
    <w:rPr>
      <w:rFonts w:asciiTheme="minorHAnsi" w:hAnsiTheme="minorHAnsi"/>
      <w:b/>
      <w:dstrike w:val="0"/>
      <w:color w:val="297FD5"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629DD1" w:themeColor="accent1"/>
      <w:spacing w:val="10"/>
      <w:w w:val="100"/>
      <w:position w:val="0"/>
      <w:sz w:val="20"/>
      <w:szCs w:val="18"/>
      <w:u w:val="single" w:color="629DD1"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629DD1" w:themeColor="accent1"/>
    </w:rPr>
  </w:style>
  <w:style w:type="paragraph" w:styleId="ListBullet3">
    <w:name w:val="List Bullet 3"/>
    <w:basedOn w:val="Normal"/>
    <w:uiPriority w:val="36"/>
    <w:unhideWhenUsed/>
    <w:qFormat/>
    <w:pPr>
      <w:numPr>
        <w:numId w:val="20"/>
      </w:numPr>
    </w:pPr>
    <w:rPr>
      <w:color w:val="297FD5"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242852" w:themeColor="text2"/>
      <w:spacing w:val="6"/>
    </w:rPr>
  </w:style>
  <w:style w:type="character" w:customStyle="1" w:styleId="QuoteChar">
    <w:name w:val="Quote Char"/>
    <w:basedOn w:val="DefaultParagraphFont"/>
    <w:link w:val="Quote"/>
    <w:uiPriority w:val="29"/>
    <w:rPr>
      <w:rFonts w:cs="Times New Roman"/>
      <w:i/>
      <w:smallCaps/>
      <w:color w:val="242852" w:themeColor="text2"/>
      <w:spacing w:val="6"/>
      <w:sz w:val="23"/>
      <w:szCs w:val="20"/>
      <w:lang w:eastAsia="ja-JP"/>
    </w:rPr>
  </w:style>
  <w:style w:type="character" w:styleId="Strong">
    <w:name w:val="Strong"/>
    <w:uiPriority w:val="22"/>
    <w:qFormat/>
    <w:rPr>
      <w:rFonts w:asciiTheme="minorHAnsi" w:hAnsiTheme="minorHAnsi"/>
      <w:b/>
      <w:color w:val="297FD5"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242852"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pPr>
      <w:spacing w:after="0"/>
    </w:pPr>
    <w:rPr>
      <w:sz w:val="22"/>
      <w:szCs w:val="22"/>
    </w:rPr>
  </w:style>
  <w:style w:type="paragraph" w:styleId="TOC3">
    <w:name w:val="toc 3"/>
    <w:basedOn w:val="Normal"/>
    <w:next w:val="Normal"/>
    <w:autoRedefine/>
    <w:uiPriority w:val="39"/>
    <w:unhideWhenUsed/>
    <w:qFormat/>
    <w:pPr>
      <w:spacing w:after="0"/>
      <w:ind w:left="230"/>
    </w:pPr>
    <w:rPr>
      <w:i/>
      <w:sz w:val="22"/>
      <w:szCs w:val="22"/>
    </w:rPr>
  </w:style>
  <w:style w:type="paragraph" w:styleId="TOC4">
    <w:name w:val="toc 4"/>
    <w:basedOn w:val="Normal"/>
    <w:next w:val="Normal"/>
    <w:autoRedefine/>
    <w:uiPriority w:val="99"/>
    <w:semiHidden/>
    <w:unhideWhenUsed/>
    <w:qFormat/>
    <w:pPr>
      <w:pBdr>
        <w:between w:val="double" w:sz="6" w:space="0" w:color="auto"/>
      </w:pBdr>
      <w:spacing w:after="0"/>
      <w:ind w:left="460"/>
    </w:pPr>
    <w:rPr>
      <w:sz w:val="20"/>
    </w:rPr>
  </w:style>
  <w:style w:type="paragraph" w:styleId="TOC5">
    <w:name w:val="toc 5"/>
    <w:basedOn w:val="Normal"/>
    <w:next w:val="Normal"/>
    <w:autoRedefine/>
    <w:uiPriority w:val="99"/>
    <w:semiHidden/>
    <w:unhideWhenUsed/>
    <w:qFormat/>
    <w:pPr>
      <w:pBdr>
        <w:between w:val="double" w:sz="6" w:space="0" w:color="auto"/>
      </w:pBdr>
      <w:spacing w:after="0"/>
      <w:ind w:left="690"/>
    </w:pPr>
    <w:rPr>
      <w:sz w:val="20"/>
    </w:rPr>
  </w:style>
  <w:style w:type="paragraph" w:styleId="TOC6">
    <w:name w:val="toc 6"/>
    <w:basedOn w:val="Normal"/>
    <w:next w:val="Normal"/>
    <w:autoRedefine/>
    <w:uiPriority w:val="99"/>
    <w:semiHidden/>
    <w:unhideWhenUsed/>
    <w:qFormat/>
    <w:pPr>
      <w:pBdr>
        <w:between w:val="double" w:sz="6" w:space="0" w:color="auto"/>
      </w:pBdr>
      <w:spacing w:after="0"/>
      <w:ind w:left="920"/>
    </w:pPr>
    <w:rPr>
      <w:sz w:val="20"/>
    </w:rPr>
  </w:style>
  <w:style w:type="paragraph" w:styleId="TOC7">
    <w:name w:val="toc 7"/>
    <w:basedOn w:val="Normal"/>
    <w:next w:val="Normal"/>
    <w:autoRedefine/>
    <w:uiPriority w:val="99"/>
    <w:semiHidden/>
    <w:unhideWhenUsed/>
    <w:qFormat/>
    <w:pPr>
      <w:pBdr>
        <w:between w:val="double" w:sz="6" w:space="0" w:color="auto"/>
      </w:pBdr>
      <w:spacing w:after="0"/>
      <w:ind w:left="1150"/>
    </w:pPr>
    <w:rPr>
      <w:sz w:val="20"/>
    </w:rPr>
  </w:style>
  <w:style w:type="paragraph" w:styleId="TOC8">
    <w:name w:val="toc 8"/>
    <w:basedOn w:val="Normal"/>
    <w:next w:val="Normal"/>
    <w:autoRedefine/>
    <w:uiPriority w:val="99"/>
    <w:semiHidden/>
    <w:unhideWhenUsed/>
    <w:qFormat/>
    <w:pPr>
      <w:pBdr>
        <w:between w:val="double" w:sz="6" w:space="0" w:color="auto"/>
      </w:pBdr>
      <w:spacing w:after="0"/>
      <w:ind w:left="1380"/>
    </w:pPr>
    <w:rPr>
      <w:sz w:val="20"/>
    </w:rPr>
  </w:style>
  <w:style w:type="paragraph" w:styleId="TOC9">
    <w:name w:val="toc 9"/>
    <w:basedOn w:val="Normal"/>
    <w:next w:val="Normal"/>
    <w:autoRedefine/>
    <w:uiPriority w:val="99"/>
    <w:semiHidden/>
    <w:unhideWhenUsed/>
    <w:qFormat/>
    <w:pPr>
      <w:pBdr>
        <w:between w:val="double" w:sz="6" w:space="0" w:color="auto"/>
      </w:pBdr>
      <w:spacing w:after="0"/>
      <w:ind w:left="1610"/>
    </w:pPr>
    <w:rPr>
      <w:sz w:val="20"/>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629DD1" w:themeColor="accent1"/>
      </w:pBdr>
    </w:pPr>
    <w:rPr>
      <w:color w:val="242852" w:themeColor="text2"/>
      <w:sz w:val="20"/>
    </w:rPr>
  </w:style>
  <w:style w:type="paragraph" w:customStyle="1" w:styleId="FooterOdd">
    <w:name w:val="Footer Odd"/>
    <w:basedOn w:val="Normal"/>
    <w:unhideWhenUsed/>
    <w:qFormat/>
    <w:pPr>
      <w:pBdr>
        <w:top w:val="single" w:sz="4" w:space="1" w:color="629DD1" w:themeColor="accent1"/>
      </w:pBdr>
      <w:jc w:val="right"/>
    </w:pPr>
    <w:rPr>
      <w:color w:val="242852" w:themeColor="text2"/>
      <w:sz w:val="20"/>
    </w:rPr>
  </w:style>
  <w:style w:type="paragraph" w:customStyle="1" w:styleId="HeaderEven">
    <w:name w:val="Header Even"/>
    <w:basedOn w:val="Normal"/>
    <w:unhideWhenUsed/>
    <w:qFormat/>
    <w:pPr>
      <w:pBdr>
        <w:bottom w:val="single" w:sz="4" w:space="1" w:color="629DD1" w:themeColor="accent1"/>
      </w:pBdr>
      <w:spacing w:after="0" w:line="240" w:lineRule="auto"/>
    </w:pPr>
    <w:rPr>
      <w:rFonts w:eastAsia="Times New Roman"/>
      <w:b/>
      <w:color w:val="242852" w:themeColor="text2"/>
      <w:sz w:val="20"/>
      <w:szCs w:val="24"/>
      <w:lang w:eastAsia="ko-KR"/>
    </w:rPr>
  </w:style>
  <w:style w:type="paragraph" w:customStyle="1" w:styleId="HeaderOdd">
    <w:name w:val="Header Odd"/>
    <w:basedOn w:val="Normal"/>
    <w:unhideWhenUsed/>
    <w:qFormat/>
    <w:pPr>
      <w:pBdr>
        <w:bottom w:val="single" w:sz="4" w:space="1" w:color="629DD1" w:themeColor="accent1"/>
      </w:pBdr>
      <w:spacing w:after="0" w:line="240" w:lineRule="auto"/>
      <w:jc w:val="right"/>
    </w:pPr>
    <w:rPr>
      <w:rFonts w:eastAsia="Times New Roman"/>
      <w:b/>
      <w:color w:val="242852"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TOCHeading">
    <w:name w:val="TOC Heading"/>
    <w:basedOn w:val="Heading1"/>
    <w:next w:val="Normal"/>
    <w:uiPriority w:val="39"/>
    <w:unhideWhenUsed/>
    <w:qFormat/>
    <w:rsid w:val="00AE767E"/>
    <w:pPr>
      <w:keepNext/>
      <w:keepLines/>
      <w:spacing w:before="480" w:after="0" w:line="276" w:lineRule="auto"/>
      <w:outlineLvl w:val="9"/>
    </w:pPr>
    <w:rPr>
      <w:rFonts w:eastAsiaTheme="majorEastAsia" w:cstheme="majorBidi"/>
      <w:b/>
      <w:bCs/>
      <w:caps w:val="0"/>
      <w:color w:val="3476B1" w:themeColor="accent1" w:themeShade="BF"/>
      <w:kern w:val="0"/>
      <w:sz w:val="28"/>
      <w:szCs w:val="28"/>
      <w:lang w:eastAsia="en-US"/>
      <w14:ligatures w14:val="none"/>
    </w:rPr>
  </w:style>
  <w:style w:type="paragraph" w:styleId="BodyText">
    <w:name w:val="Body Text"/>
    <w:basedOn w:val="Normal"/>
    <w:link w:val="BodyTextChar"/>
    <w:rsid w:val="00AE767E"/>
    <w:pPr>
      <w:spacing w:before="200" w:after="0" w:line="240" w:lineRule="auto"/>
    </w:pPr>
    <w:rPr>
      <w:rFonts w:ascii="Calisto MT" w:eastAsia="Times New Roman" w:hAnsi="Calisto MT"/>
      <w:color w:val="404040"/>
      <w:kern w:val="0"/>
      <w:sz w:val="24"/>
      <w:lang w:eastAsia="en-US"/>
      <w14:ligatures w14:val="none"/>
    </w:rPr>
  </w:style>
  <w:style w:type="character" w:customStyle="1" w:styleId="BodyTextChar">
    <w:name w:val="Body Text Char"/>
    <w:basedOn w:val="DefaultParagraphFont"/>
    <w:link w:val="BodyText"/>
    <w:rsid w:val="00AE767E"/>
    <w:rPr>
      <w:rFonts w:ascii="Calisto MT" w:eastAsia="Times New Roman" w:hAnsi="Calisto MT"/>
      <w:color w:val="404040"/>
      <w:kern w:val="0"/>
      <w:sz w:val="24"/>
      <w14:ligatures w14:val="none"/>
    </w:rPr>
  </w:style>
  <w:style w:type="character" w:styleId="FollowedHyperlink">
    <w:name w:val="FollowedHyperlink"/>
    <w:basedOn w:val="DefaultParagraphFont"/>
    <w:uiPriority w:val="99"/>
    <w:semiHidden/>
    <w:unhideWhenUsed/>
    <w:rsid w:val="002A6488"/>
    <w:rPr>
      <w:color w:val="3EBBF0" w:themeColor="followedHyperlink"/>
      <w:u w:val="single"/>
    </w:rPr>
  </w:style>
  <w:style w:type="character" w:styleId="CommentReference">
    <w:name w:val="annotation reference"/>
    <w:basedOn w:val="DefaultParagraphFont"/>
    <w:uiPriority w:val="99"/>
    <w:semiHidden/>
    <w:unhideWhenUsed/>
    <w:rsid w:val="008A0044"/>
    <w:rPr>
      <w:sz w:val="16"/>
      <w:szCs w:val="16"/>
    </w:rPr>
  </w:style>
  <w:style w:type="paragraph" w:styleId="CommentText">
    <w:name w:val="annotation text"/>
    <w:basedOn w:val="Normal"/>
    <w:link w:val="CommentTextChar"/>
    <w:uiPriority w:val="99"/>
    <w:semiHidden/>
    <w:unhideWhenUsed/>
    <w:rsid w:val="008A0044"/>
    <w:pPr>
      <w:spacing w:line="240" w:lineRule="auto"/>
    </w:pPr>
    <w:rPr>
      <w:sz w:val="20"/>
    </w:rPr>
  </w:style>
  <w:style w:type="character" w:customStyle="1" w:styleId="CommentTextChar">
    <w:name w:val="Comment Text Char"/>
    <w:basedOn w:val="DefaultParagraphFont"/>
    <w:link w:val="CommentText"/>
    <w:uiPriority w:val="99"/>
    <w:semiHidden/>
    <w:rsid w:val="008A0044"/>
    <w:rPr>
      <w:sz w:val="20"/>
      <w:lang w:eastAsia="ja-JP"/>
    </w:rPr>
  </w:style>
  <w:style w:type="paragraph" w:styleId="CommentSubject">
    <w:name w:val="annotation subject"/>
    <w:basedOn w:val="CommentText"/>
    <w:next w:val="CommentText"/>
    <w:link w:val="CommentSubjectChar"/>
    <w:uiPriority w:val="99"/>
    <w:semiHidden/>
    <w:unhideWhenUsed/>
    <w:rsid w:val="008A0044"/>
    <w:rPr>
      <w:b/>
      <w:bCs/>
    </w:rPr>
  </w:style>
  <w:style w:type="character" w:customStyle="1" w:styleId="CommentSubjectChar">
    <w:name w:val="Comment Subject Char"/>
    <w:basedOn w:val="CommentTextChar"/>
    <w:link w:val="CommentSubject"/>
    <w:uiPriority w:val="99"/>
    <w:semiHidden/>
    <w:rsid w:val="008A0044"/>
    <w:rPr>
      <w:b/>
      <w:bCs/>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diagramColors" Target="diagrams/colors1.xml"/><Relationship Id="rId26" Type="http://schemas.openxmlformats.org/officeDocument/2006/relationships/diagramQuickStyle" Target="diagrams/quickStyle2.xm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prc.urmc.rochester.edu/"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diagramQuickStyle" Target="diagrams/quickStyle1.xm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2.png"/><Relationship Id="rId29" Type="http://schemas.openxmlformats.org/officeDocument/2006/relationships/diagramData" Target="diagrams/data3.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image" Target="media/image6.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image" Target="media/image5.png"/><Relationship Id="rId28" Type="http://schemas.microsoft.com/office/2007/relationships/diagramDrawing" Target="diagrams/drawing2.xml"/><Relationship Id="rId36" Type="http://schemas.openxmlformats.org/officeDocument/2006/relationships/hyperlink" Target="https://prc.urmc.rochester.edu/" TargetMode="External"/><Relationship Id="rId10" Type="http://schemas.openxmlformats.org/officeDocument/2006/relationships/settings" Target="settings.xml"/><Relationship Id="rId19" Type="http://schemas.microsoft.com/office/2007/relationships/diagramDrawing" Target="diagrams/drawing1.xml"/><Relationship Id="rId31" Type="http://schemas.openxmlformats.org/officeDocument/2006/relationships/diagramQuickStyle" Target="diagrams/quickStyle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hyperlink" Target="https://prc.urmc.rochester.edu/Portal/DEMO" TargetMode="Externa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A96F69-1AA5-6A49-BF40-39800C11BE65}" type="doc">
      <dgm:prSet loTypeId="urn:microsoft.com/office/officeart/2005/8/layout/lProcess2" loCatId="" qsTypeId="urn:microsoft.com/office/officeart/2005/8/quickstyle/simple1" qsCatId="simple" csTypeId="urn:microsoft.com/office/officeart/2005/8/colors/accent1_2" csCatId="accent1" phldr="1"/>
      <dgm:spPr/>
      <dgm:t>
        <a:bodyPr/>
        <a:lstStyle/>
        <a:p>
          <a:endParaRPr lang="en-US"/>
        </a:p>
      </dgm:t>
    </dgm:pt>
    <dgm:pt modelId="{AD495533-0F7E-9E47-BDA5-E92806385D47}">
      <dgm:prSet phldrT="[Text]"/>
      <dgm:spPr/>
      <dgm:t>
        <a:bodyPr/>
        <a:lstStyle/>
        <a:p>
          <a:r>
            <a:rPr lang="en-US"/>
            <a:t>Primary Care Clinic: Patient Encounter</a:t>
          </a:r>
        </a:p>
      </dgm:t>
    </dgm:pt>
    <dgm:pt modelId="{D51ABC5D-E379-164B-9389-F2EFB957358C}" type="parTrans" cxnId="{F65F41EF-192F-354B-9E8E-158E6FF8F43F}">
      <dgm:prSet/>
      <dgm:spPr/>
      <dgm:t>
        <a:bodyPr/>
        <a:lstStyle/>
        <a:p>
          <a:endParaRPr lang="en-US"/>
        </a:p>
      </dgm:t>
    </dgm:pt>
    <dgm:pt modelId="{18B25B09-C7E8-3544-8DF3-BA11F697BFB2}" type="sibTrans" cxnId="{F65F41EF-192F-354B-9E8E-158E6FF8F43F}">
      <dgm:prSet/>
      <dgm:spPr/>
      <dgm:t>
        <a:bodyPr/>
        <a:lstStyle/>
        <a:p>
          <a:endParaRPr lang="en-US"/>
        </a:p>
      </dgm:t>
    </dgm:pt>
    <dgm:pt modelId="{86E9AC5D-F597-7F4A-922E-286C72E291BC}">
      <dgm:prSet phldrT="[Text]"/>
      <dgm:spPr/>
      <dgm:t>
        <a:bodyPr/>
        <a:lstStyle/>
        <a:p>
          <a:r>
            <a:rPr lang="en-US"/>
            <a:t>1. Patient and Room Set Up</a:t>
          </a:r>
        </a:p>
        <a:p>
          <a:r>
            <a:rPr lang="en-US"/>
            <a:t>2. Visual Acuity Screening</a:t>
          </a:r>
        </a:p>
        <a:p>
          <a:r>
            <a:rPr lang="en-US"/>
            <a:t>3. Camera Set Up</a:t>
          </a:r>
        </a:p>
        <a:p>
          <a:r>
            <a:rPr lang="en-US"/>
            <a:t>4. Data Entry</a:t>
          </a:r>
        </a:p>
        <a:p>
          <a:r>
            <a:rPr lang="en-US"/>
            <a:t>5. Capture Photos</a:t>
          </a:r>
        </a:p>
        <a:p>
          <a:r>
            <a:rPr lang="en-US"/>
            <a:t>6. Send Photos</a:t>
          </a:r>
        </a:p>
        <a:p>
          <a:r>
            <a:rPr lang="en-US"/>
            <a:t>7. Document Encounter</a:t>
          </a:r>
        </a:p>
        <a:p>
          <a:r>
            <a:rPr lang="en-US"/>
            <a:t>8. Camera Shut Down</a:t>
          </a:r>
        </a:p>
      </dgm:t>
    </dgm:pt>
    <dgm:pt modelId="{9EF2E64D-B4AE-1E4E-BBA5-EA8581C992D0}" type="parTrans" cxnId="{5E3AF519-086E-CB4E-9225-36F2FDC9ECED}">
      <dgm:prSet/>
      <dgm:spPr/>
      <dgm:t>
        <a:bodyPr/>
        <a:lstStyle/>
        <a:p>
          <a:endParaRPr lang="en-US"/>
        </a:p>
      </dgm:t>
    </dgm:pt>
    <dgm:pt modelId="{81DC4D47-B75C-4246-8789-3153E5D6A334}" type="sibTrans" cxnId="{5E3AF519-086E-CB4E-9225-36F2FDC9ECED}">
      <dgm:prSet/>
      <dgm:spPr/>
      <dgm:t>
        <a:bodyPr/>
        <a:lstStyle/>
        <a:p>
          <a:endParaRPr lang="en-US"/>
        </a:p>
      </dgm:t>
    </dgm:pt>
    <dgm:pt modelId="{87DEF548-0F31-4044-9F74-1FC1C61DEC1D}">
      <dgm:prSet phldrT="[Text]"/>
      <dgm:spPr/>
      <dgm:t>
        <a:bodyPr/>
        <a:lstStyle/>
        <a:p>
          <a:r>
            <a:rPr lang="en-US"/>
            <a:t>Eye Care Provider</a:t>
          </a:r>
        </a:p>
      </dgm:t>
    </dgm:pt>
    <dgm:pt modelId="{F46FB59E-E8AA-1545-9E65-57E2CD18C029}" type="parTrans" cxnId="{37222B71-1595-4148-B571-898B4A92AB95}">
      <dgm:prSet/>
      <dgm:spPr/>
      <dgm:t>
        <a:bodyPr/>
        <a:lstStyle/>
        <a:p>
          <a:endParaRPr lang="en-US"/>
        </a:p>
      </dgm:t>
    </dgm:pt>
    <dgm:pt modelId="{5B52D800-2043-144E-97B9-86F76E5DFCC2}" type="sibTrans" cxnId="{37222B71-1595-4148-B571-898B4A92AB95}">
      <dgm:prSet/>
      <dgm:spPr/>
      <dgm:t>
        <a:bodyPr/>
        <a:lstStyle/>
        <a:p>
          <a:endParaRPr lang="en-US"/>
        </a:p>
      </dgm:t>
    </dgm:pt>
    <dgm:pt modelId="{BC0D6B47-4E60-694F-BA7A-DB2ADAE1F51D}">
      <dgm:prSet phldrT="[Text]"/>
      <dgm:spPr/>
      <dgm:t>
        <a:bodyPr/>
        <a:lstStyle/>
        <a:p>
          <a:r>
            <a:rPr lang="en-US"/>
            <a:t>1. Read images</a:t>
          </a:r>
        </a:p>
        <a:p>
          <a:r>
            <a:rPr lang="en-US"/>
            <a:t>2. Generate report</a:t>
          </a:r>
        </a:p>
      </dgm:t>
    </dgm:pt>
    <dgm:pt modelId="{A182926E-C3E8-F849-8575-800F4C931CB3}" type="parTrans" cxnId="{2BF8B74D-A4D7-7B45-BD12-5ECB6EB5D46C}">
      <dgm:prSet/>
      <dgm:spPr/>
      <dgm:t>
        <a:bodyPr/>
        <a:lstStyle/>
        <a:p>
          <a:endParaRPr lang="en-US"/>
        </a:p>
      </dgm:t>
    </dgm:pt>
    <dgm:pt modelId="{0229EF8B-B0B3-2948-BC6C-FA8737F58E8E}" type="sibTrans" cxnId="{2BF8B74D-A4D7-7B45-BD12-5ECB6EB5D46C}">
      <dgm:prSet/>
      <dgm:spPr/>
      <dgm:t>
        <a:bodyPr/>
        <a:lstStyle/>
        <a:p>
          <a:endParaRPr lang="en-US"/>
        </a:p>
      </dgm:t>
    </dgm:pt>
    <dgm:pt modelId="{C6BD2688-3EBC-D14E-B543-D946F4F537ED}">
      <dgm:prSet phldrT="[Text]"/>
      <dgm:spPr/>
      <dgm:t>
        <a:bodyPr/>
        <a:lstStyle/>
        <a:p>
          <a:r>
            <a:rPr lang="en-US"/>
            <a:t>Primary Care Clinic: Next Steps</a:t>
          </a:r>
        </a:p>
      </dgm:t>
    </dgm:pt>
    <dgm:pt modelId="{24B08A3C-CDA8-5C4B-AFFE-552C71925BAF}" type="parTrans" cxnId="{C078CC53-C86C-CF42-9AFD-EA458F6007DB}">
      <dgm:prSet/>
      <dgm:spPr/>
      <dgm:t>
        <a:bodyPr/>
        <a:lstStyle/>
        <a:p>
          <a:endParaRPr lang="en-US"/>
        </a:p>
      </dgm:t>
    </dgm:pt>
    <dgm:pt modelId="{E7E7BEE0-036D-6649-9AFB-4F8AF833D490}" type="sibTrans" cxnId="{C078CC53-C86C-CF42-9AFD-EA458F6007DB}">
      <dgm:prSet/>
      <dgm:spPr/>
      <dgm:t>
        <a:bodyPr/>
        <a:lstStyle/>
        <a:p>
          <a:endParaRPr lang="en-US"/>
        </a:p>
      </dgm:t>
    </dgm:pt>
    <dgm:pt modelId="{2D3EC1DE-EB89-0345-BA97-1187312BB6F3}">
      <dgm:prSet phldrT="[Text]"/>
      <dgm:spPr/>
      <dgm:t>
        <a:bodyPr/>
        <a:lstStyle/>
        <a:p>
          <a:r>
            <a:rPr lang="en-US"/>
            <a:t>1. Document Report</a:t>
          </a:r>
        </a:p>
        <a:p>
          <a:r>
            <a:rPr lang="en-US"/>
            <a:t>2. Contact Patient</a:t>
          </a:r>
        </a:p>
        <a:p>
          <a:r>
            <a:rPr lang="en-US"/>
            <a:t>3. Referral to ophthalmologist</a:t>
          </a:r>
        </a:p>
      </dgm:t>
    </dgm:pt>
    <dgm:pt modelId="{1BC7B55E-983E-6C49-8FCD-FFC881F3AEE8}" type="parTrans" cxnId="{1FF1F43C-2F12-F748-830D-3409D10B1B3E}">
      <dgm:prSet/>
      <dgm:spPr/>
      <dgm:t>
        <a:bodyPr/>
        <a:lstStyle/>
        <a:p>
          <a:endParaRPr lang="en-US"/>
        </a:p>
      </dgm:t>
    </dgm:pt>
    <dgm:pt modelId="{4A4E02C6-3C9D-D44B-96CF-C0A199092CF3}" type="sibTrans" cxnId="{1FF1F43C-2F12-F748-830D-3409D10B1B3E}">
      <dgm:prSet/>
      <dgm:spPr/>
      <dgm:t>
        <a:bodyPr/>
        <a:lstStyle/>
        <a:p>
          <a:endParaRPr lang="en-US"/>
        </a:p>
      </dgm:t>
    </dgm:pt>
    <dgm:pt modelId="{6881C30A-5FA4-5444-A3E0-5E36C31EE93B}" type="pres">
      <dgm:prSet presAssocID="{F1A96F69-1AA5-6A49-BF40-39800C11BE65}" presName="theList" presStyleCnt="0">
        <dgm:presLayoutVars>
          <dgm:dir/>
          <dgm:animLvl val="lvl"/>
          <dgm:resizeHandles val="exact"/>
        </dgm:presLayoutVars>
      </dgm:prSet>
      <dgm:spPr/>
      <dgm:t>
        <a:bodyPr/>
        <a:lstStyle/>
        <a:p>
          <a:endParaRPr lang="en-US"/>
        </a:p>
      </dgm:t>
    </dgm:pt>
    <dgm:pt modelId="{2D9FA96B-9C63-E44C-93EB-361F23D8F4A8}" type="pres">
      <dgm:prSet presAssocID="{AD495533-0F7E-9E47-BDA5-E92806385D47}" presName="compNode" presStyleCnt="0"/>
      <dgm:spPr/>
    </dgm:pt>
    <dgm:pt modelId="{4FEAF356-DED4-4945-940D-EF7F16474B6C}" type="pres">
      <dgm:prSet presAssocID="{AD495533-0F7E-9E47-BDA5-E92806385D47}" presName="aNode" presStyleLbl="bgShp" presStyleIdx="0" presStyleCnt="3" custLinFactX="-144107" custLinFactNeighborX="-200000" custLinFactNeighborY="81085"/>
      <dgm:spPr/>
      <dgm:t>
        <a:bodyPr/>
        <a:lstStyle/>
        <a:p>
          <a:endParaRPr lang="en-US"/>
        </a:p>
      </dgm:t>
    </dgm:pt>
    <dgm:pt modelId="{66118144-6B5E-BF4C-B000-A7169595B927}" type="pres">
      <dgm:prSet presAssocID="{AD495533-0F7E-9E47-BDA5-E92806385D47}" presName="textNode" presStyleLbl="bgShp" presStyleIdx="0" presStyleCnt="3"/>
      <dgm:spPr/>
      <dgm:t>
        <a:bodyPr/>
        <a:lstStyle/>
        <a:p>
          <a:endParaRPr lang="en-US"/>
        </a:p>
      </dgm:t>
    </dgm:pt>
    <dgm:pt modelId="{771C6FAB-6748-1D40-8A5A-B9A9AA972A72}" type="pres">
      <dgm:prSet presAssocID="{AD495533-0F7E-9E47-BDA5-E92806385D47}" presName="compChildNode" presStyleCnt="0"/>
      <dgm:spPr/>
    </dgm:pt>
    <dgm:pt modelId="{7202E1E2-AFF3-9443-89ED-1BCBA963EB56}" type="pres">
      <dgm:prSet presAssocID="{AD495533-0F7E-9E47-BDA5-E92806385D47}" presName="theInnerList" presStyleCnt="0"/>
      <dgm:spPr/>
    </dgm:pt>
    <dgm:pt modelId="{73AFE8BA-7C90-1845-BF12-7587AA0BB760}" type="pres">
      <dgm:prSet presAssocID="{86E9AC5D-F597-7F4A-922E-286C72E291BC}" presName="childNode" presStyleLbl="node1" presStyleIdx="0" presStyleCnt="3">
        <dgm:presLayoutVars>
          <dgm:bulletEnabled val="1"/>
        </dgm:presLayoutVars>
      </dgm:prSet>
      <dgm:spPr/>
      <dgm:t>
        <a:bodyPr/>
        <a:lstStyle/>
        <a:p>
          <a:endParaRPr lang="en-US"/>
        </a:p>
      </dgm:t>
    </dgm:pt>
    <dgm:pt modelId="{68757090-AF6A-1146-A3A1-6B8D79B487E8}" type="pres">
      <dgm:prSet presAssocID="{AD495533-0F7E-9E47-BDA5-E92806385D47}" presName="aSpace" presStyleCnt="0"/>
      <dgm:spPr/>
    </dgm:pt>
    <dgm:pt modelId="{5D28F0CD-E5FB-794E-B088-B55247397CE0}" type="pres">
      <dgm:prSet presAssocID="{87DEF548-0F31-4044-9F74-1FC1C61DEC1D}" presName="compNode" presStyleCnt="0"/>
      <dgm:spPr/>
    </dgm:pt>
    <dgm:pt modelId="{1D0B385B-B168-5C49-B4C5-7AE14B796F48}" type="pres">
      <dgm:prSet presAssocID="{87DEF548-0F31-4044-9F74-1FC1C61DEC1D}" presName="aNode" presStyleLbl="bgShp" presStyleIdx="1" presStyleCnt="3"/>
      <dgm:spPr/>
      <dgm:t>
        <a:bodyPr/>
        <a:lstStyle/>
        <a:p>
          <a:endParaRPr lang="en-US"/>
        </a:p>
      </dgm:t>
    </dgm:pt>
    <dgm:pt modelId="{55926118-B616-834D-AF7D-DFF20B0BA0A1}" type="pres">
      <dgm:prSet presAssocID="{87DEF548-0F31-4044-9F74-1FC1C61DEC1D}" presName="textNode" presStyleLbl="bgShp" presStyleIdx="1" presStyleCnt="3"/>
      <dgm:spPr/>
      <dgm:t>
        <a:bodyPr/>
        <a:lstStyle/>
        <a:p>
          <a:endParaRPr lang="en-US"/>
        </a:p>
      </dgm:t>
    </dgm:pt>
    <dgm:pt modelId="{74C6DCF2-4042-8143-BB71-83F2C3FCF194}" type="pres">
      <dgm:prSet presAssocID="{87DEF548-0F31-4044-9F74-1FC1C61DEC1D}" presName="compChildNode" presStyleCnt="0"/>
      <dgm:spPr/>
    </dgm:pt>
    <dgm:pt modelId="{68340826-CB1D-2340-8EAA-AEB26392B69B}" type="pres">
      <dgm:prSet presAssocID="{87DEF548-0F31-4044-9F74-1FC1C61DEC1D}" presName="theInnerList" presStyleCnt="0"/>
      <dgm:spPr/>
    </dgm:pt>
    <dgm:pt modelId="{D98B5693-7433-F14A-B24B-DD449DA7DFFA}" type="pres">
      <dgm:prSet presAssocID="{BC0D6B47-4E60-694F-BA7A-DB2ADAE1F51D}" presName="childNode" presStyleLbl="node1" presStyleIdx="1" presStyleCnt="3">
        <dgm:presLayoutVars>
          <dgm:bulletEnabled val="1"/>
        </dgm:presLayoutVars>
      </dgm:prSet>
      <dgm:spPr/>
      <dgm:t>
        <a:bodyPr/>
        <a:lstStyle/>
        <a:p>
          <a:endParaRPr lang="en-US"/>
        </a:p>
      </dgm:t>
    </dgm:pt>
    <dgm:pt modelId="{867A462C-DBC9-984C-9D20-78F25D3CCF03}" type="pres">
      <dgm:prSet presAssocID="{87DEF548-0F31-4044-9F74-1FC1C61DEC1D}" presName="aSpace" presStyleCnt="0"/>
      <dgm:spPr/>
    </dgm:pt>
    <dgm:pt modelId="{13A1DAEB-4C4F-1342-8FBC-80899BB3EB14}" type="pres">
      <dgm:prSet presAssocID="{C6BD2688-3EBC-D14E-B543-D946F4F537ED}" presName="compNode" presStyleCnt="0"/>
      <dgm:spPr/>
    </dgm:pt>
    <dgm:pt modelId="{E930898E-2651-344C-9E09-3CE5A19C4FBA}" type="pres">
      <dgm:prSet presAssocID="{C6BD2688-3EBC-D14E-B543-D946F4F537ED}" presName="aNode" presStyleLbl="bgShp" presStyleIdx="2" presStyleCnt="3"/>
      <dgm:spPr/>
      <dgm:t>
        <a:bodyPr/>
        <a:lstStyle/>
        <a:p>
          <a:endParaRPr lang="en-US"/>
        </a:p>
      </dgm:t>
    </dgm:pt>
    <dgm:pt modelId="{8A40DD4A-C020-C647-AAB7-7E5E086900BD}" type="pres">
      <dgm:prSet presAssocID="{C6BD2688-3EBC-D14E-B543-D946F4F537ED}" presName="textNode" presStyleLbl="bgShp" presStyleIdx="2" presStyleCnt="3"/>
      <dgm:spPr/>
      <dgm:t>
        <a:bodyPr/>
        <a:lstStyle/>
        <a:p>
          <a:endParaRPr lang="en-US"/>
        </a:p>
      </dgm:t>
    </dgm:pt>
    <dgm:pt modelId="{FAB5B97F-8F8E-5743-96C1-F8A85692AB9B}" type="pres">
      <dgm:prSet presAssocID="{C6BD2688-3EBC-D14E-B543-D946F4F537ED}" presName="compChildNode" presStyleCnt="0"/>
      <dgm:spPr/>
    </dgm:pt>
    <dgm:pt modelId="{6C655A33-BB2A-6549-8C7A-232B8F1CF13D}" type="pres">
      <dgm:prSet presAssocID="{C6BD2688-3EBC-D14E-B543-D946F4F537ED}" presName="theInnerList" presStyleCnt="0"/>
      <dgm:spPr/>
    </dgm:pt>
    <dgm:pt modelId="{BC0579ED-C2D1-7440-931E-BCB9A11F3F10}" type="pres">
      <dgm:prSet presAssocID="{2D3EC1DE-EB89-0345-BA97-1187312BB6F3}" presName="childNode" presStyleLbl="node1" presStyleIdx="2" presStyleCnt="3">
        <dgm:presLayoutVars>
          <dgm:bulletEnabled val="1"/>
        </dgm:presLayoutVars>
      </dgm:prSet>
      <dgm:spPr/>
      <dgm:t>
        <a:bodyPr/>
        <a:lstStyle/>
        <a:p>
          <a:endParaRPr lang="en-US"/>
        </a:p>
      </dgm:t>
    </dgm:pt>
  </dgm:ptLst>
  <dgm:cxnLst>
    <dgm:cxn modelId="{5E3AF519-086E-CB4E-9225-36F2FDC9ECED}" srcId="{AD495533-0F7E-9E47-BDA5-E92806385D47}" destId="{86E9AC5D-F597-7F4A-922E-286C72E291BC}" srcOrd="0" destOrd="0" parTransId="{9EF2E64D-B4AE-1E4E-BBA5-EA8581C992D0}" sibTransId="{81DC4D47-B75C-4246-8789-3153E5D6A334}"/>
    <dgm:cxn modelId="{A22317DB-7261-470B-AEC8-9E4CBF14DF26}" type="presOf" srcId="{86E9AC5D-F597-7F4A-922E-286C72E291BC}" destId="{73AFE8BA-7C90-1845-BF12-7587AA0BB760}" srcOrd="0" destOrd="0" presId="urn:microsoft.com/office/officeart/2005/8/layout/lProcess2"/>
    <dgm:cxn modelId="{55874342-0CEB-4C84-B939-220F4C4D6682}" type="presOf" srcId="{AD495533-0F7E-9E47-BDA5-E92806385D47}" destId="{4FEAF356-DED4-4945-940D-EF7F16474B6C}" srcOrd="0" destOrd="0" presId="urn:microsoft.com/office/officeart/2005/8/layout/lProcess2"/>
    <dgm:cxn modelId="{82385D6B-7A62-42A3-8407-C4FEEE6553EE}" type="presOf" srcId="{C6BD2688-3EBC-D14E-B543-D946F4F537ED}" destId="{E930898E-2651-344C-9E09-3CE5A19C4FBA}" srcOrd="0" destOrd="0" presId="urn:microsoft.com/office/officeart/2005/8/layout/lProcess2"/>
    <dgm:cxn modelId="{805D6D13-5DFA-4F30-8EF3-B2D672A562F2}" type="presOf" srcId="{C6BD2688-3EBC-D14E-B543-D946F4F537ED}" destId="{8A40DD4A-C020-C647-AAB7-7E5E086900BD}" srcOrd="1" destOrd="0" presId="urn:microsoft.com/office/officeart/2005/8/layout/lProcess2"/>
    <dgm:cxn modelId="{2BF8B74D-A4D7-7B45-BD12-5ECB6EB5D46C}" srcId="{87DEF548-0F31-4044-9F74-1FC1C61DEC1D}" destId="{BC0D6B47-4E60-694F-BA7A-DB2ADAE1F51D}" srcOrd="0" destOrd="0" parTransId="{A182926E-C3E8-F849-8575-800F4C931CB3}" sibTransId="{0229EF8B-B0B3-2948-BC6C-FA8737F58E8E}"/>
    <dgm:cxn modelId="{161B33E4-787A-4BA1-A85E-565D8BC39C55}" type="presOf" srcId="{F1A96F69-1AA5-6A49-BF40-39800C11BE65}" destId="{6881C30A-5FA4-5444-A3E0-5E36C31EE93B}" srcOrd="0" destOrd="0" presId="urn:microsoft.com/office/officeart/2005/8/layout/lProcess2"/>
    <dgm:cxn modelId="{86CC57BE-F958-4D89-8BEA-5EFF6F771F8E}" type="presOf" srcId="{2D3EC1DE-EB89-0345-BA97-1187312BB6F3}" destId="{BC0579ED-C2D1-7440-931E-BCB9A11F3F10}" srcOrd="0" destOrd="0" presId="urn:microsoft.com/office/officeart/2005/8/layout/lProcess2"/>
    <dgm:cxn modelId="{222E0AAF-F3C4-4C4F-8EA0-9512EB8F06FD}" type="presOf" srcId="{AD495533-0F7E-9E47-BDA5-E92806385D47}" destId="{66118144-6B5E-BF4C-B000-A7169595B927}" srcOrd="1" destOrd="0" presId="urn:microsoft.com/office/officeart/2005/8/layout/lProcess2"/>
    <dgm:cxn modelId="{37222B71-1595-4148-B571-898B4A92AB95}" srcId="{F1A96F69-1AA5-6A49-BF40-39800C11BE65}" destId="{87DEF548-0F31-4044-9F74-1FC1C61DEC1D}" srcOrd="1" destOrd="0" parTransId="{F46FB59E-E8AA-1545-9E65-57E2CD18C029}" sibTransId="{5B52D800-2043-144E-97B9-86F76E5DFCC2}"/>
    <dgm:cxn modelId="{F65F41EF-192F-354B-9E8E-158E6FF8F43F}" srcId="{F1A96F69-1AA5-6A49-BF40-39800C11BE65}" destId="{AD495533-0F7E-9E47-BDA5-E92806385D47}" srcOrd="0" destOrd="0" parTransId="{D51ABC5D-E379-164B-9389-F2EFB957358C}" sibTransId="{18B25B09-C7E8-3544-8DF3-BA11F697BFB2}"/>
    <dgm:cxn modelId="{1FF1F43C-2F12-F748-830D-3409D10B1B3E}" srcId="{C6BD2688-3EBC-D14E-B543-D946F4F537ED}" destId="{2D3EC1DE-EB89-0345-BA97-1187312BB6F3}" srcOrd="0" destOrd="0" parTransId="{1BC7B55E-983E-6C49-8FCD-FFC881F3AEE8}" sibTransId="{4A4E02C6-3C9D-D44B-96CF-C0A199092CF3}"/>
    <dgm:cxn modelId="{B9CCF544-B17D-408E-8D65-E2907BE0C887}" type="presOf" srcId="{87DEF548-0F31-4044-9F74-1FC1C61DEC1D}" destId="{55926118-B616-834D-AF7D-DFF20B0BA0A1}" srcOrd="1" destOrd="0" presId="urn:microsoft.com/office/officeart/2005/8/layout/lProcess2"/>
    <dgm:cxn modelId="{C078CC53-C86C-CF42-9AFD-EA458F6007DB}" srcId="{F1A96F69-1AA5-6A49-BF40-39800C11BE65}" destId="{C6BD2688-3EBC-D14E-B543-D946F4F537ED}" srcOrd="2" destOrd="0" parTransId="{24B08A3C-CDA8-5C4B-AFFE-552C71925BAF}" sibTransId="{E7E7BEE0-036D-6649-9AFB-4F8AF833D490}"/>
    <dgm:cxn modelId="{D043D082-87D7-4596-A90F-63028F122C0B}" type="presOf" srcId="{87DEF548-0F31-4044-9F74-1FC1C61DEC1D}" destId="{1D0B385B-B168-5C49-B4C5-7AE14B796F48}" srcOrd="0" destOrd="0" presId="urn:microsoft.com/office/officeart/2005/8/layout/lProcess2"/>
    <dgm:cxn modelId="{20F57A4C-2422-41A0-9450-47D686A65F44}" type="presOf" srcId="{BC0D6B47-4E60-694F-BA7A-DB2ADAE1F51D}" destId="{D98B5693-7433-F14A-B24B-DD449DA7DFFA}" srcOrd="0" destOrd="0" presId="urn:microsoft.com/office/officeart/2005/8/layout/lProcess2"/>
    <dgm:cxn modelId="{325A6DA4-3341-4CF4-9D2E-573A85AB06E7}" type="presParOf" srcId="{6881C30A-5FA4-5444-A3E0-5E36C31EE93B}" destId="{2D9FA96B-9C63-E44C-93EB-361F23D8F4A8}" srcOrd="0" destOrd="0" presId="urn:microsoft.com/office/officeart/2005/8/layout/lProcess2"/>
    <dgm:cxn modelId="{E55A2B4A-E6A6-45E4-8CEC-1BC8CE14DB8A}" type="presParOf" srcId="{2D9FA96B-9C63-E44C-93EB-361F23D8F4A8}" destId="{4FEAF356-DED4-4945-940D-EF7F16474B6C}" srcOrd="0" destOrd="0" presId="urn:microsoft.com/office/officeart/2005/8/layout/lProcess2"/>
    <dgm:cxn modelId="{36F3F2B9-6610-4823-A469-1BFC10568448}" type="presParOf" srcId="{2D9FA96B-9C63-E44C-93EB-361F23D8F4A8}" destId="{66118144-6B5E-BF4C-B000-A7169595B927}" srcOrd="1" destOrd="0" presId="urn:microsoft.com/office/officeart/2005/8/layout/lProcess2"/>
    <dgm:cxn modelId="{520E0B19-DB08-45D4-A120-6ED07148B79F}" type="presParOf" srcId="{2D9FA96B-9C63-E44C-93EB-361F23D8F4A8}" destId="{771C6FAB-6748-1D40-8A5A-B9A9AA972A72}" srcOrd="2" destOrd="0" presId="urn:microsoft.com/office/officeart/2005/8/layout/lProcess2"/>
    <dgm:cxn modelId="{AF916D74-67E6-4979-9DCC-D3B372BBD7CA}" type="presParOf" srcId="{771C6FAB-6748-1D40-8A5A-B9A9AA972A72}" destId="{7202E1E2-AFF3-9443-89ED-1BCBA963EB56}" srcOrd="0" destOrd="0" presId="urn:microsoft.com/office/officeart/2005/8/layout/lProcess2"/>
    <dgm:cxn modelId="{38205B5A-457D-4BA7-9E5D-E4233D3889F3}" type="presParOf" srcId="{7202E1E2-AFF3-9443-89ED-1BCBA963EB56}" destId="{73AFE8BA-7C90-1845-BF12-7587AA0BB760}" srcOrd="0" destOrd="0" presId="urn:microsoft.com/office/officeart/2005/8/layout/lProcess2"/>
    <dgm:cxn modelId="{121A154C-D6C7-43E3-9725-A3A4A80BAE83}" type="presParOf" srcId="{6881C30A-5FA4-5444-A3E0-5E36C31EE93B}" destId="{68757090-AF6A-1146-A3A1-6B8D79B487E8}" srcOrd="1" destOrd="0" presId="urn:microsoft.com/office/officeart/2005/8/layout/lProcess2"/>
    <dgm:cxn modelId="{9C62707F-231A-458E-8A3A-CFD9C23598AC}" type="presParOf" srcId="{6881C30A-5FA4-5444-A3E0-5E36C31EE93B}" destId="{5D28F0CD-E5FB-794E-B088-B55247397CE0}" srcOrd="2" destOrd="0" presId="urn:microsoft.com/office/officeart/2005/8/layout/lProcess2"/>
    <dgm:cxn modelId="{6345FBCA-2095-4220-8048-A1A6C375F863}" type="presParOf" srcId="{5D28F0CD-E5FB-794E-B088-B55247397CE0}" destId="{1D0B385B-B168-5C49-B4C5-7AE14B796F48}" srcOrd="0" destOrd="0" presId="urn:microsoft.com/office/officeart/2005/8/layout/lProcess2"/>
    <dgm:cxn modelId="{263C872E-A844-4D26-A366-CA63FB16CC70}" type="presParOf" srcId="{5D28F0CD-E5FB-794E-B088-B55247397CE0}" destId="{55926118-B616-834D-AF7D-DFF20B0BA0A1}" srcOrd="1" destOrd="0" presId="urn:microsoft.com/office/officeart/2005/8/layout/lProcess2"/>
    <dgm:cxn modelId="{71401FB7-212C-4039-98FC-EACF29833CB9}" type="presParOf" srcId="{5D28F0CD-E5FB-794E-B088-B55247397CE0}" destId="{74C6DCF2-4042-8143-BB71-83F2C3FCF194}" srcOrd="2" destOrd="0" presId="urn:microsoft.com/office/officeart/2005/8/layout/lProcess2"/>
    <dgm:cxn modelId="{1830E669-697E-4B94-824E-4FFB93ED9A42}" type="presParOf" srcId="{74C6DCF2-4042-8143-BB71-83F2C3FCF194}" destId="{68340826-CB1D-2340-8EAA-AEB26392B69B}" srcOrd="0" destOrd="0" presId="urn:microsoft.com/office/officeart/2005/8/layout/lProcess2"/>
    <dgm:cxn modelId="{64BED8E5-B6AD-4417-A912-F95C102CADA4}" type="presParOf" srcId="{68340826-CB1D-2340-8EAA-AEB26392B69B}" destId="{D98B5693-7433-F14A-B24B-DD449DA7DFFA}" srcOrd="0" destOrd="0" presId="urn:microsoft.com/office/officeart/2005/8/layout/lProcess2"/>
    <dgm:cxn modelId="{231F5B96-D5C7-4B3A-9491-9995C89A1713}" type="presParOf" srcId="{6881C30A-5FA4-5444-A3E0-5E36C31EE93B}" destId="{867A462C-DBC9-984C-9D20-78F25D3CCF03}" srcOrd="3" destOrd="0" presId="urn:microsoft.com/office/officeart/2005/8/layout/lProcess2"/>
    <dgm:cxn modelId="{3461B4FE-10D0-45BF-B88B-6F447A5BC0B1}" type="presParOf" srcId="{6881C30A-5FA4-5444-A3E0-5E36C31EE93B}" destId="{13A1DAEB-4C4F-1342-8FBC-80899BB3EB14}" srcOrd="4" destOrd="0" presId="urn:microsoft.com/office/officeart/2005/8/layout/lProcess2"/>
    <dgm:cxn modelId="{CD8BC1E5-B6BF-4442-89CF-DF6F0475C169}" type="presParOf" srcId="{13A1DAEB-4C4F-1342-8FBC-80899BB3EB14}" destId="{E930898E-2651-344C-9E09-3CE5A19C4FBA}" srcOrd="0" destOrd="0" presId="urn:microsoft.com/office/officeart/2005/8/layout/lProcess2"/>
    <dgm:cxn modelId="{19C0EE00-1443-47AA-9B8C-636258BDFF9F}" type="presParOf" srcId="{13A1DAEB-4C4F-1342-8FBC-80899BB3EB14}" destId="{8A40DD4A-C020-C647-AAB7-7E5E086900BD}" srcOrd="1" destOrd="0" presId="urn:microsoft.com/office/officeart/2005/8/layout/lProcess2"/>
    <dgm:cxn modelId="{F82F8393-A47A-4175-9748-BB69494185A4}" type="presParOf" srcId="{13A1DAEB-4C4F-1342-8FBC-80899BB3EB14}" destId="{FAB5B97F-8F8E-5743-96C1-F8A85692AB9B}" srcOrd="2" destOrd="0" presId="urn:microsoft.com/office/officeart/2005/8/layout/lProcess2"/>
    <dgm:cxn modelId="{72CA391C-27D7-49DB-82C7-2C0044288318}" type="presParOf" srcId="{FAB5B97F-8F8E-5743-96C1-F8A85692AB9B}" destId="{6C655A33-BB2A-6549-8C7A-232B8F1CF13D}" srcOrd="0" destOrd="0" presId="urn:microsoft.com/office/officeart/2005/8/layout/lProcess2"/>
    <dgm:cxn modelId="{ECBD2037-953D-44C4-8EB6-0B7F51E618F6}" type="presParOf" srcId="{6C655A33-BB2A-6549-8C7A-232B8F1CF13D}" destId="{BC0579ED-C2D1-7440-931E-BCB9A11F3F10}" srcOrd="0" destOrd="0" presId="urn:microsoft.com/office/officeart/2005/8/layout/l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700928-5ED0-334E-832E-F9C3A66DC91F}"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388B3838-A367-114B-BB6F-EE32D8F3DFAB}">
      <dgm:prSet phldrT="[Text]"/>
      <dgm:spPr/>
      <dgm:t>
        <a:bodyPr/>
        <a:lstStyle/>
        <a:p>
          <a:r>
            <a:rPr lang="en-US"/>
            <a:t>Check In</a:t>
          </a:r>
        </a:p>
      </dgm:t>
    </dgm:pt>
    <dgm:pt modelId="{E2A6A52C-8C0D-594B-BFF5-A5848C2E9AC9}" type="parTrans" cxnId="{615EEA32-2E1A-674D-A238-F5F4503429F8}">
      <dgm:prSet/>
      <dgm:spPr/>
      <dgm:t>
        <a:bodyPr/>
        <a:lstStyle/>
        <a:p>
          <a:endParaRPr lang="en-US"/>
        </a:p>
      </dgm:t>
    </dgm:pt>
    <dgm:pt modelId="{AD94D1A0-01ED-6047-A802-954E69BEB390}" type="sibTrans" cxnId="{615EEA32-2E1A-674D-A238-F5F4503429F8}">
      <dgm:prSet/>
      <dgm:spPr/>
      <dgm:t>
        <a:bodyPr/>
        <a:lstStyle/>
        <a:p>
          <a:endParaRPr lang="en-US"/>
        </a:p>
      </dgm:t>
    </dgm:pt>
    <dgm:pt modelId="{BC9C6392-C1D3-014E-A4AA-DF57BDD28732}">
      <dgm:prSet phldrT="[Text]"/>
      <dgm:spPr/>
      <dgm:t>
        <a:bodyPr/>
        <a:lstStyle/>
        <a:p>
          <a:r>
            <a:rPr lang="en-US"/>
            <a:t>Physician Examines Patient</a:t>
          </a:r>
        </a:p>
      </dgm:t>
    </dgm:pt>
    <dgm:pt modelId="{D8F30CC6-DD38-464F-B4F2-C310E2772FB6}" type="parTrans" cxnId="{F16D05CF-4533-3E41-873B-A6114588F637}">
      <dgm:prSet/>
      <dgm:spPr/>
      <dgm:t>
        <a:bodyPr/>
        <a:lstStyle/>
        <a:p>
          <a:endParaRPr lang="en-US"/>
        </a:p>
      </dgm:t>
    </dgm:pt>
    <dgm:pt modelId="{DDA79F08-967F-ED48-889D-FFCD4ED4E2A1}" type="sibTrans" cxnId="{F16D05CF-4533-3E41-873B-A6114588F637}">
      <dgm:prSet/>
      <dgm:spPr/>
      <dgm:t>
        <a:bodyPr/>
        <a:lstStyle/>
        <a:p>
          <a:endParaRPr lang="en-US"/>
        </a:p>
      </dgm:t>
    </dgm:pt>
    <dgm:pt modelId="{A335DF02-3991-B548-9A8D-C9BC0C9FAD6F}">
      <dgm:prSet phldrT="[Text]"/>
      <dgm:spPr/>
      <dgm:t>
        <a:bodyPr/>
        <a:lstStyle/>
        <a:p>
          <a:r>
            <a:rPr lang="en-US"/>
            <a:t>Tele-I-CARE DR Screening</a:t>
          </a:r>
        </a:p>
      </dgm:t>
    </dgm:pt>
    <dgm:pt modelId="{80E86A78-A42E-EB4C-B68E-8C336AC07466}" type="sibTrans" cxnId="{B29B8E4D-4207-9F4F-A8C2-9CD1037DE6C3}">
      <dgm:prSet/>
      <dgm:spPr/>
      <dgm:t>
        <a:bodyPr/>
        <a:lstStyle/>
        <a:p>
          <a:endParaRPr lang="en-US"/>
        </a:p>
      </dgm:t>
    </dgm:pt>
    <dgm:pt modelId="{8FF69A80-13A1-0B43-98C4-070EC22CB80E}" type="parTrans" cxnId="{B29B8E4D-4207-9F4F-A8C2-9CD1037DE6C3}">
      <dgm:prSet/>
      <dgm:spPr/>
      <dgm:t>
        <a:bodyPr/>
        <a:lstStyle/>
        <a:p>
          <a:endParaRPr lang="en-US"/>
        </a:p>
      </dgm:t>
    </dgm:pt>
    <dgm:pt modelId="{A00AA041-E274-7E4B-85D6-4925A2141DB2}">
      <dgm:prSet/>
      <dgm:spPr/>
      <dgm:t>
        <a:bodyPr/>
        <a:lstStyle/>
        <a:p>
          <a:r>
            <a:rPr lang="en-US"/>
            <a:t>Intake</a:t>
          </a:r>
        </a:p>
      </dgm:t>
    </dgm:pt>
    <dgm:pt modelId="{EF277873-7A29-894C-91F1-7FCC7467A70A}" type="parTrans" cxnId="{CBAF4268-2095-4247-B797-37DF436F8FB0}">
      <dgm:prSet/>
      <dgm:spPr/>
      <dgm:t>
        <a:bodyPr/>
        <a:lstStyle/>
        <a:p>
          <a:endParaRPr lang="en-US"/>
        </a:p>
      </dgm:t>
    </dgm:pt>
    <dgm:pt modelId="{5DAEC97B-31C1-7C4B-ABC0-ABEFDAB612E8}" type="sibTrans" cxnId="{CBAF4268-2095-4247-B797-37DF436F8FB0}">
      <dgm:prSet/>
      <dgm:spPr/>
      <dgm:t>
        <a:bodyPr/>
        <a:lstStyle/>
        <a:p>
          <a:endParaRPr lang="en-US"/>
        </a:p>
      </dgm:t>
    </dgm:pt>
    <dgm:pt modelId="{098D220A-9F7C-ED4A-B33F-694A6578BF77}">
      <dgm:prSet/>
      <dgm:spPr/>
      <dgm:t>
        <a:bodyPr/>
        <a:lstStyle/>
        <a:p>
          <a:r>
            <a:rPr lang="en-US"/>
            <a:t>Check Out</a:t>
          </a:r>
        </a:p>
      </dgm:t>
    </dgm:pt>
    <dgm:pt modelId="{04ECB551-5F19-9141-8794-773F5B2FF131}" type="parTrans" cxnId="{B5150843-C362-F34C-93C0-4C74B783B5C3}">
      <dgm:prSet/>
      <dgm:spPr/>
      <dgm:t>
        <a:bodyPr/>
        <a:lstStyle/>
        <a:p>
          <a:endParaRPr lang="en-US"/>
        </a:p>
      </dgm:t>
    </dgm:pt>
    <dgm:pt modelId="{4F16B355-F08D-F947-984C-E80777D1D06A}" type="sibTrans" cxnId="{B5150843-C362-F34C-93C0-4C74B783B5C3}">
      <dgm:prSet/>
      <dgm:spPr/>
      <dgm:t>
        <a:bodyPr/>
        <a:lstStyle/>
        <a:p>
          <a:endParaRPr lang="en-US"/>
        </a:p>
      </dgm:t>
    </dgm:pt>
    <dgm:pt modelId="{DE0A25C2-8063-4149-8E29-EE376D402EFA}" type="pres">
      <dgm:prSet presAssocID="{E9700928-5ED0-334E-832E-F9C3A66DC91F}" presName="Name0" presStyleCnt="0">
        <dgm:presLayoutVars>
          <dgm:dir/>
          <dgm:resizeHandles val="exact"/>
        </dgm:presLayoutVars>
      </dgm:prSet>
      <dgm:spPr/>
      <dgm:t>
        <a:bodyPr/>
        <a:lstStyle/>
        <a:p>
          <a:endParaRPr lang="en-US"/>
        </a:p>
      </dgm:t>
    </dgm:pt>
    <dgm:pt modelId="{90AFA077-695C-EC45-858C-1186FDDA66C0}" type="pres">
      <dgm:prSet presAssocID="{E9700928-5ED0-334E-832E-F9C3A66DC91F}" presName="cycle" presStyleCnt="0"/>
      <dgm:spPr/>
    </dgm:pt>
    <dgm:pt modelId="{3050DD22-D714-E543-B1C1-743624DBF4AC}" type="pres">
      <dgm:prSet presAssocID="{388B3838-A367-114B-BB6F-EE32D8F3DFAB}" presName="nodeFirstNode" presStyleLbl="node1" presStyleIdx="0" presStyleCnt="5">
        <dgm:presLayoutVars>
          <dgm:bulletEnabled val="1"/>
        </dgm:presLayoutVars>
      </dgm:prSet>
      <dgm:spPr/>
      <dgm:t>
        <a:bodyPr/>
        <a:lstStyle/>
        <a:p>
          <a:endParaRPr lang="en-US"/>
        </a:p>
      </dgm:t>
    </dgm:pt>
    <dgm:pt modelId="{487BE3E6-8518-A345-9059-4714041EE3E2}" type="pres">
      <dgm:prSet presAssocID="{AD94D1A0-01ED-6047-A802-954E69BEB390}" presName="sibTransFirstNode" presStyleLbl="bgShp" presStyleIdx="0" presStyleCnt="1"/>
      <dgm:spPr/>
      <dgm:t>
        <a:bodyPr/>
        <a:lstStyle/>
        <a:p>
          <a:endParaRPr lang="en-US"/>
        </a:p>
      </dgm:t>
    </dgm:pt>
    <dgm:pt modelId="{EE909448-B87A-7242-9888-65EBD1C0331C}" type="pres">
      <dgm:prSet presAssocID="{A00AA041-E274-7E4B-85D6-4925A2141DB2}" presName="nodeFollowingNodes" presStyleLbl="node1" presStyleIdx="1" presStyleCnt="5">
        <dgm:presLayoutVars>
          <dgm:bulletEnabled val="1"/>
        </dgm:presLayoutVars>
      </dgm:prSet>
      <dgm:spPr/>
      <dgm:t>
        <a:bodyPr/>
        <a:lstStyle/>
        <a:p>
          <a:endParaRPr lang="en-US"/>
        </a:p>
      </dgm:t>
    </dgm:pt>
    <dgm:pt modelId="{3B686FCE-DCF9-8A40-BE0F-1D7B372E583C}" type="pres">
      <dgm:prSet presAssocID="{BC9C6392-C1D3-014E-A4AA-DF57BDD28732}" presName="nodeFollowingNodes" presStyleLbl="node1" presStyleIdx="2" presStyleCnt="5">
        <dgm:presLayoutVars>
          <dgm:bulletEnabled val="1"/>
        </dgm:presLayoutVars>
      </dgm:prSet>
      <dgm:spPr/>
      <dgm:t>
        <a:bodyPr/>
        <a:lstStyle/>
        <a:p>
          <a:endParaRPr lang="en-US"/>
        </a:p>
      </dgm:t>
    </dgm:pt>
    <dgm:pt modelId="{A9C97C6C-9038-4646-A905-16EABE00F066}" type="pres">
      <dgm:prSet presAssocID="{A335DF02-3991-B548-9A8D-C9BC0C9FAD6F}" presName="nodeFollowingNodes" presStyleLbl="node1" presStyleIdx="3" presStyleCnt="5">
        <dgm:presLayoutVars>
          <dgm:bulletEnabled val="1"/>
        </dgm:presLayoutVars>
      </dgm:prSet>
      <dgm:spPr/>
      <dgm:t>
        <a:bodyPr/>
        <a:lstStyle/>
        <a:p>
          <a:endParaRPr lang="en-US"/>
        </a:p>
      </dgm:t>
    </dgm:pt>
    <dgm:pt modelId="{4F28FAF6-0FB6-AE4E-BA01-BD1192E3DB6E}" type="pres">
      <dgm:prSet presAssocID="{098D220A-9F7C-ED4A-B33F-694A6578BF77}" presName="nodeFollowingNodes" presStyleLbl="node1" presStyleIdx="4" presStyleCnt="5">
        <dgm:presLayoutVars>
          <dgm:bulletEnabled val="1"/>
        </dgm:presLayoutVars>
      </dgm:prSet>
      <dgm:spPr/>
      <dgm:t>
        <a:bodyPr/>
        <a:lstStyle/>
        <a:p>
          <a:endParaRPr lang="en-US"/>
        </a:p>
      </dgm:t>
    </dgm:pt>
  </dgm:ptLst>
  <dgm:cxnLst>
    <dgm:cxn modelId="{2345C74E-D72B-4CCC-A5C7-FEEC2E03B82C}" type="presOf" srcId="{AD94D1A0-01ED-6047-A802-954E69BEB390}" destId="{487BE3E6-8518-A345-9059-4714041EE3E2}" srcOrd="0" destOrd="0" presId="urn:microsoft.com/office/officeart/2005/8/layout/cycle3"/>
    <dgm:cxn modelId="{CBAF4268-2095-4247-B797-37DF436F8FB0}" srcId="{E9700928-5ED0-334E-832E-F9C3A66DC91F}" destId="{A00AA041-E274-7E4B-85D6-4925A2141DB2}" srcOrd="1" destOrd="0" parTransId="{EF277873-7A29-894C-91F1-7FCC7467A70A}" sibTransId="{5DAEC97B-31C1-7C4B-ABC0-ABEFDAB612E8}"/>
    <dgm:cxn modelId="{301C22FD-4B13-4147-BC20-0DF8E4848736}" type="presOf" srcId="{E9700928-5ED0-334E-832E-F9C3A66DC91F}" destId="{DE0A25C2-8063-4149-8E29-EE376D402EFA}" srcOrd="0" destOrd="0" presId="urn:microsoft.com/office/officeart/2005/8/layout/cycle3"/>
    <dgm:cxn modelId="{61130515-D100-4F84-93D2-5CD46381F74E}" type="presOf" srcId="{388B3838-A367-114B-BB6F-EE32D8F3DFAB}" destId="{3050DD22-D714-E543-B1C1-743624DBF4AC}" srcOrd="0" destOrd="0" presId="urn:microsoft.com/office/officeart/2005/8/layout/cycle3"/>
    <dgm:cxn modelId="{E6219862-3F9E-49A6-9273-C2D129156FB1}" type="presOf" srcId="{BC9C6392-C1D3-014E-A4AA-DF57BDD28732}" destId="{3B686FCE-DCF9-8A40-BE0F-1D7B372E583C}" srcOrd="0" destOrd="0" presId="urn:microsoft.com/office/officeart/2005/8/layout/cycle3"/>
    <dgm:cxn modelId="{615EEA32-2E1A-674D-A238-F5F4503429F8}" srcId="{E9700928-5ED0-334E-832E-F9C3A66DC91F}" destId="{388B3838-A367-114B-BB6F-EE32D8F3DFAB}" srcOrd="0" destOrd="0" parTransId="{E2A6A52C-8C0D-594B-BFF5-A5848C2E9AC9}" sibTransId="{AD94D1A0-01ED-6047-A802-954E69BEB390}"/>
    <dgm:cxn modelId="{F16D05CF-4533-3E41-873B-A6114588F637}" srcId="{E9700928-5ED0-334E-832E-F9C3A66DC91F}" destId="{BC9C6392-C1D3-014E-A4AA-DF57BDD28732}" srcOrd="2" destOrd="0" parTransId="{D8F30CC6-DD38-464F-B4F2-C310E2772FB6}" sibTransId="{DDA79F08-967F-ED48-889D-FFCD4ED4E2A1}"/>
    <dgm:cxn modelId="{B29B8E4D-4207-9F4F-A8C2-9CD1037DE6C3}" srcId="{E9700928-5ED0-334E-832E-F9C3A66DC91F}" destId="{A335DF02-3991-B548-9A8D-C9BC0C9FAD6F}" srcOrd="3" destOrd="0" parTransId="{8FF69A80-13A1-0B43-98C4-070EC22CB80E}" sibTransId="{80E86A78-A42E-EB4C-B68E-8C336AC07466}"/>
    <dgm:cxn modelId="{2394EE5B-780B-45B7-AAED-350680B828DB}" type="presOf" srcId="{A00AA041-E274-7E4B-85D6-4925A2141DB2}" destId="{EE909448-B87A-7242-9888-65EBD1C0331C}" srcOrd="0" destOrd="0" presId="urn:microsoft.com/office/officeart/2005/8/layout/cycle3"/>
    <dgm:cxn modelId="{B5150843-C362-F34C-93C0-4C74B783B5C3}" srcId="{E9700928-5ED0-334E-832E-F9C3A66DC91F}" destId="{098D220A-9F7C-ED4A-B33F-694A6578BF77}" srcOrd="4" destOrd="0" parTransId="{04ECB551-5F19-9141-8794-773F5B2FF131}" sibTransId="{4F16B355-F08D-F947-984C-E80777D1D06A}"/>
    <dgm:cxn modelId="{2FB4436F-262F-4F30-A645-3D75B261EBDE}" type="presOf" srcId="{A335DF02-3991-B548-9A8D-C9BC0C9FAD6F}" destId="{A9C97C6C-9038-4646-A905-16EABE00F066}" srcOrd="0" destOrd="0" presId="urn:microsoft.com/office/officeart/2005/8/layout/cycle3"/>
    <dgm:cxn modelId="{E7561F6F-D8F9-44F6-AF25-D60FA73C7545}" type="presOf" srcId="{098D220A-9F7C-ED4A-B33F-694A6578BF77}" destId="{4F28FAF6-0FB6-AE4E-BA01-BD1192E3DB6E}" srcOrd="0" destOrd="0" presId="urn:microsoft.com/office/officeart/2005/8/layout/cycle3"/>
    <dgm:cxn modelId="{30136ED7-6BBE-4DA2-8196-F362C22312D8}" type="presParOf" srcId="{DE0A25C2-8063-4149-8E29-EE376D402EFA}" destId="{90AFA077-695C-EC45-858C-1186FDDA66C0}" srcOrd="0" destOrd="0" presId="urn:microsoft.com/office/officeart/2005/8/layout/cycle3"/>
    <dgm:cxn modelId="{A4B90639-3565-48DE-905D-F8EB8C4CE624}" type="presParOf" srcId="{90AFA077-695C-EC45-858C-1186FDDA66C0}" destId="{3050DD22-D714-E543-B1C1-743624DBF4AC}" srcOrd="0" destOrd="0" presId="urn:microsoft.com/office/officeart/2005/8/layout/cycle3"/>
    <dgm:cxn modelId="{1E4909CA-6133-4D4C-BA3A-956C0838CEE5}" type="presParOf" srcId="{90AFA077-695C-EC45-858C-1186FDDA66C0}" destId="{487BE3E6-8518-A345-9059-4714041EE3E2}" srcOrd="1" destOrd="0" presId="urn:microsoft.com/office/officeart/2005/8/layout/cycle3"/>
    <dgm:cxn modelId="{AE53DA6D-E946-47CB-846E-C98FBA13909E}" type="presParOf" srcId="{90AFA077-695C-EC45-858C-1186FDDA66C0}" destId="{EE909448-B87A-7242-9888-65EBD1C0331C}" srcOrd="2" destOrd="0" presId="urn:microsoft.com/office/officeart/2005/8/layout/cycle3"/>
    <dgm:cxn modelId="{26685234-7721-4F3B-9730-FF0F71353AA0}" type="presParOf" srcId="{90AFA077-695C-EC45-858C-1186FDDA66C0}" destId="{3B686FCE-DCF9-8A40-BE0F-1D7B372E583C}" srcOrd="3" destOrd="0" presId="urn:microsoft.com/office/officeart/2005/8/layout/cycle3"/>
    <dgm:cxn modelId="{42C390B9-6834-4628-8058-FBA5DC69854F}" type="presParOf" srcId="{90AFA077-695C-EC45-858C-1186FDDA66C0}" destId="{A9C97C6C-9038-4646-A905-16EABE00F066}" srcOrd="4" destOrd="0" presId="urn:microsoft.com/office/officeart/2005/8/layout/cycle3"/>
    <dgm:cxn modelId="{CB8CE8C9-8AC0-4EBD-869E-44E723511DB8}" type="presParOf" srcId="{90AFA077-695C-EC45-858C-1186FDDA66C0}" destId="{4F28FAF6-0FB6-AE4E-BA01-BD1192E3DB6E}" srcOrd="5"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1A96F69-1AA5-6A49-BF40-39800C11BE65}" type="doc">
      <dgm:prSet loTypeId="urn:microsoft.com/office/officeart/2005/8/layout/lProcess2" loCatId="" qsTypeId="urn:microsoft.com/office/officeart/2005/8/quickstyle/simple1" qsCatId="simple" csTypeId="urn:microsoft.com/office/officeart/2005/8/colors/accent1_2" csCatId="accent1" phldr="1"/>
      <dgm:spPr/>
      <dgm:t>
        <a:bodyPr/>
        <a:lstStyle/>
        <a:p>
          <a:endParaRPr lang="en-US"/>
        </a:p>
      </dgm:t>
    </dgm:pt>
    <dgm:pt modelId="{AD495533-0F7E-9E47-BDA5-E92806385D47}">
      <dgm:prSet phldrT="[Text]"/>
      <dgm:spPr/>
      <dgm:t>
        <a:bodyPr/>
        <a:lstStyle/>
        <a:p>
          <a:r>
            <a:rPr lang="en-US"/>
            <a:t>Primary Care Clinic: Patient Encounter</a:t>
          </a:r>
        </a:p>
      </dgm:t>
    </dgm:pt>
    <dgm:pt modelId="{D51ABC5D-E379-164B-9389-F2EFB957358C}" type="parTrans" cxnId="{F65F41EF-192F-354B-9E8E-158E6FF8F43F}">
      <dgm:prSet/>
      <dgm:spPr/>
      <dgm:t>
        <a:bodyPr/>
        <a:lstStyle/>
        <a:p>
          <a:endParaRPr lang="en-US"/>
        </a:p>
      </dgm:t>
    </dgm:pt>
    <dgm:pt modelId="{18B25B09-C7E8-3544-8DF3-BA11F697BFB2}" type="sibTrans" cxnId="{F65F41EF-192F-354B-9E8E-158E6FF8F43F}">
      <dgm:prSet/>
      <dgm:spPr/>
      <dgm:t>
        <a:bodyPr/>
        <a:lstStyle/>
        <a:p>
          <a:endParaRPr lang="en-US"/>
        </a:p>
      </dgm:t>
    </dgm:pt>
    <dgm:pt modelId="{86E9AC5D-F597-7F4A-922E-286C72E291BC}">
      <dgm:prSet phldrT="[Text]"/>
      <dgm:spPr/>
      <dgm:t>
        <a:bodyPr/>
        <a:lstStyle/>
        <a:p>
          <a:r>
            <a:rPr lang="en-US"/>
            <a:t>1. Patient and Room Set Up</a:t>
          </a:r>
        </a:p>
        <a:p>
          <a:r>
            <a:rPr lang="en-US"/>
            <a:t>2. Visual Acuity Screening</a:t>
          </a:r>
        </a:p>
        <a:p>
          <a:r>
            <a:rPr lang="en-US"/>
            <a:t>3. Camera Set Up</a:t>
          </a:r>
        </a:p>
        <a:p>
          <a:r>
            <a:rPr lang="en-US"/>
            <a:t>4. Data Entry</a:t>
          </a:r>
        </a:p>
        <a:p>
          <a:r>
            <a:rPr lang="en-US"/>
            <a:t>5. Capture Photos</a:t>
          </a:r>
        </a:p>
        <a:p>
          <a:r>
            <a:rPr lang="en-US"/>
            <a:t>6. Send Photos</a:t>
          </a:r>
        </a:p>
        <a:p>
          <a:r>
            <a:rPr lang="en-US"/>
            <a:t>7. Document Encounter</a:t>
          </a:r>
        </a:p>
        <a:p>
          <a:r>
            <a:rPr lang="en-US"/>
            <a:t>8. Camera Shut Down</a:t>
          </a:r>
        </a:p>
      </dgm:t>
    </dgm:pt>
    <dgm:pt modelId="{9EF2E64D-B4AE-1E4E-BBA5-EA8581C992D0}" type="parTrans" cxnId="{5E3AF519-086E-CB4E-9225-36F2FDC9ECED}">
      <dgm:prSet/>
      <dgm:spPr/>
      <dgm:t>
        <a:bodyPr/>
        <a:lstStyle/>
        <a:p>
          <a:endParaRPr lang="en-US"/>
        </a:p>
      </dgm:t>
    </dgm:pt>
    <dgm:pt modelId="{81DC4D47-B75C-4246-8789-3153E5D6A334}" type="sibTrans" cxnId="{5E3AF519-086E-CB4E-9225-36F2FDC9ECED}">
      <dgm:prSet/>
      <dgm:spPr/>
      <dgm:t>
        <a:bodyPr/>
        <a:lstStyle/>
        <a:p>
          <a:endParaRPr lang="en-US"/>
        </a:p>
      </dgm:t>
    </dgm:pt>
    <dgm:pt modelId="{87DEF548-0F31-4044-9F74-1FC1C61DEC1D}">
      <dgm:prSet phldrT="[Text]"/>
      <dgm:spPr/>
      <dgm:t>
        <a:bodyPr/>
        <a:lstStyle/>
        <a:p>
          <a:r>
            <a:rPr lang="en-US"/>
            <a:t>Eye Care Provider</a:t>
          </a:r>
        </a:p>
      </dgm:t>
    </dgm:pt>
    <dgm:pt modelId="{F46FB59E-E8AA-1545-9E65-57E2CD18C029}" type="parTrans" cxnId="{37222B71-1595-4148-B571-898B4A92AB95}">
      <dgm:prSet/>
      <dgm:spPr/>
      <dgm:t>
        <a:bodyPr/>
        <a:lstStyle/>
        <a:p>
          <a:endParaRPr lang="en-US"/>
        </a:p>
      </dgm:t>
    </dgm:pt>
    <dgm:pt modelId="{5B52D800-2043-144E-97B9-86F76E5DFCC2}" type="sibTrans" cxnId="{37222B71-1595-4148-B571-898B4A92AB95}">
      <dgm:prSet/>
      <dgm:spPr/>
      <dgm:t>
        <a:bodyPr/>
        <a:lstStyle/>
        <a:p>
          <a:endParaRPr lang="en-US"/>
        </a:p>
      </dgm:t>
    </dgm:pt>
    <dgm:pt modelId="{BC0D6B47-4E60-694F-BA7A-DB2ADAE1F51D}">
      <dgm:prSet phldrT="[Text]"/>
      <dgm:spPr/>
      <dgm:t>
        <a:bodyPr/>
        <a:lstStyle/>
        <a:p>
          <a:r>
            <a:rPr lang="en-US"/>
            <a:t>1. Read images</a:t>
          </a:r>
        </a:p>
        <a:p>
          <a:r>
            <a:rPr lang="en-US"/>
            <a:t>2. Generate report</a:t>
          </a:r>
        </a:p>
      </dgm:t>
    </dgm:pt>
    <dgm:pt modelId="{A182926E-C3E8-F849-8575-800F4C931CB3}" type="parTrans" cxnId="{2BF8B74D-A4D7-7B45-BD12-5ECB6EB5D46C}">
      <dgm:prSet/>
      <dgm:spPr/>
      <dgm:t>
        <a:bodyPr/>
        <a:lstStyle/>
        <a:p>
          <a:endParaRPr lang="en-US"/>
        </a:p>
      </dgm:t>
    </dgm:pt>
    <dgm:pt modelId="{0229EF8B-B0B3-2948-BC6C-FA8737F58E8E}" type="sibTrans" cxnId="{2BF8B74D-A4D7-7B45-BD12-5ECB6EB5D46C}">
      <dgm:prSet/>
      <dgm:spPr/>
      <dgm:t>
        <a:bodyPr/>
        <a:lstStyle/>
        <a:p>
          <a:endParaRPr lang="en-US"/>
        </a:p>
      </dgm:t>
    </dgm:pt>
    <dgm:pt modelId="{C6BD2688-3EBC-D14E-B543-D946F4F537ED}">
      <dgm:prSet phldrT="[Text]"/>
      <dgm:spPr/>
      <dgm:t>
        <a:bodyPr/>
        <a:lstStyle/>
        <a:p>
          <a:r>
            <a:rPr lang="en-US"/>
            <a:t>Primary Care Clinic: Next Steps</a:t>
          </a:r>
        </a:p>
      </dgm:t>
    </dgm:pt>
    <dgm:pt modelId="{24B08A3C-CDA8-5C4B-AFFE-552C71925BAF}" type="parTrans" cxnId="{C078CC53-C86C-CF42-9AFD-EA458F6007DB}">
      <dgm:prSet/>
      <dgm:spPr/>
      <dgm:t>
        <a:bodyPr/>
        <a:lstStyle/>
        <a:p>
          <a:endParaRPr lang="en-US"/>
        </a:p>
      </dgm:t>
    </dgm:pt>
    <dgm:pt modelId="{E7E7BEE0-036D-6649-9AFB-4F8AF833D490}" type="sibTrans" cxnId="{C078CC53-C86C-CF42-9AFD-EA458F6007DB}">
      <dgm:prSet/>
      <dgm:spPr/>
      <dgm:t>
        <a:bodyPr/>
        <a:lstStyle/>
        <a:p>
          <a:endParaRPr lang="en-US"/>
        </a:p>
      </dgm:t>
    </dgm:pt>
    <dgm:pt modelId="{2D3EC1DE-EB89-0345-BA97-1187312BB6F3}">
      <dgm:prSet phldrT="[Text]"/>
      <dgm:spPr/>
      <dgm:t>
        <a:bodyPr/>
        <a:lstStyle/>
        <a:p>
          <a:r>
            <a:rPr lang="en-US"/>
            <a:t>1. Document Report</a:t>
          </a:r>
        </a:p>
        <a:p>
          <a:r>
            <a:rPr lang="en-US"/>
            <a:t>2. Contact Patient</a:t>
          </a:r>
        </a:p>
      </dgm:t>
    </dgm:pt>
    <dgm:pt modelId="{1BC7B55E-983E-6C49-8FCD-FFC881F3AEE8}" type="parTrans" cxnId="{1FF1F43C-2F12-F748-830D-3409D10B1B3E}">
      <dgm:prSet/>
      <dgm:spPr/>
      <dgm:t>
        <a:bodyPr/>
        <a:lstStyle/>
        <a:p>
          <a:endParaRPr lang="en-US"/>
        </a:p>
      </dgm:t>
    </dgm:pt>
    <dgm:pt modelId="{4A4E02C6-3C9D-D44B-96CF-C0A199092CF3}" type="sibTrans" cxnId="{1FF1F43C-2F12-F748-830D-3409D10B1B3E}">
      <dgm:prSet/>
      <dgm:spPr/>
      <dgm:t>
        <a:bodyPr/>
        <a:lstStyle/>
        <a:p>
          <a:endParaRPr lang="en-US"/>
        </a:p>
      </dgm:t>
    </dgm:pt>
    <dgm:pt modelId="{6881C30A-5FA4-5444-A3E0-5E36C31EE93B}" type="pres">
      <dgm:prSet presAssocID="{F1A96F69-1AA5-6A49-BF40-39800C11BE65}" presName="theList" presStyleCnt="0">
        <dgm:presLayoutVars>
          <dgm:dir/>
          <dgm:animLvl val="lvl"/>
          <dgm:resizeHandles val="exact"/>
        </dgm:presLayoutVars>
      </dgm:prSet>
      <dgm:spPr/>
      <dgm:t>
        <a:bodyPr/>
        <a:lstStyle/>
        <a:p>
          <a:endParaRPr lang="en-US"/>
        </a:p>
      </dgm:t>
    </dgm:pt>
    <dgm:pt modelId="{2D9FA96B-9C63-E44C-93EB-361F23D8F4A8}" type="pres">
      <dgm:prSet presAssocID="{AD495533-0F7E-9E47-BDA5-E92806385D47}" presName="compNode" presStyleCnt="0"/>
      <dgm:spPr/>
    </dgm:pt>
    <dgm:pt modelId="{4FEAF356-DED4-4945-940D-EF7F16474B6C}" type="pres">
      <dgm:prSet presAssocID="{AD495533-0F7E-9E47-BDA5-E92806385D47}" presName="aNode" presStyleLbl="bgShp" presStyleIdx="0" presStyleCnt="3" custLinFactX="-144107" custLinFactNeighborX="-200000" custLinFactNeighborY="81085"/>
      <dgm:spPr/>
      <dgm:t>
        <a:bodyPr/>
        <a:lstStyle/>
        <a:p>
          <a:endParaRPr lang="en-US"/>
        </a:p>
      </dgm:t>
    </dgm:pt>
    <dgm:pt modelId="{66118144-6B5E-BF4C-B000-A7169595B927}" type="pres">
      <dgm:prSet presAssocID="{AD495533-0F7E-9E47-BDA5-E92806385D47}" presName="textNode" presStyleLbl="bgShp" presStyleIdx="0" presStyleCnt="3"/>
      <dgm:spPr/>
      <dgm:t>
        <a:bodyPr/>
        <a:lstStyle/>
        <a:p>
          <a:endParaRPr lang="en-US"/>
        </a:p>
      </dgm:t>
    </dgm:pt>
    <dgm:pt modelId="{771C6FAB-6748-1D40-8A5A-B9A9AA972A72}" type="pres">
      <dgm:prSet presAssocID="{AD495533-0F7E-9E47-BDA5-E92806385D47}" presName="compChildNode" presStyleCnt="0"/>
      <dgm:spPr/>
    </dgm:pt>
    <dgm:pt modelId="{7202E1E2-AFF3-9443-89ED-1BCBA963EB56}" type="pres">
      <dgm:prSet presAssocID="{AD495533-0F7E-9E47-BDA5-E92806385D47}" presName="theInnerList" presStyleCnt="0"/>
      <dgm:spPr/>
    </dgm:pt>
    <dgm:pt modelId="{73AFE8BA-7C90-1845-BF12-7587AA0BB760}" type="pres">
      <dgm:prSet presAssocID="{86E9AC5D-F597-7F4A-922E-286C72E291BC}" presName="childNode" presStyleLbl="node1" presStyleIdx="0" presStyleCnt="3">
        <dgm:presLayoutVars>
          <dgm:bulletEnabled val="1"/>
        </dgm:presLayoutVars>
      </dgm:prSet>
      <dgm:spPr/>
      <dgm:t>
        <a:bodyPr/>
        <a:lstStyle/>
        <a:p>
          <a:endParaRPr lang="en-US"/>
        </a:p>
      </dgm:t>
    </dgm:pt>
    <dgm:pt modelId="{68757090-AF6A-1146-A3A1-6B8D79B487E8}" type="pres">
      <dgm:prSet presAssocID="{AD495533-0F7E-9E47-BDA5-E92806385D47}" presName="aSpace" presStyleCnt="0"/>
      <dgm:spPr/>
    </dgm:pt>
    <dgm:pt modelId="{5D28F0CD-E5FB-794E-B088-B55247397CE0}" type="pres">
      <dgm:prSet presAssocID="{87DEF548-0F31-4044-9F74-1FC1C61DEC1D}" presName="compNode" presStyleCnt="0"/>
      <dgm:spPr/>
    </dgm:pt>
    <dgm:pt modelId="{1D0B385B-B168-5C49-B4C5-7AE14B796F48}" type="pres">
      <dgm:prSet presAssocID="{87DEF548-0F31-4044-9F74-1FC1C61DEC1D}" presName="aNode" presStyleLbl="bgShp" presStyleIdx="1" presStyleCnt="3"/>
      <dgm:spPr/>
      <dgm:t>
        <a:bodyPr/>
        <a:lstStyle/>
        <a:p>
          <a:endParaRPr lang="en-US"/>
        </a:p>
      </dgm:t>
    </dgm:pt>
    <dgm:pt modelId="{55926118-B616-834D-AF7D-DFF20B0BA0A1}" type="pres">
      <dgm:prSet presAssocID="{87DEF548-0F31-4044-9F74-1FC1C61DEC1D}" presName="textNode" presStyleLbl="bgShp" presStyleIdx="1" presStyleCnt="3"/>
      <dgm:spPr/>
      <dgm:t>
        <a:bodyPr/>
        <a:lstStyle/>
        <a:p>
          <a:endParaRPr lang="en-US"/>
        </a:p>
      </dgm:t>
    </dgm:pt>
    <dgm:pt modelId="{74C6DCF2-4042-8143-BB71-83F2C3FCF194}" type="pres">
      <dgm:prSet presAssocID="{87DEF548-0F31-4044-9F74-1FC1C61DEC1D}" presName="compChildNode" presStyleCnt="0"/>
      <dgm:spPr/>
    </dgm:pt>
    <dgm:pt modelId="{68340826-CB1D-2340-8EAA-AEB26392B69B}" type="pres">
      <dgm:prSet presAssocID="{87DEF548-0F31-4044-9F74-1FC1C61DEC1D}" presName="theInnerList" presStyleCnt="0"/>
      <dgm:spPr/>
    </dgm:pt>
    <dgm:pt modelId="{D98B5693-7433-F14A-B24B-DD449DA7DFFA}" type="pres">
      <dgm:prSet presAssocID="{BC0D6B47-4E60-694F-BA7A-DB2ADAE1F51D}" presName="childNode" presStyleLbl="node1" presStyleIdx="1" presStyleCnt="3">
        <dgm:presLayoutVars>
          <dgm:bulletEnabled val="1"/>
        </dgm:presLayoutVars>
      </dgm:prSet>
      <dgm:spPr/>
      <dgm:t>
        <a:bodyPr/>
        <a:lstStyle/>
        <a:p>
          <a:endParaRPr lang="en-US"/>
        </a:p>
      </dgm:t>
    </dgm:pt>
    <dgm:pt modelId="{867A462C-DBC9-984C-9D20-78F25D3CCF03}" type="pres">
      <dgm:prSet presAssocID="{87DEF548-0F31-4044-9F74-1FC1C61DEC1D}" presName="aSpace" presStyleCnt="0"/>
      <dgm:spPr/>
    </dgm:pt>
    <dgm:pt modelId="{13A1DAEB-4C4F-1342-8FBC-80899BB3EB14}" type="pres">
      <dgm:prSet presAssocID="{C6BD2688-3EBC-D14E-B543-D946F4F537ED}" presName="compNode" presStyleCnt="0"/>
      <dgm:spPr/>
    </dgm:pt>
    <dgm:pt modelId="{E930898E-2651-344C-9E09-3CE5A19C4FBA}" type="pres">
      <dgm:prSet presAssocID="{C6BD2688-3EBC-D14E-B543-D946F4F537ED}" presName="aNode" presStyleLbl="bgShp" presStyleIdx="2" presStyleCnt="3"/>
      <dgm:spPr/>
      <dgm:t>
        <a:bodyPr/>
        <a:lstStyle/>
        <a:p>
          <a:endParaRPr lang="en-US"/>
        </a:p>
      </dgm:t>
    </dgm:pt>
    <dgm:pt modelId="{8A40DD4A-C020-C647-AAB7-7E5E086900BD}" type="pres">
      <dgm:prSet presAssocID="{C6BD2688-3EBC-D14E-B543-D946F4F537ED}" presName="textNode" presStyleLbl="bgShp" presStyleIdx="2" presStyleCnt="3"/>
      <dgm:spPr/>
      <dgm:t>
        <a:bodyPr/>
        <a:lstStyle/>
        <a:p>
          <a:endParaRPr lang="en-US"/>
        </a:p>
      </dgm:t>
    </dgm:pt>
    <dgm:pt modelId="{FAB5B97F-8F8E-5743-96C1-F8A85692AB9B}" type="pres">
      <dgm:prSet presAssocID="{C6BD2688-3EBC-D14E-B543-D946F4F537ED}" presName="compChildNode" presStyleCnt="0"/>
      <dgm:spPr/>
    </dgm:pt>
    <dgm:pt modelId="{6C655A33-BB2A-6549-8C7A-232B8F1CF13D}" type="pres">
      <dgm:prSet presAssocID="{C6BD2688-3EBC-D14E-B543-D946F4F537ED}" presName="theInnerList" presStyleCnt="0"/>
      <dgm:spPr/>
    </dgm:pt>
    <dgm:pt modelId="{BC0579ED-C2D1-7440-931E-BCB9A11F3F10}" type="pres">
      <dgm:prSet presAssocID="{2D3EC1DE-EB89-0345-BA97-1187312BB6F3}" presName="childNode" presStyleLbl="node1" presStyleIdx="2" presStyleCnt="3">
        <dgm:presLayoutVars>
          <dgm:bulletEnabled val="1"/>
        </dgm:presLayoutVars>
      </dgm:prSet>
      <dgm:spPr/>
      <dgm:t>
        <a:bodyPr/>
        <a:lstStyle/>
        <a:p>
          <a:endParaRPr lang="en-US"/>
        </a:p>
      </dgm:t>
    </dgm:pt>
  </dgm:ptLst>
  <dgm:cxnLst>
    <dgm:cxn modelId="{52D07E21-8D52-4BEA-BF7A-22958AA29577}" type="presOf" srcId="{C6BD2688-3EBC-D14E-B543-D946F4F537ED}" destId="{8A40DD4A-C020-C647-AAB7-7E5E086900BD}" srcOrd="1" destOrd="0" presId="urn:microsoft.com/office/officeart/2005/8/layout/lProcess2"/>
    <dgm:cxn modelId="{5E3AF519-086E-CB4E-9225-36F2FDC9ECED}" srcId="{AD495533-0F7E-9E47-BDA5-E92806385D47}" destId="{86E9AC5D-F597-7F4A-922E-286C72E291BC}" srcOrd="0" destOrd="0" parTransId="{9EF2E64D-B4AE-1E4E-BBA5-EA8581C992D0}" sibTransId="{81DC4D47-B75C-4246-8789-3153E5D6A334}"/>
    <dgm:cxn modelId="{13C744BB-C6DF-4DDA-BC10-DC7E37D9068B}" type="presOf" srcId="{87DEF548-0F31-4044-9F74-1FC1C61DEC1D}" destId="{55926118-B616-834D-AF7D-DFF20B0BA0A1}" srcOrd="1" destOrd="0" presId="urn:microsoft.com/office/officeart/2005/8/layout/lProcess2"/>
    <dgm:cxn modelId="{1C5D04A8-B7A9-4A81-A4FC-8F9974FD96BB}" type="presOf" srcId="{86E9AC5D-F597-7F4A-922E-286C72E291BC}" destId="{73AFE8BA-7C90-1845-BF12-7587AA0BB760}" srcOrd="0" destOrd="0" presId="urn:microsoft.com/office/officeart/2005/8/layout/lProcess2"/>
    <dgm:cxn modelId="{3DF16650-5AF7-41B4-9B04-4A8A81F0B163}" type="presOf" srcId="{87DEF548-0F31-4044-9F74-1FC1C61DEC1D}" destId="{1D0B385B-B168-5C49-B4C5-7AE14B796F48}" srcOrd="0" destOrd="0" presId="urn:microsoft.com/office/officeart/2005/8/layout/lProcess2"/>
    <dgm:cxn modelId="{59A03008-0A42-47AE-BAAE-CE91071D37FC}" type="presOf" srcId="{C6BD2688-3EBC-D14E-B543-D946F4F537ED}" destId="{E930898E-2651-344C-9E09-3CE5A19C4FBA}" srcOrd="0" destOrd="0" presId="urn:microsoft.com/office/officeart/2005/8/layout/lProcess2"/>
    <dgm:cxn modelId="{2BF8B74D-A4D7-7B45-BD12-5ECB6EB5D46C}" srcId="{87DEF548-0F31-4044-9F74-1FC1C61DEC1D}" destId="{BC0D6B47-4E60-694F-BA7A-DB2ADAE1F51D}" srcOrd="0" destOrd="0" parTransId="{A182926E-C3E8-F849-8575-800F4C931CB3}" sibTransId="{0229EF8B-B0B3-2948-BC6C-FA8737F58E8E}"/>
    <dgm:cxn modelId="{37222B71-1595-4148-B571-898B4A92AB95}" srcId="{F1A96F69-1AA5-6A49-BF40-39800C11BE65}" destId="{87DEF548-0F31-4044-9F74-1FC1C61DEC1D}" srcOrd="1" destOrd="0" parTransId="{F46FB59E-E8AA-1545-9E65-57E2CD18C029}" sibTransId="{5B52D800-2043-144E-97B9-86F76E5DFCC2}"/>
    <dgm:cxn modelId="{F65F41EF-192F-354B-9E8E-158E6FF8F43F}" srcId="{F1A96F69-1AA5-6A49-BF40-39800C11BE65}" destId="{AD495533-0F7E-9E47-BDA5-E92806385D47}" srcOrd="0" destOrd="0" parTransId="{D51ABC5D-E379-164B-9389-F2EFB957358C}" sibTransId="{18B25B09-C7E8-3544-8DF3-BA11F697BFB2}"/>
    <dgm:cxn modelId="{D19DDB5B-99EA-45FB-A644-5E5AC32E0826}" type="presOf" srcId="{AD495533-0F7E-9E47-BDA5-E92806385D47}" destId="{4FEAF356-DED4-4945-940D-EF7F16474B6C}" srcOrd="0" destOrd="0" presId="urn:microsoft.com/office/officeart/2005/8/layout/lProcess2"/>
    <dgm:cxn modelId="{1FF1F43C-2F12-F748-830D-3409D10B1B3E}" srcId="{C6BD2688-3EBC-D14E-B543-D946F4F537ED}" destId="{2D3EC1DE-EB89-0345-BA97-1187312BB6F3}" srcOrd="0" destOrd="0" parTransId="{1BC7B55E-983E-6C49-8FCD-FFC881F3AEE8}" sibTransId="{4A4E02C6-3C9D-D44B-96CF-C0A199092CF3}"/>
    <dgm:cxn modelId="{82F172A4-EB05-42A2-A2BF-4A9FD0600D7E}" type="presOf" srcId="{BC0D6B47-4E60-694F-BA7A-DB2ADAE1F51D}" destId="{D98B5693-7433-F14A-B24B-DD449DA7DFFA}" srcOrd="0" destOrd="0" presId="urn:microsoft.com/office/officeart/2005/8/layout/lProcess2"/>
    <dgm:cxn modelId="{255369A5-B284-466C-A691-3F732676CC19}" type="presOf" srcId="{2D3EC1DE-EB89-0345-BA97-1187312BB6F3}" destId="{BC0579ED-C2D1-7440-931E-BCB9A11F3F10}" srcOrd="0" destOrd="0" presId="urn:microsoft.com/office/officeart/2005/8/layout/lProcess2"/>
    <dgm:cxn modelId="{184EB5C0-51A6-4C6E-8E27-EBD3E1B1CA94}" type="presOf" srcId="{AD495533-0F7E-9E47-BDA5-E92806385D47}" destId="{66118144-6B5E-BF4C-B000-A7169595B927}" srcOrd="1" destOrd="0" presId="urn:microsoft.com/office/officeart/2005/8/layout/lProcess2"/>
    <dgm:cxn modelId="{C078CC53-C86C-CF42-9AFD-EA458F6007DB}" srcId="{F1A96F69-1AA5-6A49-BF40-39800C11BE65}" destId="{C6BD2688-3EBC-D14E-B543-D946F4F537ED}" srcOrd="2" destOrd="0" parTransId="{24B08A3C-CDA8-5C4B-AFFE-552C71925BAF}" sibTransId="{E7E7BEE0-036D-6649-9AFB-4F8AF833D490}"/>
    <dgm:cxn modelId="{A8AA884B-8EC7-4087-BA07-6F647D7B81C9}" type="presOf" srcId="{F1A96F69-1AA5-6A49-BF40-39800C11BE65}" destId="{6881C30A-5FA4-5444-A3E0-5E36C31EE93B}" srcOrd="0" destOrd="0" presId="urn:microsoft.com/office/officeart/2005/8/layout/lProcess2"/>
    <dgm:cxn modelId="{55B50519-2AB7-4363-97D3-F3C516CF0970}" type="presParOf" srcId="{6881C30A-5FA4-5444-A3E0-5E36C31EE93B}" destId="{2D9FA96B-9C63-E44C-93EB-361F23D8F4A8}" srcOrd="0" destOrd="0" presId="urn:microsoft.com/office/officeart/2005/8/layout/lProcess2"/>
    <dgm:cxn modelId="{8417B032-4EC1-47C5-BD7D-15A3B6DB9DF3}" type="presParOf" srcId="{2D9FA96B-9C63-E44C-93EB-361F23D8F4A8}" destId="{4FEAF356-DED4-4945-940D-EF7F16474B6C}" srcOrd="0" destOrd="0" presId="urn:microsoft.com/office/officeart/2005/8/layout/lProcess2"/>
    <dgm:cxn modelId="{EF3BF02F-70E3-4621-A944-907C5FEE4109}" type="presParOf" srcId="{2D9FA96B-9C63-E44C-93EB-361F23D8F4A8}" destId="{66118144-6B5E-BF4C-B000-A7169595B927}" srcOrd="1" destOrd="0" presId="urn:microsoft.com/office/officeart/2005/8/layout/lProcess2"/>
    <dgm:cxn modelId="{2B12E353-3F07-48AA-B8FD-4CFBB2573E3F}" type="presParOf" srcId="{2D9FA96B-9C63-E44C-93EB-361F23D8F4A8}" destId="{771C6FAB-6748-1D40-8A5A-B9A9AA972A72}" srcOrd="2" destOrd="0" presId="urn:microsoft.com/office/officeart/2005/8/layout/lProcess2"/>
    <dgm:cxn modelId="{2BE2D1D0-DF6B-4240-AF46-C43A2EF51C23}" type="presParOf" srcId="{771C6FAB-6748-1D40-8A5A-B9A9AA972A72}" destId="{7202E1E2-AFF3-9443-89ED-1BCBA963EB56}" srcOrd="0" destOrd="0" presId="urn:microsoft.com/office/officeart/2005/8/layout/lProcess2"/>
    <dgm:cxn modelId="{4D323D4F-4CA0-42EA-B9AE-F1C5C41C4345}" type="presParOf" srcId="{7202E1E2-AFF3-9443-89ED-1BCBA963EB56}" destId="{73AFE8BA-7C90-1845-BF12-7587AA0BB760}" srcOrd="0" destOrd="0" presId="urn:microsoft.com/office/officeart/2005/8/layout/lProcess2"/>
    <dgm:cxn modelId="{C6C8AAEA-CEB0-4B0A-89C0-22C6992C62F0}" type="presParOf" srcId="{6881C30A-5FA4-5444-A3E0-5E36C31EE93B}" destId="{68757090-AF6A-1146-A3A1-6B8D79B487E8}" srcOrd="1" destOrd="0" presId="urn:microsoft.com/office/officeart/2005/8/layout/lProcess2"/>
    <dgm:cxn modelId="{C997DC0C-A3F7-4BF7-A510-91E166188F1F}" type="presParOf" srcId="{6881C30A-5FA4-5444-A3E0-5E36C31EE93B}" destId="{5D28F0CD-E5FB-794E-B088-B55247397CE0}" srcOrd="2" destOrd="0" presId="urn:microsoft.com/office/officeart/2005/8/layout/lProcess2"/>
    <dgm:cxn modelId="{312F1CF2-CAC5-4EEC-BFA8-99FB16EBCDB7}" type="presParOf" srcId="{5D28F0CD-E5FB-794E-B088-B55247397CE0}" destId="{1D0B385B-B168-5C49-B4C5-7AE14B796F48}" srcOrd="0" destOrd="0" presId="urn:microsoft.com/office/officeart/2005/8/layout/lProcess2"/>
    <dgm:cxn modelId="{D84A1512-3848-471F-9DA5-B25AB4EC7630}" type="presParOf" srcId="{5D28F0CD-E5FB-794E-B088-B55247397CE0}" destId="{55926118-B616-834D-AF7D-DFF20B0BA0A1}" srcOrd="1" destOrd="0" presId="urn:microsoft.com/office/officeart/2005/8/layout/lProcess2"/>
    <dgm:cxn modelId="{F930D7FE-2EA4-4078-ABA3-69524C9ED87F}" type="presParOf" srcId="{5D28F0CD-E5FB-794E-B088-B55247397CE0}" destId="{74C6DCF2-4042-8143-BB71-83F2C3FCF194}" srcOrd="2" destOrd="0" presId="urn:microsoft.com/office/officeart/2005/8/layout/lProcess2"/>
    <dgm:cxn modelId="{7EA80056-E17D-4B7E-B832-731EF0EC9818}" type="presParOf" srcId="{74C6DCF2-4042-8143-BB71-83F2C3FCF194}" destId="{68340826-CB1D-2340-8EAA-AEB26392B69B}" srcOrd="0" destOrd="0" presId="urn:microsoft.com/office/officeart/2005/8/layout/lProcess2"/>
    <dgm:cxn modelId="{9FC74564-3E57-4980-ABC0-410016073A69}" type="presParOf" srcId="{68340826-CB1D-2340-8EAA-AEB26392B69B}" destId="{D98B5693-7433-F14A-B24B-DD449DA7DFFA}" srcOrd="0" destOrd="0" presId="urn:microsoft.com/office/officeart/2005/8/layout/lProcess2"/>
    <dgm:cxn modelId="{F0E5BDAF-CBD1-405F-9E61-22F830C0D9AB}" type="presParOf" srcId="{6881C30A-5FA4-5444-A3E0-5E36C31EE93B}" destId="{867A462C-DBC9-984C-9D20-78F25D3CCF03}" srcOrd="3" destOrd="0" presId="urn:microsoft.com/office/officeart/2005/8/layout/lProcess2"/>
    <dgm:cxn modelId="{D3A95960-362E-431D-A044-4244581B9DE1}" type="presParOf" srcId="{6881C30A-5FA4-5444-A3E0-5E36C31EE93B}" destId="{13A1DAEB-4C4F-1342-8FBC-80899BB3EB14}" srcOrd="4" destOrd="0" presId="urn:microsoft.com/office/officeart/2005/8/layout/lProcess2"/>
    <dgm:cxn modelId="{0DE974E3-A236-47A5-83D2-F8E7CA8083D8}" type="presParOf" srcId="{13A1DAEB-4C4F-1342-8FBC-80899BB3EB14}" destId="{E930898E-2651-344C-9E09-3CE5A19C4FBA}" srcOrd="0" destOrd="0" presId="urn:microsoft.com/office/officeart/2005/8/layout/lProcess2"/>
    <dgm:cxn modelId="{D27A6DD0-8859-48C3-9D8D-F232C5B47169}" type="presParOf" srcId="{13A1DAEB-4C4F-1342-8FBC-80899BB3EB14}" destId="{8A40DD4A-C020-C647-AAB7-7E5E086900BD}" srcOrd="1" destOrd="0" presId="urn:microsoft.com/office/officeart/2005/8/layout/lProcess2"/>
    <dgm:cxn modelId="{6C618697-9CBF-45D0-9F9E-7795C17255AB}" type="presParOf" srcId="{13A1DAEB-4C4F-1342-8FBC-80899BB3EB14}" destId="{FAB5B97F-8F8E-5743-96C1-F8A85692AB9B}" srcOrd="2" destOrd="0" presId="urn:microsoft.com/office/officeart/2005/8/layout/lProcess2"/>
    <dgm:cxn modelId="{7F30BC43-508D-4213-8F56-605B2793B18A}" type="presParOf" srcId="{FAB5B97F-8F8E-5743-96C1-F8A85692AB9B}" destId="{6C655A33-BB2A-6549-8C7A-232B8F1CF13D}" srcOrd="0" destOrd="0" presId="urn:microsoft.com/office/officeart/2005/8/layout/lProcess2"/>
    <dgm:cxn modelId="{118D8118-7721-4E92-B1BF-ADC5AF0925DB}" type="presParOf" srcId="{6C655A33-BB2A-6549-8C7A-232B8F1CF13D}" destId="{BC0579ED-C2D1-7440-931E-BCB9A11F3F10}" srcOrd="0" destOrd="0" presId="urn:microsoft.com/office/officeart/2005/8/layout/lProcess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EAF356-DED4-4945-940D-EF7F16474B6C}">
      <dsp:nvSpPr>
        <dsp:cNvPr id="0" name=""/>
        <dsp:cNvSpPr/>
      </dsp:nvSpPr>
      <dsp:spPr>
        <a:xfrm>
          <a:off x="0" y="0"/>
          <a:ext cx="2031503" cy="336441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Primary Care Clinic: Patient Encounter</a:t>
          </a:r>
        </a:p>
      </dsp:txBody>
      <dsp:txXfrm>
        <a:off x="0" y="0"/>
        <a:ext cx="2031503" cy="1009323"/>
      </dsp:txXfrm>
    </dsp:sp>
    <dsp:sp modelId="{73AFE8BA-7C90-1845-BF12-7587AA0BB760}">
      <dsp:nvSpPr>
        <dsp:cNvPr id="0" name=""/>
        <dsp:cNvSpPr/>
      </dsp:nvSpPr>
      <dsp:spPr>
        <a:xfrm>
          <a:off x="203931" y="1009323"/>
          <a:ext cx="1625203" cy="2186867"/>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1. Patient and Room Set Up</a:t>
          </a:r>
        </a:p>
        <a:p>
          <a:pPr lvl="0" algn="ctr" defTabSz="444500">
            <a:lnSpc>
              <a:spcPct val="90000"/>
            </a:lnSpc>
            <a:spcBef>
              <a:spcPct val="0"/>
            </a:spcBef>
            <a:spcAft>
              <a:spcPct val="35000"/>
            </a:spcAft>
          </a:pPr>
          <a:r>
            <a:rPr lang="en-US" sz="1000" kern="1200"/>
            <a:t>2. Visual Acuity Screening</a:t>
          </a:r>
        </a:p>
        <a:p>
          <a:pPr lvl="0" algn="ctr" defTabSz="444500">
            <a:lnSpc>
              <a:spcPct val="90000"/>
            </a:lnSpc>
            <a:spcBef>
              <a:spcPct val="0"/>
            </a:spcBef>
            <a:spcAft>
              <a:spcPct val="35000"/>
            </a:spcAft>
          </a:pPr>
          <a:r>
            <a:rPr lang="en-US" sz="1000" kern="1200"/>
            <a:t>3. Camera Set Up</a:t>
          </a:r>
        </a:p>
        <a:p>
          <a:pPr lvl="0" algn="ctr" defTabSz="444500">
            <a:lnSpc>
              <a:spcPct val="90000"/>
            </a:lnSpc>
            <a:spcBef>
              <a:spcPct val="0"/>
            </a:spcBef>
            <a:spcAft>
              <a:spcPct val="35000"/>
            </a:spcAft>
          </a:pPr>
          <a:r>
            <a:rPr lang="en-US" sz="1000" kern="1200"/>
            <a:t>4. Data Entry</a:t>
          </a:r>
        </a:p>
        <a:p>
          <a:pPr lvl="0" algn="ctr" defTabSz="444500">
            <a:lnSpc>
              <a:spcPct val="90000"/>
            </a:lnSpc>
            <a:spcBef>
              <a:spcPct val="0"/>
            </a:spcBef>
            <a:spcAft>
              <a:spcPct val="35000"/>
            </a:spcAft>
          </a:pPr>
          <a:r>
            <a:rPr lang="en-US" sz="1000" kern="1200"/>
            <a:t>5. Capture Photos</a:t>
          </a:r>
        </a:p>
        <a:p>
          <a:pPr lvl="0" algn="ctr" defTabSz="444500">
            <a:lnSpc>
              <a:spcPct val="90000"/>
            </a:lnSpc>
            <a:spcBef>
              <a:spcPct val="0"/>
            </a:spcBef>
            <a:spcAft>
              <a:spcPct val="35000"/>
            </a:spcAft>
          </a:pPr>
          <a:r>
            <a:rPr lang="en-US" sz="1000" kern="1200"/>
            <a:t>6. Send Photos</a:t>
          </a:r>
        </a:p>
        <a:p>
          <a:pPr lvl="0" algn="ctr" defTabSz="444500">
            <a:lnSpc>
              <a:spcPct val="90000"/>
            </a:lnSpc>
            <a:spcBef>
              <a:spcPct val="0"/>
            </a:spcBef>
            <a:spcAft>
              <a:spcPct val="35000"/>
            </a:spcAft>
          </a:pPr>
          <a:r>
            <a:rPr lang="en-US" sz="1000" kern="1200"/>
            <a:t>7. Document Encounter</a:t>
          </a:r>
        </a:p>
        <a:p>
          <a:pPr lvl="0" algn="ctr" defTabSz="444500">
            <a:lnSpc>
              <a:spcPct val="90000"/>
            </a:lnSpc>
            <a:spcBef>
              <a:spcPct val="0"/>
            </a:spcBef>
            <a:spcAft>
              <a:spcPct val="35000"/>
            </a:spcAft>
          </a:pPr>
          <a:r>
            <a:rPr lang="en-US" sz="1000" kern="1200"/>
            <a:t>8. Camera Shut Down</a:t>
          </a:r>
        </a:p>
      </dsp:txBody>
      <dsp:txXfrm>
        <a:off x="251532" y="1056924"/>
        <a:ext cx="1530001" cy="2091665"/>
      </dsp:txXfrm>
    </dsp:sp>
    <dsp:sp modelId="{1D0B385B-B168-5C49-B4C5-7AE14B796F48}">
      <dsp:nvSpPr>
        <dsp:cNvPr id="0" name=""/>
        <dsp:cNvSpPr/>
      </dsp:nvSpPr>
      <dsp:spPr>
        <a:xfrm>
          <a:off x="2184648" y="0"/>
          <a:ext cx="2031503" cy="336441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Eye Care Provider</a:t>
          </a:r>
        </a:p>
      </dsp:txBody>
      <dsp:txXfrm>
        <a:off x="2184648" y="0"/>
        <a:ext cx="2031503" cy="1009323"/>
      </dsp:txXfrm>
    </dsp:sp>
    <dsp:sp modelId="{D98B5693-7433-F14A-B24B-DD449DA7DFFA}">
      <dsp:nvSpPr>
        <dsp:cNvPr id="0" name=""/>
        <dsp:cNvSpPr/>
      </dsp:nvSpPr>
      <dsp:spPr>
        <a:xfrm>
          <a:off x="2387798" y="1009323"/>
          <a:ext cx="1625203" cy="2186867"/>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1. Read images</a:t>
          </a:r>
        </a:p>
        <a:p>
          <a:pPr lvl="0" algn="ctr" defTabSz="444500">
            <a:lnSpc>
              <a:spcPct val="90000"/>
            </a:lnSpc>
            <a:spcBef>
              <a:spcPct val="0"/>
            </a:spcBef>
            <a:spcAft>
              <a:spcPct val="35000"/>
            </a:spcAft>
          </a:pPr>
          <a:r>
            <a:rPr lang="en-US" sz="1000" kern="1200"/>
            <a:t>2. Generate report</a:t>
          </a:r>
        </a:p>
      </dsp:txBody>
      <dsp:txXfrm>
        <a:off x="2435399" y="1056924"/>
        <a:ext cx="1530001" cy="2091665"/>
      </dsp:txXfrm>
    </dsp:sp>
    <dsp:sp modelId="{E930898E-2651-344C-9E09-3CE5A19C4FBA}">
      <dsp:nvSpPr>
        <dsp:cNvPr id="0" name=""/>
        <dsp:cNvSpPr/>
      </dsp:nvSpPr>
      <dsp:spPr>
        <a:xfrm>
          <a:off x="4368514" y="0"/>
          <a:ext cx="2031503" cy="336441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Primary Care Clinic: Next Steps</a:t>
          </a:r>
        </a:p>
      </dsp:txBody>
      <dsp:txXfrm>
        <a:off x="4368514" y="0"/>
        <a:ext cx="2031503" cy="1009323"/>
      </dsp:txXfrm>
    </dsp:sp>
    <dsp:sp modelId="{BC0579ED-C2D1-7440-931E-BCB9A11F3F10}">
      <dsp:nvSpPr>
        <dsp:cNvPr id="0" name=""/>
        <dsp:cNvSpPr/>
      </dsp:nvSpPr>
      <dsp:spPr>
        <a:xfrm>
          <a:off x="4571665" y="1009323"/>
          <a:ext cx="1625203" cy="2186867"/>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1. Document Report</a:t>
          </a:r>
        </a:p>
        <a:p>
          <a:pPr lvl="0" algn="ctr" defTabSz="444500">
            <a:lnSpc>
              <a:spcPct val="90000"/>
            </a:lnSpc>
            <a:spcBef>
              <a:spcPct val="0"/>
            </a:spcBef>
            <a:spcAft>
              <a:spcPct val="35000"/>
            </a:spcAft>
          </a:pPr>
          <a:r>
            <a:rPr lang="en-US" sz="1000" kern="1200"/>
            <a:t>2. Contact Patient</a:t>
          </a:r>
        </a:p>
        <a:p>
          <a:pPr lvl="0" algn="ctr" defTabSz="444500">
            <a:lnSpc>
              <a:spcPct val="90000"/>
            </a:lnSpc>
            <a:spcBef>
              <a:spcPct val="0"/>
            </a:spcBef>
            <a:spcAft>
              <a:spcPct val="35000"/>
            </a:spcAft>
          </a:pPr>
          <a:r>
            <a:rPr lang="en-US" sz="1000" kern="1200"/>
            <a:t>3. Referral to ophthalmologist</a:t>
          </a:r>
        </a:p>
      </dsp:txBody>
      <dsp:txXfrm>
        <a:off x="4619266" y="1056924"/>
        <a:ext cx="1530001" cy="20916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7BE3E6-8518-A345-9059-4714041EE3E2}">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dsp:spPr>
      <dsp:style>
        <a:lnRef idx="0">
          <a:scrgbClr r="0" g="0" b="0"/>
        </a:lnRef>
        <a:fillRef idx="1">
          <a:scrgbClr r="0" g="0" b="0"/>
        </a:fillRef>
        <a:effectRef idx="2">
          <a:scrgbClr r="0" g="0" b="0"/>
        </a:effectRef>
        <a:fontRef idx="minor"/>
      </dsp:style>
    </dsp:sp>
    <dsp:sp modelId="{3050DD22-D714-E543-B1C1-743624DBF4AC}">
      <dsp:nvSpPr>
        <dsp:cNvPr id="0" name=""/>
        <dsp:cNvSpPr/>
      </dsp:nvSpPr>
      <dsp:spPr>
        <a:xfrm>
          <a:off x="2013198" y="691"/>
          <a:ext cx="1460003" cy="730001"/>
        </a:xfrm>
        <a:prstGeom prst="roundRect">
          <a:avLst/>
        </a:prstGeom>
        <a:gradFill rotWithShape="0">
          <a:gsLst>
            <a:gs pos="0">
              <a:schemeClr val="accent1">
                <a:hueOff val="0"/>
                <a:satOff val="0"/>
                <a:lumOff val="0"/>
                <a:alphaOff val="0"/>
              </a:schemeClr>
            </a:gs>
            <a:gs pos="100000">
              <a:schemeClr val="accent1">
                <a:hueOff val="0"/>
                <a:satOff val="0"/>
                <a:lumOff val="0"/>
                <a:alphaOff val="0"/>
                <a:shade val="48000"/>
                <a:satMod val="180000"/>
                <a:lumMod val="94000"/>
              </a:schemeClr>
            </a:gs>
            <a:gs pos="100000">
              <a:schemeClr val="accent1">
                <a:hueOff val="0"/>
                <a:satOff val="0"/>
                <a:lumOff val="0"/>
                <a:alphaOff val="0"/>
                <a:shade val="48000"/>
                <a:satMod val="180000"/>
                <a:lumMod val="94000"/>
              </a:schemeClr>
            </a:gs>
          </a:gsLst>
          <a:lin ang="4140000" scaled="1"/>
        </a:gradFill>
        <a:ln>
          <a:noFill/>
        </a:ln>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Check In</a:t>
          </a:r>
        </a:p>
      </dsp:txBody>
      <dsp:txXfrm>
        <a:off x="2048834" y="36327"/>
        <a:ext cx="1388731" cy="658729"/>
      </dsp:txXfrm>
    </dsp:sp>
    <dsp:sp modelId="{EE909448-B87A-7242-9888-65EBD1C0331C}">
      <dsp:nvSpPr>
        <dsp:cNvPr id="0" name=""/>
        <dsp:cNvSpPr/>
      </dsp:nvSpPr>
      <dsp:spPr>
        <a:xfrm>
          <a:off x="3311236" y="943771"/>
          <a:ext cx="1460003" cy="730001"/>
        </a:xfrm>
        <a:prstGeom prst="roundRect">
          <a:avLst/>
        </a:prstGeom>
        <a:gradFill rotWithShape="0">
          <a:gsLst>
            <a:gs pos="0">
              <a:schemeClr val="accent1">
                <a:hueOff val="0"/>
                <a:satOff val="0"/>
                <a:lumOff val="0"/>
                <a:alphaOff val="0"/>
              </a:schemeClr>
            </a:gs>
            <a:gs pos="100000">
              <a:schemeClr val="accent1">
                <a:hueOff val="0"/>
                <a:satOff val="0"/>
                <a:lumOff val="0"/>
                <a:alphaOff val="0"/>
                <a:shade val="48000"/>
                <a:satMod val="180000"/>
                <a:lumMod val="94000"/>
              </a:schemeClr>
            </a:gs>
            <a:gs pos="100000">
              <a:schemeClr val="accent1">
                <a:hueOff val="0"/>
                <a:satOff val="0"/>
                <a:lumOff val="0"/>
                <a:alphaOff val="0"/>
                <a:shade val="48000"/>
                <a:satMod val="180000"/>
                <a:lumMod val="94000"/>
              </a:schemeClr>
            </a:gs>
          </a:gsLst>
          <a:lin ang="4140000" scaled="1"/>
        </a:gradFill>
        <a:ln>
          <a:noFill/>
        </a:ln>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Intake</a:t>
          </a:r>
        </a:p>
      </dsp:txBody>
      <dsp:txXfrm>
        <a:off x="3346872" y="979407"/>
        <a:ext cx="1388731" cy="658729"/>
      </dsp:txXfrm>
    </dsp:sp>
    <dsp:sp modelId="{3B686FCE-DCF9-8A40-BE0F-1D7B372E583C}">
      <dsp:nvSpPr>
        <dsp:cNvPr id="0" name=""/>
        <dsp:cNvSpPr/>
      </dsp:nvSpPr>
      <dsp:spPr>
        <a:xfrm>
          <a:off x="2815429" y="2469707"/>
          <a:ext cx="1460003" cy="730001"/>
        </a:xfrm>
        <a:prstGeom prst="roundRect">
          <a:avLst/>
        </a:prstGeom>
        <a:gradFill rotWithShape="0">
          <a:gsLst>
            <a:gs pos="0">
              <a:schemeClr val="accent1">
                <a:hueOff val="0"/>
                <a:satOff val="0"/>
                <a:lumOff val="0"/>
                <a:alphaOff val="0"/>
              </a:schemeClr>
            </a:gs>
            <a:gs pos="100000">
              <a:schemeClr val="accent1">
                <a:hueOff val="0"/>
                <a:satOff val="0"/>
                <a:lumOff val="0"/>
                <a:alphaOff val="0"/>
                <a:shade val="48000"/>
                <a:satMod val="180000"/>
                <a:lumMod val="94000"/>
              </a:schemeClr>
            </a:gs>
            <a:gs pos="100000">
              <a:schemeClr val="accent1">
                <a:hueOff val="0"/>
                <a:satOff val="0"/>
                <a:lumOff val="0"/>
                <a:alphaOff val="0"/>
                <a:shade val="48000"/>
                <a:satMod val="180000"/>
                <a:lumMod val="94000"/>
              </a:schemeClr>
            </a:gs>
          </a:gsLst>
          <a:lin ang="4140000" scaled="1"/>
        </a:gradFill>
        <a:ln>
          <a:noFill/>
        </a:ln>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Physician Examines Patient</a:t>
          </a:r>
        </a:p>
      </dsp:txBody>
      <dsp:txXfrm>
        <a:off x="2851065" y="2505343"/>
        <a:ext cx="1388731" cy="658729"/>
      </dsp:txXfrm>
    </dsp:sp>
    <dsp:sp modelId="{A9C97C6C-9038-4646-A905-16EABE00F066}">
      <dsp:nvSpPr>
        <dsp:cNvPr id="0" name=""/>
        <dsp:cNvSpPr/>
      </dsp:nvSpPr>
      <dsp:spPr>
        <a:xfrm>
          <a:off x="1210966" y="2469707"/>
          <a:ext cx="1460003" cy="730001"/>
        </a:xfrm>
        <a:prstGeom prst="roundRect">
          <a:avLst/>
        </a:prstGeom>
        <a:gradFill rotWithShape="0">
          <a:gsLst>
            <a:gs pos="0">
              <a:schemeClr val="accent1">
                <a:hueOff val="0"/>
                <a:satOff val="0"/>
                <a:lumOff val="0"/>
                <a:alphaOff val="0"/>
              </a:schemeClr>
            </a:gs>
            <a:gs pos="100000">
              <a:schemeClr val="accent1">
                <a:hueOff val="0"/>
                <a:satOff val="0"/>
                <a:lumOff val="0"/>
                <a:alphaOff val="0"/>
                <a:shade val="48000"/>
                <a:satMod val="180000"/>
                <a:lumMod val="94000"/>
              </a:schemeClr>
            </a:gs>
            <a:gs pos="100000">
              <a:schemeClr val="accent1">
                <a:hueOff val="0"/>
                <a:satOff val="0"/>
                <a:lumOff val="0"/>
                <a:alphaOff val="0"/>
                <a:shade val="48000"/>
                <a:satMod val="180000"/>
                <a:lumMod val="94000"/>
              </a:schemeClr>
            </a:gs>
          </a:gsLst>
          <a:lin ang="4140000" scaled="1"/>
        </a:gradFill>
        <a:ln>
          <a:noFill/>
        </a:ln>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Tele-I-CARE DR Screening</a:t>
          </a:r>
        </a:p>
      </dsp:txBody>
      <dsp:txXfrm>
        <a:off x="1246602" y="2505343"/>
        <a:ext cx="1388731" cy="658729"/>
      </dsp:txXfrm>
    </dsp:sp>
    <dsp:sp modelId="{4F28FAF6-0FB6-AE4E-BA01-BD1192E3DB6E}">
      <dsp:nvSpPr>
        <dsp:cNvPr id="0" name=""/>
        <dsp:cNvSpPr/>
      </dsp:nvSpPr>
      <dsp:spPr>
        <a:xfrm>
          <a:off x="715159" y="943771"/>
          <a:ext cx="1460003" cy="730001"/>
        </a:xfrm>
        <a:prstGeom prst="roundRect">
          <a:avLst/>
        </a:prstGeom>
        <a:gradFill rotWithShape="0">
          <a:gsLst>
            <a:gs pos="0">
              <a:schemeClr val="accent1">
                <a:hueOff val="0"/>
                <a:satOff val="0"/>
                <a:lumOff val="0"/>
                <a:alphaOff val="0"/>
              </a:schemeClr>
            </a:gs>
            <a:gs pos="100000">
              <a:schemeClr val="accent1">
                <a:hueOff val="0"/>
                <a:satOff val="0"/>
                <a:lumOff val="0"/>
                <a:alphaOff val="0"/>
                <a:shade val="48000"/>
                <a:satMod val="180000"/>
                <a:lumMod val="94000"/>
              </a:schemeClr>
            </a:gs>
            <a:gs pos="100000">
              <a:schemeClr val="accent1">
                <a:hueOff val="0"/>
                <a:satOff val="0"/>
                <a:lumOff val="0"/>
                <a:alphaOff val="0"/>
                <a:shade val="48000"/>
                <a:satMod val="180000"/>
                <a:lumMod val="94000"/>
              </a:schemeClr>
            </a:gs>
          </a:gsLst>
          <a:lin ang="4140000" scaled="1"/>
        </a:gradFill>
        <a:ln>
          <a:noFill/>
        </a:ln>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Check Out</a:t>
          </a:r>
        </a:p>
      </dsp:txBody>
      <dsp:txXfrm>
        <a:off x="750795" y="979407"/>
        <a:ext cx="1388731" cy="6587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EAF356-DED4-4945-940D-EF7F16474B6C}">
      <dsp:nvSpPr>
        <dsp:cNvPr id="0" name=""/>
        <dsp:cNvSpPr/>
      </dsp:nvSpPr>
      <dsp:spPr>
        <a:xfrm>
          <a:off x="0" y="0"/>
          <a:ext cx="2039565" cy="38608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Primary Care Clinic: Patient Encounter</a:t>
          </a:r>
        </a:p>
      </dsp:txBody>
      <dsp:txXfrm>
        <a:off x="0" y="0"/>
        <a:ext cx="2039565" cy="1158240"/>
      </dsp:txXfrm>
    </dsp:sp>
    <dsp:sp modelId="{73AFE8BA-7C90-1845-BF12-7587AA0BB760}">
      <dsp:nvSpPr>
        <dsp:cNvPr id="0" name=""/>
        <dsp:cNvSpPr/>
      </dsp:nvSpPr>
      <dsp:spPr>
        <a:xfrm>
          <a:off x="204740" y="1158240"/>
          <a:ext cx="1631652" cy="250952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1. Patient and Room Set Up</a:t>
          </a:r>
        </a:p>
        <a:p>
          <a:pPr lvl="0" algn="ctr" defTabSz="488950">
            <a:lnSpc>
              <a:spcPct val="90000"/>
            </a:lnSpc>
            <a:spcBef>
              <a:spcPct val="0"/>
            </a:spcBef>
            <a:spcAft>
              <a:spcPct val="35000"/>
            </a:spcAft>
          </a:pPr>
          <a:r>
            <a:rPr lang="en-US" sz="1100" kern="1200"/>
            <a:t>2. Visual Acuity Screening</a:t>
          </a:r>
        </a:p>
        <a:p>
          <a:pPr lvl="0" algn="ctr" defTabSz="488950">
            <a:lnSpc>
              <a:spcPct val="90000"/>
            </a:lnSpc>
            <a:spcBef>
              <a:spcPct val="0"/>
            </a:spcBef>
            <a:spcAft>
              <a:spcPct val="35000"/>
            </a:spcAft>
          </a:pPr>
          <a:r>
            <a:rPr lang="en-US" sz="1100" kern="1200"/>
            <a:t>3. Camera Set Up</a:t>
          </a:r>
        </a:p>
        <a:p>
          <a:pPr lvl="0" algn="ctr" defTabSz="488950">
            <a:lnSpc>
              <a:spcPct val="90000"/>
            </a:lnSpc>
            <a:spcBef>
              <a:spcPct val="0"/>
            </a:spcBef>
            <a:spcAft>
              <a:spcPct val="35000"/>
            </a:spcAft>
          </a:pPr>
          <a:r>
            <a:rPr lang="en-US" sz="1100" kern="1200"/>
            <a:t>4. Data Entry</a:t>
          </a:r>
        </a:p>
        <a:p>
          <a:pPr lvl="0" algn="ctr" defTabSz="488950">
            <a:lnSpc>
              <a:spcPct val="90000"/>
            </a:lnSpc>
            <a:spcBef>
              <a:spcPct val="0"/>
            </a:spcBef>
            <a:spcAft>
              <a:spcPct val="35000"/>
            </a:spcAft>
          </a:pPr>
          <a:r>
            <a:rPr lang="en-US" sz="1100" kern="1200"/>
            <a:t>5. Capture Photos</a:t>
          </a:r>
        </a:p>
        <a:p>
          <a:pPr lvl="0" algn="ctr" defTabSz="488950">
            <a:lnSpc>
              <a:spcPct val="90000"/>
            </a:lnSpc>
            <a:spcBef>
              <a:spcPct val="0"/>
            </a:spcBef>
            <a:spcAft>
              <a:spcPct val="35000"/>
            </a:spcAft>
          </a:pPr>
          <a:r>
            <a:rPr lang="en-US" sz="1100" kern="1200"/>
            <a:t>6. Send Photos</a:t>
          </a:r>
        </a:p>
        <a:p>
          <a:pPr lvl="0" algn="ctr" defTabSz="488950">
            <a:lnSpc>
              <a:spcPct val="90000"/>
            </a:lnSpc>
            <a:spcBef>
              <a:spcPct val="0"/>
            </a:spcBef>
            <a:spcAft>
              <a:spcPct val="35000"/>
            </a:spcAft>
          </a:pPr>
          <a:r>
            <a:rPr lang="en-US" sz="1100" kern="1200"/>
            <a:t>7. Document Encounter</a:t>
          </a:r>
        </a:p>
        <a:p>
          <a:pPr lvl="0" algn="ctr" defTabSz="488950">
            <a:lnSpc>
              <a:spcPct val="90000"/>
            </a:lnSpc>
            <a:spcBef>
              <a:spcPct val="0"/>
            </a:spcBef>
            <a:spcAft>
              <a:spcPct val="35000"/>
            </a:spcAft>
          </a:pPr>
          <a:r>
            <a:rPr lang="en-US" sz="1100" kern="1200"/>
            <a:t>8. Camera Shut Down</a:t>
          </a:r>
        </a:p>
      </dsp:txBody>
      <dsp:txXfrm>
        <a:off x="252529" y="1206029"/>
        <a:ext cx="1536074" cy="2413942"/>
      </dsp:txXfrm>
    </dsp:sp>
    <dsp:sp modelId="{1D0B385B-B168-5C49-B4C5-7AE14B796F48}">
      <dsp:nvSpPr>
        <dsp:cNvPr id="0" name=""/>
        <dsp:cNvSpPr/>
      </dsp:nvSpPr>
      <dsp:spPr>
        <a:xfrm>
          <a:off x="2193317" y="0"/>
          <a:ext cx="2039565" cy="38608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Eye Care Provider</a:t>
          </a:r>
        </a:p>
      </dsp:txBody>
      <dsp:txXfrm>
        <a:off x="2193317" y="0"/>
        <a:ext cx="2039565" cy="1158240"/>
      </dsp:txXfrm>
    </dsp:sp>
    <dsp:sp modelId="{D98B5693-7433-F14A-B24B-DD449DA7DFFA}">
      <dsp:nvSpPr>
        <dsp:cNvPr id="0" name=""/>
        <dsp:cNvSpPr/>
      </dsp:nvSpPr>
      <dsp:spPr>
        <a:xfrm>
          <a:off x="2397273" y="1158240"/>
          <a:ext cx="1631652" cy="250952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1. Read images</a:t>
          </a:r>
        </a:p>
        <a:p>
          <a:pPr lvl="0" algn="ctr" defTabSz="488950">
            <a:lnSpc>
              <a:spcPct val="90000"/>
            </a:lnSpc>
            <a:spcBef>
              <a:spcPct val="0"/>
            </a:spcBef>
            <a:spcAft>
              <a:spcPct val="35000"/>
            </a:spcAft>
          </a:pPr>
          <a:r>
            <a:rPr lang="en-US" sz="1100" kern="1200"/>
            <a:t>2. Generate report</a:t>
          </a:r>
        </a:p>
      </dsp:txBody>
      <dsp:txXfrm>
        <a:off x="2445062" y="1206029"/>
        <a:ext cx="1536074" cy="2413942"/>
      </dsp:txXfrm>
    </dsp:sp>
    <dsp:sp modelId="{E930898E-2651-344C-9E09-3CE5A19C4FBA}">
      <dsp:nvSpPr>
        <dsp:cNvPr id="0" name=""/>
        <dsp:cNvSpPr/>
      </dsp:nvSpPr>
      <dsp:spPr>
        <a:xfrm>
          <a:off x="4385850" y="0"/>
          <a:ext cx="2039565" cy="38608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Primary Care Clinic: Next Steps</a:t>
          </a:r>
        </a:p>
      </dsp:txBody>
      <dsp:txXfrm>
        <a:off x="4385850" y="0"/>
        <a:ext cx="2039565" cy="1158240"/>
      </dsp:txXfrm>
    </dsp:sp>
    <dsp:sp modelId="{BC0579ED-C2D1-7440-931E-BCB9A11F3F10}">
      <dsp:nvSpPr>
        <dsp:cNvPr id="0" name=""/>
        <dsp:cNvSpPr/>
      </dsp:nvSpPr>
      <dsp:spPr>
        <a:xfrm>
          <a:off x="4589806" y="1158240"/>
          <a:ext cx="1631652" cy="250952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n-US" sz="1100" kern="1200"/>
            <a:t>1. Document Report</a:t>
          </a:r>
        </a:p>
        <a:p>
          <a:pPr lvl="0" algn="ctr" defTabSz="488950">
            <a:lnSpc>
              <a:spcPct val="90000"/>
            </a:lnSpc>
            <a:spcBef>
              <a:spcPct val="0"/>
            </a:spcBef>
            <a:spcAft>
              <a:spcPct val="35000"/>
            </a:spcAft>
          </a:pPr>
          <a:r>
            <a:rPr lang="en-US" sz="1100" kern="1200"/>
            <a:t>2. Contact Patient</a:t>
          </a:r>
        </a:p>
      </dsp:txBody>
      <dsp:txXfrm>
        <a:off x="4637595" y="1206029"/>
        <a:ext cx="1536074" cy="241394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2018-05-23T00:00:00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arketSpecific xmlns="4873beb7-5857-4685-be1f-d57550cc96cc">false</MarketSpecific>
    <ApprovalStatus xmlns="4873beb7-5857-4685-be1f-d57550cc96cc">InProgress</ApprovalStatus>
    <DirectSourceMarket xmlns="4873beb7-5857-4685-be1f-d57550cc96cc" xsi:nil="true"/>
    <ThumbnailAssetId xmlns="4873beb7-5857-4685-be1f-d57550cc96cc" xsi:nil="true"/>
    <PrimaryImageGen xmlns="4873beb7-5857-4685-be1f-d57550cc96cc">true</PrimaryImageGen>
    <LegacyData xmlns="4873beb7-5857-4685-be1f-d57550cc96cc" xsi:nil="true"/>
    <NumericId xmlns="4873beb7-5857-4685-be1f-d57550cc96cc">101808877</NumericId>
    <TPFriendlyName xmlns="4873beb7-5857-4685-be1f-d57550cc96cc" xsi:nil="true"/>
    <BusinessGroup xmlns="4873beb7-5857-4685-be1f-d57550cc96cc" xsi:nil="true"/>
    <OpenTemplate xmlns="4873beb7-5857-4685-be1f-d57550cc96cc">true</OpenTemplate>
    <SourceTitle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2009-11-16T20:50:00+00:00</IntlLangReviewDate>
    <PublishStatusLookup xmlns="4873beb7-5857-4685-be1f-d57550cc96cc">
      <Value>552332</Value>
      <Value>1303679</Value>
    </PublishStatusLookup>
    <ParentAssetId xmlns="4873beb7-5857-4685-be1f-d57550cc96cc" xsi:nil="true"/>
    <LastPublishResultLookup xmlns="4873beb7-5857-4685-be1f-d57550cc96cc" xsi:nil="true"/>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APAuthor xmlns="4873beb7-5857-4685-be1f-d57550cc96cc">
      <UserInfo>
        <DisplayName>REDMOND\v-luannv</DisplayName>
        <AccountId>92</AccountId>
        <AccountType/>
      </UserInfo>
    </APAuthor>
    <TPCommandLine xmlns="4873beb7-5857-4685-be1f-d57550cc96cc" xsi:nil="true"/>
    <TPAppVersion xmlns="4873beb7-5857-4685-be1f-d57550cc96cc" xsi:nil="true"/>
    <EditorialStatus xmlns="4873beb7-5857-4685-be1f-d57550cc96cc" xsi:nil="true"/>
    <LastModifiedDateTime xmlns="4873beb7-5857-4685-be1f-d57550cc96cc">2009-11-16T20:50:00+00:00</LastModifiedDateTime>
    <TPLaunchHelpLinkType xmlns="4873beb7-5857-4685-be1f-d57550cc96cc">Template</TPLaunchHelpLinkType>
    <TimesCloned xmlns="4873beb7-5857-4685-be1f-d57550cc96cc" xsi:nil="true"/>
    <PublishTargets xmlns="4873beb7-5857-4685-be1f-d57550cc96cc">OfficeOnline</PublishTargets>
    <AcquiredFrom xmlns="4873beb7-5857-4685-be1f-d57550cc96cc">Community</AcquiredFrom>
    <AssetStart xmlns="4873beb7-5857-4685-be1f-d57550cc96cc">2009-11-16T20:43:53+00:00</AssetStart>
    <FriendlyTitle xmlns="4873beb7-5857-4685-be1f-d57550cc96cc" xsi:nil="true"/>
    <Provider xmlns="4873beb7-5857-4685-be1f-d57550cc96cc" xsi:nil="true"/>
    <LastHandOff xmlns="4873beb7-5857-4685-be1f-d57550cc96cc" xsi:nil="true"/>
    <Manager xmlns="4873beb7-5857-4685-be1f-d57550cc96cc" xsi:nil="true"/>
    <UALocRecommendation xmlns="4873beb7-5857-4685-be1f-d57550cc96cc">Localize</UALocRecommendation>
    <ArtSampleDocs xmlns="4873beb7-5857-4685-be1f-d57550cc96cc" xsi:nil="true"/>
    <UACurrentWords xmlns="4873beb7-5857-4685-be1f-d57550cc96cc" xsi:nil="true"/>
    <TPClientViewer xmlns="4873beb7-5857-4685-be1f-d57550cc96cc" xsi:nil="true"/>
    <TemplateStatus xmlns="4873beb7-5857-4685-be1f-d57550cc96cc" xsi:nil="true"/>
    <ShowIn xmlns="4873beb7-5857-4685-be1f-d57550cc96cc">Show everywhere</ShowIn>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UANotes xmlns="4873beb7-5857-4685-be1f-d57550cc96cc" xsi:nil="true"/>
    <AssetExpire xmlns="4873beb7-5857-4685-be1f-d57550cc96cc">2100-01-01T00:00:00+00:00</AssetExpire>
    <CSXSubmissionMarket xmlns="4873beb7-5857-4685-be1f-d57550cc96cc" xsi:nil="true"/>
    <DSATActionTaken xmlns="4873beb7-5857-4685-be1f-d57550cc96cc">Best Bets</DSATActionTaken>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 xsi:nil="tru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AssetId xmlns="4873beb7-5857-4685-be1f-d57550cc96cc">TP101808877</AssetId>
    <PolicheckWords xmlns="4873beb7-5857-4685-be1f-d57550cc96cc" xsi:nil="true"/>
    <TPLaunchHelpLink xmlns="4873beb7-5857-4685-be1f-d57550cc96cc" xsi:nil="true"/>
    <IntlLocPriority xmlns="4873beb7-5857-4685-be1f-d57550cc96cc" xsi:nil="true"/>
    <TPApplication xmlns="4873beb7-5857-4685-be1f-d57550cc96cc" xsi:nil="true"/>
    <CrawlForDependencies xmlns="4873beb7-5857-4685-be1f-d57550cc96cc">false</CrawlForDependencies>
    <IntlLangReviewer xmlns="4873beb7-5857-4685-be1f-d57550cc96cc" xsi:nil="true"/>
    <HandoffToMSDN xmlns="4873beb7-5857-4685-be1f-d57550cc96cc">2009-11-16T20:50:00+00:00</HandoffToMSDN>
    <PlannedPubDate xmlns="4873beb7-5857-4685-be1f-d57550cc96cc">2009-11-16T20:50:00+00:00</PlannedPubDate>
    <TrustLevel xmlns="4873beb7-5857-4685-be1f-d57550cc96cc">1 Microsoft Managed Content</TrustLevel>
    <TPNamespace xmlns="4873beb7-5857-4685-be1f-d57550cc96cc" xsi:nil="true"/>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17236</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4.xml><?xml version="1.0" encoding="utf-8"?>
<ds:datastoreItem xmlns:ds="http://schemas.openxmlformats.org/officeDocument/2006/customXml" ds:itemID="{6840C918-80C0-40C8-9D86-0A61C935B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2E2850-72C4-46E1-8B9E-0B3648AB41EB}">
  <ds:schemaRefs>
    <ds:schemaRef ds:uri="http://schemas.microsoft.com/office/2006/metadata/properties"/>
    <ds:schemaRef ds:uri="http://schemas.microsoft.com/office/infopath/2007/PartnerControls"/>
    <ds:schemaRef ds:uri="4873beb7-5857-4685-be1f-d57550cc96cc"/>
  </ds:schemaRefs>
</ds:datastoreItem>
</file>

<file path=customXml/itemProps6.xml><?xml version="1.0" encoding="utf-8"?>
<ds:datastoreItem xmlns:ds="http://schemas.openxmlformats.org/officeDocument/2006/customXml" ds:itemID="{500AFA29-D40F-4F97-82F4-96CFF52A4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5049</Words>
  <Characters>28780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Tele-I-CARE</vt:lpstr>
    </vt:vector>
  </TitlesOfParts>
  <Company>URMC</Company>
  <LinksUpToDate>false</LinksUpToDate>
  <CharactersWithSpaces>33762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Tele-I-CARE</dc:title>
  <dc:subject>Training &amp; User Manual</dc:subject>
  <dc:creator>Jennifer</dc:creator>
  <cp:lastModifiedBy>Michaels, Sarah</cp:lastModifiedBy>
  <cp:revision>2</cp:revision>
  <dcterms:created xsi:type="dcterms:W3CDTF">2018-10-26T14:03:00Z</dcterms:created>
  <dcterms:modified xsi:type="dcterms:W3CDTF">2018-10-26T14:03:00Z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