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6F" w:rsidRPr="0059357D" w:rsidRDefault="001D1C6F" w:rsidP="001D1C6F">
      <w:pPr>
        <w:pStyle w:val="NoSpacing"/>
        <w:rPr>
          <w:b/>
        </w:rPr>
      </w:pPr>
      <w:bookmarkStart w:id="0" w:name="_GoBack"/>
      <w:bookmarkEnd w:id="0"/>
      <w:r w:rsidRPr="0059357D">
        <w:rPr>
          <w:b/>
        </w:rPr>
        <w:t xml:space="preserve">How would you code these questions? – </w:t>
      </w:r>
    </w:p>
    <w:p w:rsidR="001D1C6F" w:rsidRPr="0059357D" w:rsidRDefault="001D1C6F" w:rsidP="001D1C6F">
      <w:pPr>
        <w:pStyle w:val="NoSpacing"/>
        <w:rPr>
          <w:b/>
        </w:rPr>
      </w:pPr>
    </w:p>
    <w:p w:rsidR="001D1C6F" w:rsidRPr="0059357D" w:rsidRDefault="001D1C6F" w:rsidP="001D1C6F">
      <w:pPr>
        <w:shd w:val="clear" w:color="auto" w:fill="FFFFFF"/>
        <w:rPr>
          <w:color w:val="000000"/>
        </w:rPr>
      </w:pPr>
      <w:r w:rsidRPr="0059357D">
        <w:rPr>
          <w:color w:val="000000"/>
        </w:rPr>
        <w:t xml:space="preserve">Infant born at 38 weeks gestation to a </w:t>
      </w:r>
      <w:r w:rsidR="007230B7">
        <w:rPr>
          <w:color w:val="000000"/>
        </w:rPr>
        <w:t xml:space="preserve">type 1 </w:t>
      </w:r>
      <w:r w:rsidRPr="0059357D">
        <w:rPr>
          <w:color w:val="000000"/>
        </w:rPr>
        <w:t xml:space="preserve">diabetic mother, the baby suffered a brachial plexus injury during vaginal delivery at a level 1 hospital.  The infant required PPV for 30 seconds immediately post-delivery and was described as lethargic. The infant was immediately transferred to </w:t>
      </w:r>
      <w:r w:rsidR="005362DA" w:rsidRPr="0059357D">
        <w:rPr>
          <w:color w:val="000000"/>
        </w:rPr>
        <w:t>Arnot Ogden Medical Center</w:t>
      </w:r>
      <w:r w:rsidRPr="0059357D">
        <w:rPr>
          <w:color w:val="000000"/>
        </w:rPr>
        <w:t xml:space="preserve">. </w:t>
      </w:r>
    </w:p>
    <w:p w:rsidR="005455AA" w:rsidRPr="0059357D" w:rsidRDefault="005455AA" w:rsidP="001D1C6F">
      <w:pPr>
        <w:shd w:val="clear" w:color="auto" w:fill="FFFFFF"/>
        <w:rPr>
          <w:color w:val="000000"/>
        </w:rPr>
      </w:pPr>
    </w:p>
    <w:p w:rsidR="005455AA" w:rsidRPr="0059357D" w:rsidRDefault="005455AA" w:rsidP="001D1C6F">
      <w:pPr>
        <w:shd w:val="clear" w:color="auto" w:fill="FFFFFF"/>
        <w:rPr>
          <w:b/>
          <w:color w:val="000000"/>
        </w:rPr>
      </w:pPr>
      <w:r w:rsidRPr="0059357D">
        <w:rPr>
          <w:b/>
          <w:color w:val="000000"/>
        </w:rPr>
        <w:t>Risk Factors in this pregnancy:</w:t>
      </w:r>
    </w:p>
    <w:p w:rsidR="005455AA" w:rsidRPr="0059357D" w:rsidRDefault="005455AA" w:rsidP="001D1C6F">
      <w:pPr>
        <w:shd w:val="clear" w:color="auto" w:fill="FFFFFF"/>
        <w:rPr>
          <w:color w:val="000000"/>
        </w:rPr>
      </w:pPr>
      <w:r w:rsidRPr="0059357D">
        <w:rPr>
          <w:color w:val="000000"/>
        </w:rPr>
        <w:t xml:space="preserve">__None  </w:t>
      </w:r>
      <w:r w:rsidRPr="0059357D">
        <w:rPr>
          <w:color w:val="000000"/>
        </w:rPr>
        <w:tab/>
        <w:t>__Unknown at this time</w:t>
      </w:r>
    </w:p>
    <w:p w:rsidR="005455AA" w:rsidRPr="0059357D" w:rsidRDefault="005455AA" w:rsidP="001D1C6F">
      <w:pPr>
        <w:shd w:val="clear" w:color="auto" w:fill="FFFFFF"/>
        <w:rPr>
          <w:color w:val="000000"/>
        </w:rPr>
      </w:pPr>
      <w:r w:rsidRPr="0059357D">
        <w:rPr>
          <w:color w:val="000000"/>
        </w:rPr>
        <w:t>Select all that apply:</w:t>
      </w:r>
    </w:p>
    <w:p w:rsidR="00053EFA" w:rsidRPr="0059357D" w:rsidRDefault="00053EFA" w:rsidP="00053EFA">
      <w:pPr>
        <w:shd w:val="clear" w:color="auto" w:fill="FFFFFF"/>
        <w:rPr>
          <w:color w:val="000000"/>
        </w:rPr>
      </w:pPr>
      <w:r w:rsidRPr="0059357D">
        <w:rPr>
          <w:color w:val="000000"/>
        </w:rPr>
        <w:t>__P</w:t>
      </w:r>
      <w:r w:rsidR="005455AA" w:rsidRPr="0059357D">
        <w:rPr>
          <w:color w:val="000000"/>
        </w:rPr>
        <w:t>repregnancy D</w:t>
      </w:r>
      <w:r w:rsidRPr="0059357D">
        <w:rPr>
          <w:color w:val="000000"/>
        </w:rPr>
        <w:t>iabetes</w:t>
      </w:r>
      <w:r w:rsidRPr="0059357D">
        <w:rPr>
          <w:color w:val="000000"/>
        </w:rPr>
        <w:tab/>
      </w:r>
      <w:r w:rsidRPr="0059357D">
        <w:rPr>
          <w:color w:val="000000"/>
        </w:rPr>
        <w:tab/>
        <w:t xml:space="preserve">__Gestational Diabetes </w:t>
      </w:r>
      <w:r w:rsidRPr="0059357D">
        <w:rPr>
          <w:color w:val="000000"/>
        </w:rPr>
        <w:tab/>
      </w:r>
      <w:r w:rsidRPr="0059357D">
        <w:rPr>
          <w:color w:val="000000"/>
        </w:rPr>
        <w:tab/>
      </w:r>
      <w:r w:rsidRPr="0059357D">
        <w:rPr>
          <w:color w:val="000000"/>
        </w:rPr>
        <w:tab/>
        <w:t>__Prepregnancy Hypertension</w:t>
      </w:r>
    </w:p>
    <w:p w:rsidR="00053EFA" w:rsidRPr="0059357D" w:rsidRDefault="00053EFA" w:rsidP="00053EFA">
      <w:pPr>
        <w:shd w:val="clear" w:color="auto" w:fill="FFFFFF"/>
        <w:rPr>
          <w:color w:val="000000"/>
        </w:rPr>
      </w:pPr>
      <w:r w:rsidRPr="0059357D">
        <w:rPr>
          <w:color w:val="000000"/>
        </w:rPr>
        <w:t>__Other Serious Chronic Illness</w:t>
      </w:r>
      <w:r w:rsidRPr="0059357D">
        <w:rPr>
          <w:color w:val="000000"/>
        </w:rPr>
        <w:tab/>
      </w:r>
      <w:r w:rsidRPr="0059357D">
        <w:rPr>
          <w:color w:val="000000"/>
        </w:rPr>
        <w:tab/>
        <w:t>__Previous Preterm Births</w:t>
      </w:r>
      <w:r w:rsidRPr="0059357D">
        <w:rPr>
          <w:color w:val="000000"/>
        </w:rPr>
        <w:tab/>
      </w:r>
      <w:r w:rsidRPr="0059357D">
        <w:rPr>
          <w:color w:val="000000"/>
        </w:rPr>
        <w:tab/>
        <w:t>__Abruptio Placenta</w:t>
      </w:r>
    </w:p>
    <w:p w:rsidR="00053EFA" w:rsidRPr="0059357D" w:rsidRDefault="00053EFA" w:rsidP="00053EFA">
      <w:pPr>
        <w:shd w:val="clear" w:color="auto" w:fill="FFFFFF"/>
        <w:rPr>
          <w:color w:val="000000"/>
        </w:rPr>
      </w:pPr>
      <w:r w:rsidRPr="0059357D">
        <w:rPr>
          <w:color w:val="000000"/>
        </w:rPr>
        <w:t>__</w:t>
      </w:r>
      <w:r w:rsidR="005455AA" w:rsidRPr="0059357D">
        <w:rPr>
          <w:color w:val="000000"/>
        </w:rPr>
        <w:t>Other poor pregnancy Outcomes</w:t>
      </w:r>
      <w:r w:rsidRPr="0059357D">
        <w:rPr>
          <w:color w:val="000000"/>
        </w:rPr>
        <w:tab/>
        <w:t xml:space="preserve">__Prelabor referred for High Risk Care </w:t>
      </w:r>
      <w:r w:rsidRPr="0059357D">
        <w:rPr>
          <w:color w:val="000000"/>
        </w:rPr>
        <w:tab/>
        <w:t>__Other Vaginal Bleeding</w:t>
      </w:r>
    </w:p>
    <w:p w:rsidR="0059357D" w:rsidRPr="0059357D" w:rsidRDefault="00053EFA" w:rsidP="0059357D">
      <w:pPr>
        <w:shd w:val="clear" w:color="auto" w:fill="FFFFFF"/>
        <w:rPr>
          <w:color w:val="000000"/>
        </w:rPr>
      </w:pPr>
      <w:r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</w:r>
      <w:r w:rsidR="0059357D" w:rsidRPr="0059357D">
        <w:rPr>
          <w:color w:val="000000"/>
        </w:rPr>
        <w:tab/>
        <w:t>__Gestational Hypertension</w:t>
      </w:r>
    </w:p>
    <w:p w:rsidR="0059357D" w:rsidRPr="0059357D" w:rsidRDefault="0059357D" w:rsidP="0059357D">
      <w:pPr>
        <w:shd w:val="clear" w:color="auto" w:fill="FFFFFF"/>
        <w:ind w:left="6480" w:firstLine="720"/>
        <w:rPr>
          <w:color w:val="000000"/>
        </w:rPr>
      </w:pPr>
      <w:r w:rsidRPr="0059357D">
        <w:rPr>
          <w:color w:val="000000"/>
        </w:rPr>
        <w:t>__Eclampsia</w:t>
      </w:r>
    </w:p>
    <w:p w:rsidR="0059357D" w:rsidRPr="0059357D" w:rsidRDefault="0059357D" w:rsidP="0059357D">
      <w:pPr>
        <w:pStyle w:val="NoSpacing"/>
        <w:ind w:left="6480" w:firstLine="720"/>
      </w:pPr>
      <w:r w:rsidRPr="0059357D">
        <w:t>__Previous Low Birth Weight Infant</w:t>
      </w:r>
    </w:p>
    <w:p w:rsidR="0059357D" w:rsidRPr="0059357D" w:rsidRDefault="0059357D" w:rsidP="0059357D">
      <w:pPr>
        <w:pStyle w:val="NoSpacing"/>
      </w:pPr>
      <w:r w:rsidRPr="0059357D">
        <w:t>__ Pregnancy Resulted from Infertility treatment (if ‘yes’, check all that apply)</w:t>
      </w:r>
    </w:p>
    <w:p w:rsidR="0059357D" w:rsidRPr="0059357D" w:rsidRDefault="0059357D" w:rsidP="0059357D">
      <w:pPr>
        <w:pStyle w:val="NoSpacing"/>
      </w:pPr>
      <w:r w:rsidRPr="0059357D">
        <w:t xml:space="preserve">     __Fertility enhancing Drugs, artificial or intrauterine insemination</w:t>
      </w:r>
    </w:p>
    <w:p w:rsidR="005455AA" w:rsidRPr="0059357D" w:rsidRDefault="0059357D" w:rsidP="0059357D">
      <w:pPr>
        <w:pStyle w:val="NoSpacing"/>
      </w:pPr>
      <w:r w:rsidRPr="0059357D">
        <w:t xml:space="preserve">     __Assisted Reproductive Technology (e.g. IVF, GIFT) __Number of eggs implanted (if applicable)</w:t>
      </w:r>
    </w:p>
    <w:p w:rsidR="006A2E4E" w:rsidRPr="0059357D" w:rsidRDefault="006A2E4E" w:rsidP="005362DA">
      <w:pPr>
        <w:widowControl w:val="0"/>
        <w:tabs>
          <w:tab w:val="left" w:pos="3594"/>
          <w:tab w:val="left" w:pos="7586"/>
        </w:tabs>
        <w:kinsoku w:val="0"/>
        <w:overflowPunct w:val="0"/>
        <w:autoSpaceDE w:val="0"/>
        <w:autoSpaceDN w:val="0"/>
        <w:adjustRightInd w:val="0"/>
        <w:spacing w:after="0" w:line="220" w:lineRule="exact"/>
        <w:ind w:left="144"/>
        <w:rPr>
          <w:rFonts w:eastAsiaTheme="minorEastAsia" w:cs="Arial"/>
          <w:w w:val="95"/>
          <w:position w:val="1"/>
        </w:rPr>
      </w:pPr>
    </w:p>
    <w:p w:rsidR="005362DA" w:rsidRPr="005362DA" w:rsidRDefault="005362DA" w:rsidP="0059357D">
      <w:pPr>
        <w:widowControl w:val="0"/>
        <w:tabs>
          <w:tab w:val="left" w:pos="3594"/>
          <w:tab w:val="left" w:pos="7586"/>
        </w:tabs>
        <w:kinsoku w:val="0"/>
        <w:overflowPunct w:val="0"/>
        <w:autoSpaceDE w:val="0"/>
        <w:autoSpaceDN w:val="0"/>
        <w:adjustRightInd w:val="0"/>
        <w:spacing w:after="0" w:line="220" w:lineRule="exact"/>
        <w:rPr>
          <w:rFonts w:eastAsiaTheme="minorEastAsia" w:cs="Arial"/>
        </w:rPr>
      </w:pPr>
      <w:r w:rsidRPr="005362DA">
        <w:rPr>
          <w:rFonts w:eastAsiaTheme="minorEastAsia" w:cs="Arial"/>
          <w:b/>
          <w:w w:val="95"/>
          <w:position w:val="1"/>
        </w:rPr>
        <w:t>Infant</w:t>
      </w:r>
      <w:r w:rsidRPr="005362DA">
        <w:rPr>
          <w:rFonts w:eastAsiaTheme="minorEastAsia" w:cs="Arial"/>
          <w:b/>
          <w:spacing w:val="-18"/>
          <w:w w:val="95"/>
          <w:position w:val="1"/>
        </w:rPr>
        <w:t xml:space="preserve"> </w:t>
      </w:r>
      <w:r w:rsidRPr="005362DA">
        <w:rPr>
          <w:rFonts w:eastAsiaTheme="minorEastAsia" w:cs="Arial"/>
          <w:b/>
          <w:w w:val="95"/>
          <w:position w:val="1"/>
        </w:rPr>
        <w:t>Transferred:</w:t>
      </w:r>
      <w:r w:rsidRPr="005362DA">
        <w:rPr>
          <w:rFonts w:eastAsiaTheme="minorEastAsia" w:cs="Arial"/>
          <w:w w:val="95"/>
          <w:position w:val="1"/>
        </w:rPr>
        <w:tab/>
      </w:r>
      <w:r w:rsidRPr="005362DA">
        <w:rPr>
          <w:rFonts w:eastAsiaTheme="minorEastAsia" w:cs="Arial"/>
          <w:w w:val="95"/>
        </w:rPr>
        <w:t>NYS</w:t>
      </w:r>
      <w:r w:rsidRPr="005362DA">
        <w:rPr>
          <w:rFonts w:eastAsiaTheme="minorEastAsia" w:cs="Arial"/>
          <w:spacing w:val="-7"/>
          <w:w w:val="95"/>
        </w:rPr>
        <w:t xml:space="preserve"> </w:t>
      </w:r>
      <w:r w:rsidRPr="005362DA">
        <w:rPr>
          <w:rFonts w:eastAsiaTheme="minorEastAsia" w:cs="Arial"/>
          <w:w w:val="95"/>
        </w:rPr>
        <w:t>Hospital</w:t>
      </w:r>
      <w:r w:rsidRPr="005362DA">
        <w:rPr>
          <w:rFonts w:eastAsiaTheme="minorEastAsia" w:cs="Arial"/>
          <w:spacing w:val="5"/>
          <w:w w:val="95"/>
        </w:rPr>
        <w:t xml:space="preserve"> </w:t>
      </w:r>
      <w:r w:rsidRPr="005362DA">
        <w:rPr>
          <w:rFonts w:eastAsiaTheme="minorEastAsia" w:cs="Arial"/>
          <w:w w:val="95"/>
        </w:rPr>
        <w:t>Infant</w:t>
      </w:r>
      <w:r w:rsidRPr="005362DA">
        <w:rPr>
          <w:rFonts w:eastAsiaTheme="minorEastAsia" w:cs="Arial"/>
          <w:spacing w:val="-9"/>
          <w:w w:val="95"/>
        </w:rPr>
        <w:t xml:space="preserve"> </w:t>
      </w:r>
      <w:r w:rsidRPr="005362DA">
        <w:rPr>
          <w:rFonts w:eastAsiaTheme="minorEastAsia" w:cs="Arial"/>
          <w:w w:val="95"/>
        </w:rPr>
        <w:t>Transferred</w:t>
      </w:r>
      <w:r w:rsidRPr="005362DA">
        <w:rPr>
          <w:rFonts w:eastAsiaTheme="minorEastAsia" w:cs="Arial"/>
          <w:spacing w:val="6"/>
          <w:w w:val="95"/>
        </w:rPr>
        <w:t xml:space="preserve"> </w:t>
      </w:r>
      <w:r w:rsidRPr="005362DA">
        <w:rPr>
          <w:rFonts w:eastAsiaTheme="minorEastAsia" w:cs="Arial"/>
          <w:w w:val="95"/>
        </w:rPr>
        <w:t>To:</w:t>
      </w:r>
      <w:r w:rsidRPr="005362DA">
        <w:rPr>
          <w:rFonts w:eastAsiaTheme="minorEastAsia" w:cs="Arial"/>
          <w:w w:val="95"/>
        </w:rPr>
        <w:tab/>
        <w:t>State</w:t>
      </w:r>
      <w:r w:rsidRPr="0059357D">
        <w:rPr>
          <w:rFonts w:eastAsiaTheme="minorEastAsia" w:cs="Arial"/>
          <w:w w:val="95"/>
        </w:rPr>
        <w:t>/T</w:t>
      </w:r>
      <w:r w:rsidRPr="005362DA">
        <w:rPr>
          <w:rFonts w:eastAsiaTheme="minorEastAsia" w:cs="Arial"/>
          <w:w w:val="95"/>
        </w:rPr>
        <w:t>err./Province:</w:t>
      </w:r>
    </w:p>
    <w:p w:rsidR="005362DA" w:rsidRPr="0059357D" w:rsidRDefault="006A2E4E" w:rsidP="0059357D">
      <w:pPr>
        <w:widowControl w:val="0"/>
        <w:tabs>
          <w:tab w:val="left" w:pos="3587"/>
        </w:tabs>
        <w:kinsoku w:val="0"/>
        <w:overflowPunct w:val="0"/>
        <w:autoSpaceDE w:val="0"/>
        <w:autoSpaceDN w:val="0"/>
        <w:adjustRightInd w:val="0"/>
        <w:spacing w:before="17" w:after="0" w:line="198" w:lineRule="auto"/>
        <w:ind w:right="5476"/>
        <w:rPr>
          <w:rFonts w:eastAsiaTheme="minorEastAsia" w:cs="Arial"/>
          <w:spacing w:val="15"/>
          <w:w w:val="75"/>
        </w:rPr>
      </w:pPr>
      <w:r w:rsidRPr="0059357D">
        <w:rPr>
          <w:rFonts w:eastAsiaTheme="minorEastAsia" w:cs="Arial"/>
          <w:spacing w:val="-1"/>
          <w:w w:val="75"/>
        </w:rPr>
        <w:t>__</w:t>
      </w:r>
      <w:r w:rsidR="005362DA" w:rsidRPr="0059357D">
        <w:rPr>
          <w:rFonts w:eastAsiaTheme="minorEastAsia" w:cs="Arial"/>
          <w:spacing w:val="-1"/>
          <w:w w:val="75"/>
        </w:rPr>
        <w:t xml:space="preserve"> </w:t>
      </w:r>
      <w:proofErr w:type="gramStart"/>
      <w:r w:rsidR="005362DA" w:rsidRPr="005362DA">
        <w:rPr>
          <w:rFonts w:eastAsiaTheme="minorEastAsia" w:cs="Arial"/>
          <w:w w:val="75"/>
        </w:rPr>
        <w:t>Within</w:t>
      </w:r>
      <w:proofErr w:type="gramEnd"/>
      <w:r w:rsidR="005362DA" w:rsidRPr="005362DA">
        <w:rPr>
          <w:rFonts w:eastAsiaTheme="minorEastAsia" w:cs="Arial"/>
          <w:spacing w:val="28"/>
          <w:w w:val="75"/>
        </w:rPr>
        <w:t xml:space="preserve"> </w:t>
      </w:r>
      <w:r w:rsidR="005362DA" w:rsidRPr="005362DA">
        <w:rPr>
          <w:rFonts w:eastAsiaTheme="minorEastAsia" w:cs="Arial"/>
          <w:w w:val="75"/>
        </w:rPr>
        <w:t>24</w:t>
      </w:r>
      <w:r w:rsidR="005362DA" w:rsidRPr="005362DA">
        <w:rPr>
          <w:rFonts w:eastAsiaTheme="minorEastAsia" w:cs="Arial"/>
          <w:spacing w:val="21"/>
          <w:w w:val="75"/>
        </w:rPr>
        <w:t xml:space="preserve"> </w:t>
      </w:r>
      <w:proofErr w:type="spellStart"/>
      <w:r w:rsidR="005362DA" w:rsidRPr="005362DA">
        <w:rPr>
          <w:rFonts w:eastAsiaTheme="minorEastAsia" w:cs="Arial"/>
          <w:w w:val="75"/>
        </w:rPr>
        <w:t>hrs</w:t>
      </w:r>
      <w:proofErr w:type="spellEnd"/>
      <w:r w:rsidR="005362DA" w:rsidRPr="005362DA">
        <w:rPr>
          <w:rFonts w:eastAsiaTheme="minorEastAsia" w:cs="Arial"/>
          <w:w w:val="75"/>
        </w:rPr>
        <w:t xml:space="preserve">  </w:t>
      </w:r>
      <w:r w:rsidR="005362DA" w:rsidRPr="005362DA">
        <w:rPr>
          <w:rFonts w:eastAsiaTheme="minorEastAsia" w:cs="Arial"/>
          <w:spacing w:val="12"/>
          <w:w w:val="75"/>
        </w:rPr>
        <w:t xml:space="preserve"> </w:t>
      </w:r>
      <w:r w:rsidRPr="0059357D">
        <w:rPr>
          <w:rFonts w:eastAsiaTheme="minorEastAsia" w:cs="Arial"/>
          <w:spacing w:val="12"/>
          <w:w w:val="75"/>
        </w:rPr>
        <w:t xml:space="preserve">     </w:t>
      </w:r>
      <w:r w:rsidRPr="0059357D">
        <w:rPr>
          <w:rFonts w:eastAsiaTheme="minorEastAsia" w:cs="Arial"/>
          <w:spacing w:val="-10"/>
          <w:w w:val="75"/>
        </w:rPr>
        <w:t>__</w:t>
      </w:r>
      <w:r w:rsidR="005362DA" w:rsidRPr="0059357D">
        <w:rPr>
          <w:rFonts w:eastAsiaTheme="minorEastAsia" w:cs="Arial"/>
          <w:spacing w:val="-10"/>
          <w:w w:val="75"/>
        </w:rPr>
        <w:t xml:space="preserve"> </w:t>
      </w:r>
      <w:r w:rsidR="005362DA" w:rsidRPr="005362DA">
        <w:rPr>
          <w:rFonts w:eastAsiaTheme="minorEastAsia" w:cs="Arial"/>
          <w:w w:val="75"/>
        </w:rPr>
        <w:t>After</w:t>
      </w:r>
      <w:r w:rsidR="005362DA" w:rsidRPr="005362DA">
        <w:rPr>
          <w:rFonts w:eastAsiaTheme="minorEastAsia" w:cs="Arial"/>
          <w:spacing w:val="33"/>
          <w:w w:val="75"/>
        </w:rPr>
        <w:t xml:space="preserve"> </w:t>
      </w:r>
      <w:r w:rsidR="005362DA" w:rsidRPr="005362DA">
        <w:rPr>
          <w:rFonts w:eastAsiaTheme="minorEastAsia" w:cs="Arial"/>
          <w:w w:val="75"/>
        </w:rPr>
        <w:t>24</w:t>
      </w:r>
      <w:r w:rsidR="005362DA" w:rsidRPr="005362DA">
        <w:rPr>
          <w:rFonts w:eastAsiaTheme="minorEastAsia" w:cs="Arial"/>
          <w:spacing w:val="21"/>
          <w:w w:val="75"/>
        </w:rPr>
        <w:t xml:space="preserve"> </w:t>
      </w:r>
      <w:r w:rsidR="005362DA" w:rsidRPr="005362DA">
        <w:rPr>
          <w:rFonts w:eastAsiaTheme="minorEastAsia" w:cs="Arial"/>
          <w:w w:val="75"/>
        </w:rPr>
        <w:t xml:space="preserve">hrs.  </w:t>
      </w:r>
    </w:p>
    <w:p w:rsidR="007D254F" w:rsidRDefault="006A2E4E" w:rsidP="0059357D">
      <w:pPr>
        <w:widowControl w:val="0"/>
        <w:tabs>
          <w:tab w:val="left" w:pos="3587"/>
        </w:tabs>
        <w:kinsoku w:val="0"/>
        <w:overflowPunct w:val="0"/>
        <w:autoSpaceDE w:val="0"/>
        <w:autoSpaceDN w:val="0"/>
        <w:adjustRightInd w:val="0"/>
        <w:spacing w:before="17" w:after="0" w:line="198" w:lineRule="auto"/>
        <w:ind w:right="5476"/>
        <w:rPr>
          <w:rFonts w:eastAsiaTheme="minorEastAsia" w:cs="Arial"/>
        </w:rPr>
      </w:pPr>
      <w:r w:rsidRPr="0059357D">
        <w:rPr>
          <w:rFonts w:eastAsiaTheme="minorEastAsia" w:cs="Arial"/>
          <w:spacing w:val="5"/>
          <w:w w:val="75"/>
        </w:rPr>
        <w:t>__</w:t>
      </w:r>
      <w:r w:rsidR="005362DA" w:rsidRPr="0059357D">
        <w:rPr>
          <w:rFonts w:eastAsiaTheme="minorEastAsia" w:cs="Arial"/>
          <w:spacing w:val="5"/>
          <w:w w:val="75"/>
        </w:rPr>
        <w:t xml:space="preserve"> </w:t>
      </w:r>
      <w:proofErr w:type="gramStart"/>
      <w:r w:rsidR="005362DA" w:rsidRPr="005362DA">
        <w:rPr>
          <w:rFonts w:eastAsiaTheme="minorEastAsia" w:cs="Arial"/>
          <w:w w:val="75"/>
        </w:rPr>
        <w:t>Not</w:t>
      </w:r>
      <w:proofErr w:type="gramEnd"/>
      <w:r w:rsidR="005362DA" w:rsidRPr="0059357D">
        <w:rPr>
          <w:rFonts w:eastAsiaTheme="minorEastAsia" w:cs="Arial"/>
          <w:w w:val="75"/>
        </w:rPr>
        <w:t xml:space="preserve"> transferred</w:t>
      </w:r>
      <w:r w:rsidR="005362DA" w:rsidRPr="005362DA">
        <w:rPr>
          <w:rFonts w:eastAsiaTheme="minorEastAsia" w:cs="Arial"/>
          <w:w w:val="75"/>
        </w:rPr>
        <w:tab/>
      </w:r>
    </w:p>
    <w:p w:rsidR="0059357D" w:rsidRPr="0059357D" w:rsidRDefault="0059357D" w:rsidP="0059357D">
      <w:pPr>
        <w:widowControl w:val="0"/>
        <w:tabs>
          <w:tab w:val="left" w:pos="3587"/>
        </w:tabs>
        <w:kinsoku w:val="0"/>
        <w:overflowPunct w:val="0"/>
        <w:autoSpaceDE w:val="0"/>
        <w:autoSpaceDN w:val="0"/>
        <w:adjustRightInd w:val="0"/>
        <w:spacing w:before="17" w:after="0" w:line="198" w:lineRule="auto"/>
        <w:ind w:left="386" w:right="5476" w:hanging="264"/>
        <w:rPr>
          <w:rFonts w:eastAsiaTheme="minorEastAsia" w:cs="Arial"/>
        </w:rPr>
      </w:pPr>
    </w:p>
    <w:p w:rsidR="005362DA" w:rsidRPr="0059357D" w:rsidRDefault="006A2E4E">
      <w:r w:rsidRPr="0059357D">
        <w:rPr>
          <w:b/>
        </w:rPr>
        <w:t>Is the infant alive?</w:t>
      </w:r>
      <w:r w:rsidRPr="0059357D">
        <w:t xml:space="preserve">  __ yes      __ No      __ Infant </w:t>
      </w:r>
      <w:proofErr w:type="gramStart"/>
      <w:r w:rsidRPr="0059357D">
        <w:t>trans</w:t>
      </w:r>
      <w:proofErr w:type="gramEnd"/>
      <w:r w:rsidRPr="0059357D">
        <w:t xml:space="preserve"> / Status </w:t>
      </w:r>
      <w:proofErr w:type="spellStart"/>
      <w:r w:rsidRPr="0059357D">
        <w:t>unk</w:t>
      </w:r>
      <w:proofErr w:type="spellEnd"/>
    </w:p>
    <w:p w:rsidR="006A2E4E" w:rsidRPr="0059357D" w:rsidRDefault="006A2E4E"/>
    <w:p w:rsidR="006A2E4E" w:rsidRPr="0059357D" w:rsidRDefault="006A2E4E" w:rsidP="0059357D">
      <w:r w:rsidRPr="0059357D">
        <w:rPr>
          <w:b/>
        </w:rPr>
        <w:t>How is the infant being fed at Discharge?</w:t>
      </w:r>
      <w:r w:rsidRPr="0059357D">
        <w:t xml:space="preserve"> __Breast milk only      __Formula only      __ Both Breast Milk and Formula       </w:t>
      </w:r>
    </w:p>
    <w:p w:rsidR="006A2E4E" w:rsidRPr="0059357D" w:rsidRDefault="0059357D" w:rsidP="0059357D">
      <w:pPr>
        <w:ind w:left="3600"/>
      </w:pPr>
      <w:r>
        <w:t xml:space="preserve">   </w:t>
      </w:r>
      <w:r w:rsidRPr="0059357D">
        <w:t xml:space="preserve">__ Other </w:t>
      </w:r>
      <w:r>
        <w:tab/>
      </w:r>
      <w:r>
        <w:tab/>
      </w:r>
      <w:r w:rsidR="006A2E4E" w:rsidRPr="0059357D">
        <w:t>__ Do Not Know</w:t>
      </w:r>
    </w:p>
    <w:p w:rsidR="006A2E4E" w:rsidRPr="0059357D" w:rsidRDefault="006A2E4E" w:rsidP="006A2E4E">
      <w:r w:rsidRPr="0059357D">
        <w:rPr>
          <w:b/>
        </w:rPr>
        <w:t>Newborn Treatment Given:</w:t>
      </w:r>
      <w:r w:rsidRPr="0059357D">
        <w:tab/>
        <w:t>__Conjunctivitis only      __ Vitamin K only      __Both      __Neither</w:t>
      </w:r>
    </w:p>
    <w:p w:rsidR="006A2E4E" w:rsidRPr="0059357D" w:rsidRDefault="006A2E4E" w:rsidP="006A2E4E">
      <w:pPr>
        <w:rPr>
          <w:b/>
        </w:rPr>
      </w:pPr>
      <w:r w:rsidRPr="0059357D">
        <w:rPr>
          <w:b/>
        </w:rPr>
        <w:t>Abnormal Conditions of the Newborn:</w:t>
      </w:r>
    </w:p>
    <w:p w:rsidR="006A2E4E" w:rsidRPr="0059357D" w:rsidRDefault="006A2E4E" w:rsidP="006A2E4E">
      <w:r w:rsidRPr="0059357D">
        <w:t xml:space="preserve">__ </w:t>
      </w:r>
      <w:proofErr w:type="gramStart"/>
      <w:r w:rsidRPr="0059357D">
        <w:t>None</w:t>
      </w:r>
      <w:proofErr w:type="gramEnd"/>
      <w:r w:rsidRPr="0059357D">
        <w:tab/>
        <w:t>__Unknown at this time</w:t>
      </w:r>
    </w:p>
    <w:p w:rsidR="006A2E4E" w:rsidRPr="0059357D" w:rsidRDefault="006A2E4E" w:rsidP="006A2E4E">
      <w:r w:rsidRPr="0059357D">
        <w:t>Select all that apply:</w:t>
      </w:r>
    </w:p>
    <w:p w:rsidR="006A2E4E" w:rsidRPr="0059357D" w:rsidRDefault="006A2E4E" w:rsidP="006A2E4E">
      <w:r w:rsidRPr="0059357D">
        <w:t>__Assisted ventilation required immediately after deliver</w:t>
      </w:r>
      <w:r w:rsidR="00D17E7A" w:rsidRPr="0059357D">
        <w:t>y</w:t>
      </w:r>
      <w:r w:rsidR="00D17E7A" w:rsidRPr="0059357D">
        <w:tab/>
      </w:r>
      <w:r w:rsidRPr="0059357D">
        <w:t>__NICU Admission</w:t>
      </w:r>
    </w:p>
    <w:p w:rsidR="006A2E4E" w:rsidRPr="0059357D" w:rsidRDefault="006A2E4E" w:rsidP="006A2E4E">
      <w:r w:rsidRPr="0059357D">
        <w:t>__</w:t>
      </w:r>
      <w:r w:rsidR="00D17E7A" w:rsidRPr="0059357D">
        <w:t>Assisted ventilation required for more than 6 hours</w:t>
      </w:r>
      <w:r w:rsidR="00D17E7A" w:rsidRPr="0059357D">
        <w:tab/>
      </w:r>
      <w:r w:rsidR="00D17E7A" w:rsidRPr="0059357D">
        <w:tab/>
        <w:t>__Newborn given surfactant replacement therapy</w:t>
      </w:r>
    </w:p>
    <w:p w:rsidR="00D17E7A" w:rsidRPr="0059357D" w:rsidRDefault="00D17E7A" w:rsidP="006A2E4E">
      <w:r w:rsidRPr="0059357D">
        <w:t>__Significant Birth Injury</w:t>
      </w:r>
      <w:r w:rsidRPr="0059357D">
        <w:tab/>
      </w:r>
      <w:r w:rsidRPr="0059357D">
        <w:tab/>
      </w:r>
      <w:r w:rsidRPr="0059357D">
        <w:tab/>
      </w:r>
      <w:r w:rsidRPr="0059357D">
        <w:tab/>
      </w:r>
      <w:r w:rsidRPr="0059357D">
        <w:tab/>
        <w:t>__Seizures or serious neurological dysfunction</w:t>
      </w:r>
    </w:p>
    <w:p w:rsidR="006A2E4E" w:rsidRDefault="00D17E7A">
      <w:r w:rsidRPr="0059357D">
        <w:t>__Antibiotics received by the infa</w:t>
      </w:r>
      <w:r w:rsidR="007230B7">
        <w:t>nt for suspected neonatal sepsis</w:t>
      </w:r>
    </w:p>
    <w:sectPr w:rsidR="006A2E4E" w:rsidSect="006A2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6F"/>
    <w:rsid w:val="00053EFA"/>
    <w:rsid w:val="000B78DF"/>
    <w:rsid w:val="001D1C6F"/>
    <w:rsid w:val="005362DA"/>
    <w:rsid w:val="005455AA"/>
    <w:rsid w:val="0059357D"/>
    <w:rsid w:val="006A2E4E"/>
    <w:rsid w:val="007230B7"/>
    <w:rsid w:val="00791974"/>
    <w:rsid w:val="00B96C5B"/>
    <w:rsid w:val="00D1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C6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3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C6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3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2016-04-05T18:53:00Z</dcterms:created>
  <dcterms:modified xsi:type="dcterms:W3CDTF">2016-04-05T18:53:00Z</dcterms:modified>
</cp:coreProperties>
</file>