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Pr="00A93AD3" w:rsidRDefault="00401632" w:rsidP="001D057F">
      <w:pPr>
        <w:pStyle w:val="NoSpacing"/>
        <w:rPr>
          <w:b/>
          <w:sz w:val="32"/>
          <w:szCs w:val="32"/>
        </w:rPr>
      </w:pPr>
      <w:r>
        <w:rPr>
          <w:b/>
          <w:sz w:val="32"/>
          <w:szCs w:val="32"/>
        </w:rPr>
        <w:t>May 10</w:t>
      </w:r>
      <w:r w:rsidRPr="00401632">
        <w:rPr>
          <w:b/>
          <w:sz w:val="32"/>
          <w:szCs w:val="32"/>
          <w:vertAlign w:val="superscript"/>
        </w:rPr>
        <w:t>th</w:t>
      </w:r>
      <w:r w:rsidR="0079022E" w:rsidRPr="00A93AD3">
        <w:rPr>
          <w:b/>
          <w:sz w:val="32"/>
          <w:szCs w:val="32"/>
        </w:rPr>
        <w:t>, 2017</w:t>
      </w:r>
      <w:r w:rsidR="00AD0346" w:rsidRPr="00A93AD3">
        <w:rPr>
          <w:b/>
          <w:sz w:val="32"/>
          <w:szCs w:val="32"/>
        </w:rPr>
        <w:t xml:space="preserve"> </w:t>
      </w:r>
      <w:r>
        <w:rPr>
          <w:b/>
          <w:sz w:val="32"/>
          <w:szCs w:val="32"/>
        </w:rPr>
        <w:t>Registrar</w:t>
      </w:r>
      <w:r w:rsidR="00AD0346" w:rsidRPr="00A93AD3">
        <w:rPr>
          <w:b/>
          <w:sz w:val="32"/>
          <w:szCs w:val="32"/>
        </w:rPr>
        <w:t xml:space="preserve"> Meeting</w:t>
      </w:r>
      <w:r w:rsidR="0079022E" w:rsidRPr="00A93AD3">
        <w:rPr>
          <w:b/>
          <w:sz w:val="32"/>
          <w:szCs w:val="32"/>
        </w:rPr>
        <w:t xml:space="preserve"> </w:t>
      </w:r>
      <w:r w:rsidR="00AF4C3C">
        <w:rPr>
          <w:b/>
          <w:sz w:val="32"/>
          <w:szCs w:val="32"/>
        </w:rPr>
        <w:t>Minutes</w:t>
      </w:r>
    </w:p>
    <w:p w:rsidR="00AF4C3C" w:rsidRPr="00F31094" w:rsidRDefault="00A93AD3" w:rsidP="00AF4C3C">
      <w:pPr>
        <w:pStyle w:val="NoSpacing"/>
        <w:numPr>
          <w:ilvl w:val="0"/>
          <w:numId w:val="1"/>
        </w:numPr>
        <w:rPr>
          <w:sz w:val="20"/>
          <w:szCs w:val="20"/>
        </w:rPr>
      </w:pPr>
      <w:r w:rsidRPr="00401632">
        <w:rPr>
          <w:b/>
          <w:sz w:val="20"/>
          <w:szCs w:val="20"/>
        </w:rPr>
        <w:t>Attendance</w:t>
      </w:r>
      <w:r w:rsidR="00AD0346" w:rsidRPr="00401632">
        <w:rPr>
          <w:b/>
          <w:sz w:val="20"/>
          <w:szCs w:val="20"/>
        </w:rPr>
        <w:t>:</w:t>
      </w:r>
      <w:r w:rsidR="00F31094">
        <w:rPr>
          <w:b/>
          <w:sz w:val="20"/>
          <w:szCs w:val="20"/>
        </w:rPr>
        <w:t xml:space="preserve"> </w:t>
      </w:r>
      <w:r w:rsidR="00F31094">
        <w:rPr>
          <w:sz w:val="20"/>
          <w:szCs w:val="20"/>
        </w:rPr>
        <w:t>Jeanne Brightly, Tracey Fish, Maureen Herbstsommer, Ama</w:t>
      </w:r>
      <w:r w:rsidR="00F31094" w:rsidRPr="00F31094">
        <w:rPr>
          <w:sz w:val="20"/>
          <w:szCs w:val="20"/>
        </w:rPr>
        <w:t xml:space="preserve">nda Roach, Catherine VanDerMeid, </w:t>
      </w:r>
      <w:r w:rsidR="00AD0346" w:rsidRPr="00F31094">
        <w:rPr>
          <w:sz w:val="20"/>
          <w:szCs w:val="20"/>
        </w:rPr>
        <w:t xml:space="preserve"> </w:t>
      </w:r>
      <w:r w:rsidR="00F31094" w:rsidRPr="00F31094">
        <w:rPr>
          <w:sz w:val="20"/>
          <w:szCs w:val="20"/>
        </w:rPr>
        <w:t>Rosemary Varga</w:t>
      </w:r>
    </w:p>
    <w:p w:rsidR="00401632" w:rsidRPr="00401632" w:rsidRDefault="00401632" w:rsidP="00401632">
      <w:pPr>
        <w:pStyle w:val="NoSpacing"/>
        <w:ind w:left="720"/>
        <w:rPr>
          <w:sz w:val="20"/>
          <w:szCs w:val="20"/>
        </w:rPr>
      </w:pPr>
    </w:p>
    <w:p w:rsidR="00F11B7B" w:rsidRDefault="00F31094" w:rsidP="00AF4C3C">
      <w:pPr>
        <w:pStyle w:val="NoSpacing"/>
        <w:numPr>
          <w:ilvl w:val="0"/>
          <w:numId w:val="1"/>
        </w:numPr>
        <w:rPr>
          <w:sz w:val="20"/>
          <w:szCs w:val="20"/>
        </w:rPr>
      </w:pPr>
      <w:r>
        <w:rPr>
          <w:sz w:val="20"/>
          <w:szCs w:val="20"/>
        </w:rPr>
        <w:t>Module 1 – New Birth Registration and Institution evaluation was completed and discussed. Several comments arose around the b</w:t>
      </w:r>
      <w:r w:rsidR="001A17F0">
        <w:rPr>
          <w:sz w:val="20"/>
          <w:szCs w:val="20"/>
        </w:rPr>
        <w:t>a</w:t>
      </w:r>
      <w:r>
        <w:rPr>
          <w:sz w:val="20"/>
          <w:szCs w:val="20"/>
        </w:rPr>
        <w:t>by’s surname. Please, review the HELPER Guidelines</w:t>
      </w:r>
      <w:r w:rsidR="001A17F0">
        <w:rPr>
          <w:sz w:val="20"/>
          <w:szCs w:val="20"/>
        </w:rPr>
        <w:t xml:space="preserve"> direction re: this point</w:t>
      </w:r>
      <w:r w:rsidR="00F11B7B">
        <w:rPr>
          <w:sz w:val="20"/>
          <w:szCs w:val="20"/>
        </w:rPr>
        <w:t>.</w:t>
      </w:r>
    </w:p>
    <w:p w:rsidR="00F11B7B" w:rsidRDefault="001A17F0" w:rsidP="00F11B7B">
      <w:pPr>
        <w:pStyle w:val="NoSpacing"/>
        <w:ind w:left="720"/>
        <w:rPr>
          <w:sz w:val="20"/>
          <w:szCs w:val="20"/>
        </w:rPr>
      </w:pPr>
      <w:r>
        <w:rPr>
          <w:sz w:val="20"/>
          <w:szCs w:val="20"/>
        </w:rPr>
        <w:t>The question about time i</w:t>
      </w:r>
      <w:r w:rsidR="00C84C30">
        <w:rPr>
          <w:sz w:val="20"/>
          <w:szCs w:val="20"/>
        </w:rPr>
        <w:t>f</w:t>
      </w:r>
      <w:r>
        <w:rPr>
          <w:sz w:val="20"/>
          <w:szCs w:val="20"/>
        </w:rPr>
        <w:t xml:space="preserve"> the baby is born at midnight resulted in a review that there is </w:t>
      </w:r>
      <w:r w:rsidR="00C84C30">
        <w:rPr>
          <w:sz w:val="20"/>
          <w:szCs w:val="20"/>
        </w:rPr>
        <w:t>no ‘0000 hrs.’ so,</w:t>
      </w:r>
      <w:r>
        <w:rPr>
          <w:sz w:val="20"/>
          <w:szCs w:val="20"/>
        </w:rPr>
        <w:t xml:space="preserve"> the baby is born at ‘2400 hrs.’ </w:t>
      </w:r>
      <w:r w:rsidR="00C84C30">
        <w:rPr>
          <w:sz w:val="20"/>
          <w:szCs w:val="20"/>
        </w:rPr>
        <w:t xml:space="preserve">‘0001 </w:t>
      </w:r>
      <w:proofErr w:type="spellStart"/>
      <w:r w:rsidR="00C84C30">
        <w:rPr>
          <w:sz w:val="20"/>
          <w:szCs w:val="20"/>
        </w:rPr>
        <w:t>hr</w:t>
      </w:r>
      <w:proofErr w:type="spellEnd"/>
      <w:r w:rsidR="00C84C30">
        <w:rPr>
          <w:sz w:val="20"/>
          <w:szCs w:val="20"/>
        </w:rPr>
        <w:t>’ is the next day.</w:t>
      </w:r>
    </w:p>
    <w:p w:rsidR="00AF4C3C" w:rsidRPr="00AF4C3C" w:rsidRDefault="001A17F0" w:rsidP="00F11B7B">
      <w:pPr>
        <w:pStyle w:val="NoSpacing"/>
        <w:ind w:left="720"/>
        <w:rPr>
          <w:sz w:val="20"/>
          <w:szCs w:val="20"/>
        </w:rPr>
      </w:pPr>
      <w:r>
        <w:rPr>
          <w:sz w:val="20"/>
          <w:szCs w:val="20"/>
        </w:rPr>
        <w:t>We also, reviewed the information from Deb Madaio regarding the Certifier, that when completing the SPDS entry if “information same as above” the certifier will be left blank. Hand-printing the Certifier’s name and license # are completely acceptable. This may assist if the provider will not be available in a timely way.</w:t>
      </w:r>
    </w:p>
    <w:p w:rsidR="004466DF" w:rsidRPr="00AF4C3C" w:rsidRDefault="004466DF" w:rsidP="00AF4C3C">
      <w:pPr>
        <w:pStyle w:val="NoSpacing"/>
        <w:ind w:left="720"/>
        <w:rPr>
          <w:sz w:val="20"/>
          <w:szCs w:val="20"/>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A93AD3" w:rsidRPr="00A93AD3" w:rsidRDefault="00401632" w:rsidP="00A93AD3">
      <w:pPr>
        <w:pStyle w:val="NoSpacing"/>
        <w:ind w:left="720"/>
        <w:rPr>
          <w:b/>
          <w:sz w:val="20"/>
          <w:szCs w:val="20"/>
        </w:rPr>
      </w:pPr>
      <w:r>
        <w:rPr>
          <w:sz w:val="20"/>
          <w:szCs w:val="20"/>
        </w:rPr>
        <w:t>Registrar reviews continue- since our last meeting I have been to Unity, FFF Thompson, G.</w:t>
      </w:r>
      <w:r w:rsidR="00F11B7B">
        <w:rPr>
          <w:sz w:val="20"/>
          <w:szCs w:val="20"/>
        </w:rPr>
        <w:t xml:space="preserve"> </w:t>
      </w:r>
      <w:r>
        <w:rPr>
          <w:sz w:val="20"/>
          <w:szCs w:val="20"/>
        </w:rPr>
        <w:t>Corning, and Arnot-Ogden. Still to come are RGH, Noyes, Newark-Wayne, and SMH.</w:t>
      </w:r>
    </w:p>
    <w:p w:rsidR="00A93AD3" w:rsidRDefault="00A93AD3" w:rsidP="00A93AD3">
      <w:pPr>
        <w:pStyle w:val="NoSpacing"/>
        <w:ind w:left="720"/>
        <w:rPr>
          <w:sz w:val="20"/>
          <w:szCs w:val="20"/>
        </w:rPr>
      </w:pPr>
    </w:p>
    <w:p w:rsidR="00291E1E" w:rsidRDefault="00A93AD3" w:rsidP="00A93AD3">
      <w:pPr>
        <w:pStyle w:val="NoSpacing"/>
        <w:numPr>
          <w:ilvl w:val="0"/>
          <w:numId w:val="1"/>
        </w:numPr>
        <w:rPr>
          <w:sz w:val="20"/>
          <w:szCs w:val="20"/>
        </w:rPr>
      </w:pPr>
      <w:r w:rsidRPr="00A93AD3">
        <w:rPr>
          <w:b/>
          <w:sz w:val="20"/>
          <w:szCs w:val="20"/>
        </w:rPr>
        <w:t>Outreach Meetings:</w:t>
      </w:r>
      <w:r>
        <w:rPr>
          <w:sz w:val="20"/>
          <w:szCs w:val="20"/>
        </w:rPr>
        <w:t xml:space="preserve"> </w:t>
      </w:r>
      <w:r w:rsidR="00291E1E">
        <w:rPr>
          <w:sz w:val="20"/>
          <w:szCs w:val="20"/>
        </w:rPr>
        <w:t xml:space="preserve">A </w:t>
      </w:r>
      <w:r>
        <w:rPr>
          <w:sz w:val="20"/>
          <w:szCs w:val="20"/>
        </w:rPr>
        <w:t xml:space="preserve">reminder note re: </w:t>
      </w:r>
      <w:r w:rsidR="00291E1E">
        <w:rPr>
          <w:sz w:val="20"/>
          <w:szCs w:val="20"/>
        </w:rPr>
        <w:t>Outreach Meetings – It is to your</w:t>
      </w:r>
      <w:r w:rsidR="00547BC0">
        <w:rPr>
          <w:sz w:val="20"/>
          <w:szCs w:val="20"/>
        </w:rPr>
        <w:t>s and your supervisors benefit</w:t>
      </w:r>
      <w:r w:rsidR="00291E1E">
        <w:rPr>
          <w:sz w:val="20"/>
          <w:szCs w:val="20"/>
        </w:rPr>
        <w:t xml:space="preserve"> to attend </w:t>
      </w:r>
      <w:r>
        <w:rPr>
          <w:sz w:val="20"/>
          <w:szCs w:val="20"/>
        </w:rPr>
        <w:t xml:space="preserve">at least </w:t>
      </w:r>
      <w:r w:rsidR="00291E1E">
        <w:rPr>
          <w:sz w:val="20"/>
          <w:szCs w:val="20"/>
        </w:rPr>
        <w:t xml:space="preserve">the </w:t>
      </w:r>
      <w:r w:rsidR="00496B71">
        <w:rPr>
          <w:sz w:val="20"/>
          <w:szCs w:val="20"/>
        </w:rPr>
        <w:t>1</w:t>
      </w:r>
      <w:r w:rsidR="00496B71" w:rsidRPr="00291E1E">
        <w:rPr>
          <w:sz w:val="20"/>
          <w:szCs w:val="20"/>
          <w:vertAlign w:val="superscript"/>
        </w:rPr>
        <w:t>st</w:t>
      </w:r>
      <w:r w:rsidR="00496B71">
        <w:rPr>
          <w:sz w:val="20"/>
          <w:szCs w:val="20"/>
          <w:vertAlign w:val="superscript"/>
        </w:rPr>
        <w:t xml:space="preserve"> </w:t>
      </w:r>
      <w:r w:rsidR="00496B71">
        <w:rPr>
          <w:sz w:val="20"/>
          <w:szCs w:val="20"/>
        </w:rPr>
        <w:t>½</w:t>
      </w:r>
      <w:r w:rsidR="00291E1E">
        <w:rPr>
          <w:sz w:val="20"/>
          <w:szCs w:val="20"/>
        </w:rPr>
        <w:t xml:space="preserve"> of the meetings during which Dr. Glantz shares Regional data derived from your entries. In the past changes in how the data is provided to you </w:t>
      </w:r>
      <w:r w:rsidR="00A307C6">
        <w:rPr>
          <w:sz w:val="20"/>
          <w:szCs w:val="20"/>
        </w:rPr>
        <w:t>have</w:t>
      </w:r>
      <w:r w:rsidR="00291E1E">
        <w:rPr>
          <w:sz w:val="20"/>
          <w:szCs w:val="20"/>
        </w:rPr>
        <w:t xml:space="preserve"> changed because of your input in these sessions</w:t>
      </w:r>
      <w:r w:rsidR="00A307C6">
        <w:rPr>
          <w:sz w:val="20"/>
          <w:szCs w:val="20"/>
        </w:rPr>
        <w:t xml:space="preserve">. </w:t>
      </w:r>
    </w:p>
    <w:p w:rsidR="00A93AD3" w:rsidRDefault="00A93AD3" w:rsidP="00A93AD3">
      <w:pPr>
        <w:pStyle w:val="NoSpacing"/>
        <w:rPr>
          <w:sz w:val="20"/>
          <w:szCs w:val="20"/>
        </w:rPr>
      </w:pPr>
      <w:r>
        <w:rPr>
          <w:sz w:val="20"/>
          <w:szCs w:val="20"/>
        </w:rPr>
        <w:tab/>
        <w:t>This year’s Meetings are:</w:t>
      </w:r>
      <w:r>
        <w:rPr>
          <w:sz w:val="20"/>
          <w:szCs w:val="20"/>
        </w:rPr>
        <w:tab/>
      </w:r>
      <w:r w:rsidRPr="002A57B4">
        <w:rPr>
          <w:dstrike/>
          <w:sz w:val="20"/>
          <w:szCs w:val="20"/>
        </w:rPr>
        <w:t>Highland, March 2</w:t>
      </w:r>
      <w:r w:rsidRPr="002A57B4">
        <w:rPr>
          <w:dstrike/>
          <w:sz w:val="20"/>
          <w:szCs w:val="20"/>
          <w:vertAlign w:val="superscript"/>
        </w:rPr>
        <w:t>nd</w:t>
      </w:r>
    </w:p>
    <w:p w:rsidR="00A93AD3" w:rsidRPr="00401632" w:rsidRDefault="00A93AD3"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Pr="00401632">
        <w:rPr>
          <w:dstrike/>
          <w:sz w:val="20"/>
          <w:szCs w:val="20"/>
        </w:rPr>
        <w:t>Unity, March 29</w:t>
      </w:r>
      <w:r w:rsidRPr="00401632">
        <w:rPr>
          <w:dstrike/>
          <w:sz w:val="20"/>
          <w:szCs w:val="20"/>
          <w:vertAlign w:val="superscript"/>
        </w:rPr>
        <w:t>th</w:t>
      </w:r>
    </w:p>
    <w:p w:rsidR="00A93AD3" w:rsidRPr="00401632" w:rsidRDefault="00A93AD3"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Pr="00401632">
        <w:rPr>
          <w:dstrike/>
          <w:sz w:val="20"/>
          <w:szCs w:val="20"/>
        </w:rPr>
        <w:t>FF Thompson, April 10</w:t>
      </w:r>
      <w:r w:rsidRPr="00401632">
        <w:rPr>
          <w:dstrike/>
          <w:sz w:val="20"/>
          <w:szCs w:val="20"/>
          <w:vertAlign w:val="superscript"/>
        </w:rPr>
        <w:t>th</w:t>
      </w:r>
    </w:p>
    <w:p w:rsidR="00CF224A" w:rsidRPr="00CF224A" w:rsidRDefault="00A93AD3" w:rsidP="00A93AD3">
      <w:pPr>
        <w:pStyle w:val="NoSpacing"/>
        <w:rPr>
          <w:dstrike/>
          <w:sz w:val="20"/>
          <w:szCs w:val="20"/>
          <w:vertAlign w:val="superscript"/>
        </w:rPr>
      </w:pPr>
      <w:r>
        <w:rPr>
          <w:sz w:val="20"/>
          <w:szCs w:val="20"/>
        </w:rPr>
        <w:tab/>
      </w:r>
      <w:r>
        <w:rPr>
          <w:sz w:val="20"/>
          <w:szCs w:val="20"/>
        </w:rPr>
        <w:tab/>
      </w:r>
      <w:r>
        <w:rPr>
          <w:sz w:val="20"/>
          <w:szCs w:val="20"/>
        </w:rPr>
        <w:tab/>
      </w:r>
      <w:r>
        <w:rPr>
          <w:sz w:val="20"/>
          <w:szCs w:val="20"/>
        </w:rPr>
        <w:tab/>
      </w:r>
      <w:r w:rsidRPr="00401632">
        <w:rPr>
          <w:dstrike/>
          <w:sz w:val="20"/>
          <w:szCs w:val="20"/>
        </w:rPr>
        <w:t>Corning / Elmira, April 28</w:t>
      </w:r>
      <w:r w:rsidRPr="00401632">
        <w:rPr>
          <w:dstrike/>
          <w:sz w:val="20"/>
          <w:szCs w:val="20"/>
          <w:vertAlign w:val="superscript"/>
        </w:rPr>
        <w:t>th</w:t>
      </w:r>
      <w:r w:rsidR="00CF224A">
        <w:rPr>
          <w:dstrike/>
          <w:sz w:val="20"/>
          <w:szCs w:val="20"/>
          <w:vertAlign w:val="superscript"/>
        </w:rPr>
        <w:t xml:space="preserve"> </w:t>
      </w:r>
    </w:p>
    <w:p w:rsidR="00CF224A"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r>
      <w:r w:rsidR="00CF224A">
        <w:rPr>
          <w:sz w:val="20"/>
          <w:szCs w:val="20"/>
        </w:rPr>
        <w:t>Strong May 24</w:t>
      </w:r>
      <w:r w:rsidR="00CF224A" w:rsidRPr="00CF224A">
        <w:rPr>
          <w:sz w:val="20"/>
          <w:szCs w:val="20"/>
          <w:vertAlign w:val="superscript"/>
        </w:rPr>
        <w:t>th</w:t>
      </w:r>
      <w:r w:rsidR="00CF224A">
        <w:rPr>
          <w:sz w:val="20"/>
          <w:szCs w:val="20"/>
        </w:rPr>
        <w:t>, review only, no Outreach meeting</w:t>
      </w:r>
    </w:p>
    <w:p w:rsidR="00A93AD3" w:rsidRDefault="00CF224A" w:rsidP="00A93AD3">
      <w:pPr>
        <w:pStyle w:val="NoSpacing"/>
        <w:rPr>
          <w:sz w:val="20"/>
          <w:szCs w:val="20"/>
        </w:rPr>
      </w:pPr>
      <w:r>
        <w:rPr>
          <w:sz w:val="20"/>
          <w:szCs w:val="20"/>
        </w:rPr>
        <w:tab/>
      </w:r>
      <w:r>
        <w:rPr>
          <w:sz w:val="20"/>
          <w:szCs w:val="20"/>
        </w:rPr>
        <w:tab/>
      </w:r>
      <w:r>
        <w:rPr>
          <w:sz w:val="20"/>
          <w:szCs w:val="20"/>
        </w:rPr>
        <w:tab/>
      </w:r>
      <w:r>
        <w:rPr>
          <w:sz w:val="20"/>
          <w:szCs w:val="20"/>
        </w:rPr>
        <w:tab/>
        <w:t>Rochester General, June 15</w:t>
      </w:r>
      <w:r w:rsidRPr="00CF224A">
        <w:rPr>
          <w:sz w:val="20"/>
          <w:szCs w:val="20"/>
          <w:vertAlign w:val="superscript"/>
        </w:rPr>
        <w:t>th</w:t>
      </w:r>
      <w:r>
        <w:rPr>
          <w:sz w:val="20"/>
          <w:szCs w:val="20"/>
        </w:rPr>
        <w:t>, Weiner Conf. room</w:t>
      </w:r>
    </w:p>
    <w:p w:rsidR="00A93AD3" w:rsidRDefault="00CF224A" w:rsidP="00A93AD3">
      <w:pPr>
        <w:pStyle w:val="NoSpacing"/>
        <w:rPr>
          <w:sz w:val="20"/>
          <w:szCs w:val="20"/>
        </w:rPr>
      </w:pPr>
      <w:r>
        <w:rPr>
          <w:sz w:val="20"/>
          <w:szCs w:val="20"/>
        </w:rPr>
        <w:tab/>
      </w:r>
      <w:r>
        <w:rPr>
          <w:sz w:val="20"/>
          <w:szCs w:val="20"/>
        </w:rPr>
        <w:tab/>
      </w:r>
      <w:r>
        <w:rPr>
          <w:sz w:val="20"/>
          <w:szCs w:val="20"/>
        </w:rPr>
        <w:tab/>
      </w:r>
      <w:r>
        <w:rPr>
          <w:sz w:val="20"/>
          <w:szCs w:val="20"/>
        </w:rPr>
        <w:tab/>
      </w:r>
      <w:r w:rsidR="00A93AD3">
        <w:rPr>
          <w:sz w:val="20"/>
          <w:szCs w:val="20"/>
        </w:rPr>
        <w:t>Noyes, June 20</w:t>
      </w:r>
      <w:r w:rsidR="00A93AD3" w:rsidRPr="00A93AD3">
        <w:rPr>
          <w:sz w:val="20"/>
          <w:szCs w:val="20"/>
          <w:vertAlign w:val="superscript"/>
        </w:rPr>
        <w:t>th</w:t>
      </w:r>
    </w:p>
    <w:p w:rsidR="002A57B4" w:rsidRDefault="00A93AD3" w:rsidP="00401632">
      <w:pPr>
        <w:pStyle w:val="NoSpacing"/>
        <w:rPr>
          <w:sz w:val="20"/>
          <w:szCs w:val="20"/>
        </w:rPr>
      </w:pPr>
      <w:r>
        <w:rPr>
          <w:sz w:val="20"/>
          <w:szCs w:val="20"/>
        </w:rPr>
        <w:tab/>
      </w:r>
      <w:r>
        <w:rPr>
          <w:sz w:val="20"/>
          <w:szCs w:val="20"/>
        </w:rPr>
        <w:tab/>
      </w:r>
      <w:r>
        <w:rPr>
          <w:sz w:val="20"/>
          <w:szCs w:val="20"/>
        </w:rPr>
        <w:tab/>
      </w:r>
      <w:r>
        <w:rPr>
          <w:sz w:val="20"/>
          <w:szCs w:val="20"/>
        </w:rPr>
        <w:tab/>
        <w:t>Newark-Wayne, June 27</w:t>
      </w:r>
      <w:r w:rsidRPr="00A93AD3">
        <w:rPr>
          <w:sz w:val="20"/>
          <w:szCs w:val="20"/>
          <w:vertAlign w:val="superscript"/>
        </w:rPr>
        <w:t>th</w:t>
      </w:r>
    </w:p>
    <w:p w:rsidR="00401632" w:rsidRDefault="00401632" w:rsidP="00401632">
      <w:pPr>
        <w:pStyle w:val="NoSpacing"/>
        <w:rPr>
          <w:sz w:val="20"/>
          <w:szCs w:val="20"/>
        </w:rPr>
      </w:pPr>
      <w:r>
        <w:rPr>
          <w:sz w:val="20"/>
          <w:szCs w:val="20"/>
        </w:rPr>
        <w:tab/>
        <w:t>Please</w:t>
      </w:r>
      <w:r w:rsidR="00CF224A">
        <w:rPr>
          <w:sz w:val="20"/>
          <w:szCs w:val="20"/>
        </w:rPr>
        <w:t>,</w:t>
      </w:r>
      <w:r>
        <w:rPr>
          <w:sz w:val="20"/>
          <w:szCs w:val="20"/>
        </w:rPr>
        <w:t xml:space="preserve"> try to plan your time so that you can attend the Outreach Meeting scheduled for your hospital.</w:t>
      </w:r>
    </w:p>
    <w:p w:rsidR="00C41CC7" w:rsidRPr="00AF4222" w:rsidRDefault="00C41CC7" w:rsidP="00C41CC7">
      <w:pPr>
        <w:pStyle w:val="NoSpacing"/>
        <w:ind w:left="720"/>
        <w:rPr>
          <w:b/>
          <w:sz w:val="20"/>
          <w:szCs w:val="20"/>
        </w:rPr>
      </w:pPr>
    </w:p>
    <w:p w:rsidR="00572579" w:rsidRPr="00AF4222" w:rsidRDefault="00AB247F" w:rsidP="00572579">
      <w:pPr>
        <w:pStyle w:val="NoSpacing"/>
        <w:numPr>
          <w:ilvl w:val="0"/>
          <w:numId w:val="1"/>
        </w:numPr>
        <w:rPr>
          <w:b/>
          <w:sz w:val="20"/>
          <w:szCs w:val="20"/>
        </w:rPr>
      </w:pPr>
      <w:r w:rsidRPr="00AF4222">
        <w:rPr>
          <w:b/>
          <w:sz w:val="20"/>
          <w:szCs w:val="20"/>
        </w:rPr>
        <w:t>Data Quality:</w:t>
      </w:r>
    </w:p>
    <w:p w:rsidR="00C41CC7" w:rsidRPr="001A17F0" w:rsidRDefault="00401632" w:rsidP="00C41CC7">
      <w:pPr>
        <w:pStyle w:val="NoSpacing"/>
        <w:numPr>
          <w:ilvl w:val="0"/>
          <w:numId w:val="16"/>
        </w:numPr>
        <w:rPr>
          <w:sz w:val="20"/>
          <w:szCs w:val="20"/>
          <w:shd w:val="clear" w:color="auto" w:fill="FFFFFF"/>
        </w:rPr>
      </w:pPr>
      <w:r>
        <w:rPr>
          <w:sz w:val="20"/>
          <w:szCs w:val="20"/>
          <w:shd w:val="clear" w:color="auto" w:fill="FFFFFF"/>
        </w:rPr>
        <w:t>We received a notice from the state that some operating systems will no longer be supported by HCS. Will this affect any of you?</w:t>
      </w:r>
      <w:r w:rsidR="00B208B6" w:rsidRPr="00C41CC7">
        <w:rPr>
          <w:sz w:val="20"/>
          <w:szCs w:val="20"/>
          <w:shd w:val="clear" w:color="auto" w:fill="FFFFFF"/>
        </w:rPr>
        <w:t xml:space="preserve"> </w:t>
      </w:r>
      <w:r w:rsidR="00F11B7B">
        <w:rPr>
          <w:sz w:val="20"/>
          <w:szCs w:val="20"/>
          <w:shd w:val="clear" w:color="auto" w:fill="FFFFFF"/>
        </w:rPr>
        <w:t xml:space="preserve"> Catherine mentioned that you may need to adjust the “</w:t>
      </w:r>
      <w:r w:rsidR="00C84C30">
        <w:rPr>
          <w:sz w:val="20"/>
          <w:szCs w:val="20"/>
          <w:shd w:val="clear" w:color="auto" w:fill="FFFFFF"/>
        </w:rPr>
        <w:t>Compatibility</w:t>
      </w:r>
      <w:r w:rsidR="00F11B7B">
        <w:rPr>
          <w:sz w:val="20"/>
          <w:szCs w:val="20"/>
          <w:shd w:val="clear" w:color="auto" w:fill="FFFFFF"/>
        </w:rPr>
        <w:t xml:space="preserve"> View” if you are having any trouble opening the program. If this is unfamiliar to you, your IT dept. should be able to help.</w:t>
      </w:r>
      <w:r w:rsidR="00B208B6" w:rsidRPr="00C41CC7">
        <w:rPr>
          <w:sz w:val="20"/>
          <w:szCs w:val="20"/>
          <w:shd w:val="clear" w:color="auto" w:fill="FFFFFF"/>
        </w:rPr>
        <w:br/>
      </w:r>
    </w:p>
    <w:p w:rsidR="00F04418" w:rsidRDefault="00401632" w:rsidP="00F04418">
      <w:pPr>
        <w:numPr>
          <w:ilvl w:val="0"/>
          <w:numId w:val="8"/>
        </w:numPr>
        <w:spacing w:after="0" w:line="240" w:lineRule="auto"/>
        <w:rPr>
          <w:sz w:val="20"/>
          <w:szCs w:val="20"/>
        </w:rPr>
      </w:pPr>
      <w:r>
        <w:rPr>
          <w:sz w:val="20"/>
          <w:szCs w:val="20"/>
        </w:rPr>
        <w:t xml:space="preserve">I looked into the time limit re: </w:t>
      </w:r>
      <w:r w:rsidR="00763C4B">
        <w:rPr>
          <w:sz w:val="20"/>
          <w:szCs w:val="20"/>
        </w:rPr>
        <w:t xml:space="preserve">entering Birth Certificate information into the SPDS. </w:t>
      </w:r>
      <w:r w:rsidR="001A17F0">
        <w:rPr>
          <w:sz w:val="20"/>
          <w:szCs w:val="20"/>
        </w:rPr>
        <w:t>There is a</w:t>
      </w:r>
      <w:r w:rsidR="001A17F0" w:rsidRPr="00F04418">
        <w:rPr>
          <w:sz w:val="20"/>
          <w:szCs w:val="20"/>
        </w:rPr>
        <w:t xml:space="preserve"> NYS law stating that the information needs to be in the County Registrars hands</w:t>
      </w:r>
      <w:r w:rsidR="00F04418">
        <w:rPr>
          <w:sz w:val="20"/>
          <w:szCs w:val="20"/>
        </w:rPr>
        <w:t xml:space="preserve"> within 5 days from the birth.</w:t>
      </w:r>
      <w:r w:rsidR="001A17F0" w:rsidRPr="00F04418">
        <w:rPr>
          <w:sz w:val="20"/>
          <w:szCs w:val="20"/>
        </w:rPr>
        <w:t xml:space="preserve"> The only exception is when the 5</w:t>
      </w:r>
      <w:r w:rsidR="001A17F0" w:rsidRPr="00F04418">
        <w:rPr>
          <w:sz w:val="20"/>
          <w:szCs w:val="20"/>
          <w:vertAlign w:val="superscript"/>
        </w:rPr>
        <w:t>th</w:t>
      </w:r>
      <w:r w:rsidR="001A17F0" w:rsidRPr="00F04418">
        <w:rPr>
          <w:sz w:val="20"/>
          <w:szCs w:val="20"/>
        </w:rPr>
        <w:t xml:space="preserve"> day falls on a Sunday or holiday. That being said</w:t>
      </w:r>
      <w:r w:rsidR="00F04418" w:rsidRPr="00F04418">
        <w:rPr>
          <w:sz w:val="20"/>
          <w:szCs w:val="20"/>
        </w:rPr>
        <w:t>,</w:t>
      </w:r>
      <w:r w:rsidR="001A17F0" w:rsidRPr="00F04418">
        <w:rPr>
          <w:sz w:val="20"/>
          <w:szCs w:val="20"/>
        </w:rPr>
        <w:t xml:space="preserve"> those working with us at the state level fully realize that the 5 day limit is many time ludicrous. </w:t>
      </w:r>
      <w:r w:rsidR="00F04418" w:rsidRPr="00F04418">
        <w:rPr>
          <w:sz w:val="20"/>
          <w:szCs w:val="20"/>
        </w:rPr>
        <w:t xml:space="preserve">Deb Madaio said that she usually uses a 3 week measure re: lateness. </w:t>
      </w:r>
      <w:r w:rsidR="00F04418">
        <w:rPr>
          <w:sz w:val="20"/>
          <w:szCs w:val="20"/>
        </w:rPr>
        <w:t>There</w:t>
      </w:r>
      <w:r w:rsidR="001A17F0" w:rsidRPr="00F04418">
        <w:rPr>
          <w:sz w:val="20"/>
          <w:szCs w:val="20"/>
        </w:rPr>
        <w:t xml:space="preserve"> is information in the updated HELPER Guidelines for you to refer to. (Corning and Elmira, I will snail mail you the update to your update.) </w:t>
      </w:r>
      <w:r w:rsidR="00763C4B" w:rsidRPr="00F04418">
        <w:rPr>
          <w:sz w:val="20"/>
          <w:szCs w:val="20"/>
        </w:rPr>
        <w:t xml:space="preserve">Medicaid does have the ability to levee a fine </w:t>
      </w:r>
      <w:r w:rsidR="001A17F0" w:rsidRPr="00F04418">
        <w:rPr>
          <w:sz w:val="20"/>
          <w:szCs w:val="20"/>
        </w:rPr>
        <w:t>($3</w:t>
      </w:r>
      <w:r w:rsidR="00F04418">
        <w:rPr>
          <w:sz w:val="20"/>
          <w:szCs w:val="20"/>
        </w:rPr>
        <w:t>,</w:t>
      </w:r>
      <w:r w:rsidR="001A17F0" w:rsidRPr="00F04418">
        <w:rPr>
          <w:sz w:val="20"/>
          <w:szCs w:val="20"/>
        </w:rPr>
        <w:t xml:space="preserve">500.00 per offense – not per day) </w:t>
      </w:r>
      <w:r w:rsidR="00763C4B" w:rsidRPr="00F04418">
        <w:rPr>
          <w:sz w:val="20"/>
          <w:szCs w:val="20"/>
        </w:rPr>
        <w:t>but never has and doesn’t foresee a practice change.</w:t>
      </w:r>
      <w:r w:rsidR="001A17F0" w:rsidRPr="00F04418">
        <w:rPr>
          <w:sz w:val="20"/>
          <w:szCs w:val="20"/>
        </w:rPr>
        <w:t xml:space="preserve"> </w:t>
      </w:r>
    </w:p>
    <w:p w:rsidR="00DE21BC" w:rsidRDefault="00F04418" w:rsidP="00F11B7B">
      <w:pPr>
        <w:spacing w:after="0" w:line="240" w:lineRule="auto"/>
        <w:ind w:left="1440"/>
        <w:rPr>
          <w:sz w:val="20"/>
          <w:szCs w:val="20"/>
        </w:rPr>
      </w:pPr>
      <w:r>
        <w:rPr>
          <w:sz w:val="20"/>
          <w:szCs w:val="20"/>
        </w:rPr>
        <w:t xml:space="preserve">You can use this information as you will. </w:t>
      </w:r>
      <w:r w:rsidR="00F11B7B">
        <w:rPr>
          <w:sz w:val="20"/>
          <w:szCs w:val="20"/>
        </w:rPr>
        <w:t>Sometimes just the knowledge that there is a law and a potential monetary penalty is enough to have those under whom you work better understand your position.</w:t>
      </w:r>
    </w:p>
    <w:p w:rsidR="00F11B7B" w:rsidRPr="00F04418" w:rsidRDefault="00F11B7B" w:rsidP="00F11B7B">
      <w:pPr>
        <w:spacing w:after="0" w:line="240" w:lineRule="auto"/>
        <w:ind w:left="1440"/>
        <w:rPr>
          <w:sz w:val="20"/>
          <w:szCs w:val="20"/>
        </w:rPr>
      </w:pPr>
    </w:p>
    <w:p w:rsidR="00284D1D" w:rsidRDefault="00284D1D" w:rsidP="00284D1D">
      <w:pPr>
        <w:spacing w:after="0" w:line="240" w:lineRule="auto"/>
        <w:rPr>
          <w:sz w:val="20"/>
          <w:szCs w:val="20"/>
        </w:rPr>
      </w:pPr>
    </w:p>
    <w:p w:rsidR="00284D1D" w:rsidRDefault="00284D1D" w:rsidP="00284D1D">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lastRenderedPageBreak/>
        <w:t>Coder questions</w:t>
      </w:r>
      <w:r>
        <w:rPr>
          <w:rFonts w:ascii="Calibri" w:eastAsia="Times New Roman" w:hAnsi="Calibri" w:cs="Times New Roman"/>
          <w:b/>
        </w:rPr>
        <w:t xml:space="preserve"> answered</w:t>
      </w:r>
      <w:r w:rsidRPr="0057331B">
        <w:rPr>
          <w:rFonts w:ascii="Calibri" w:eastAsia="Times New Roman" w:hAnsi="Calibri" w:cs="Times New Roman"/>
          <w:b/>
        </w:rPr>
        <w:t>:</w:t>
      </w:r>
    </w:p>
    <w:p w:rsidR="00284D1D" w:rsidRPr="00CF224A" w:rsidRDefault="00332C1E" w:rsidP="00284D1D">
      <w:pPr>
        <w:pStyle w:val="ListParagraph"/>
        <w:keepNext/>
        <w:numPr>
          <w:ilvl w:val="0"/>
          <w:numId w:val="19"/>
        </w:numPr>
        <w:spacing w:after="0" w:line="240" w:lineRule="auto"/>
        <w:outlineLvl w:val="4"/>
        <w:rPr>
          <w:rFonts w:ascii="Calibri" w:eastAsia="Times New Roman" w:hAnsi="Calibri" w:cs="Times New Roman"/>
          <w:sz w:val="20"/>
          <w:szCs w:val="20"/>
        </w:rPr>
      </w:pPr>
      <w:r w:rsidRPr="00CF224A">
        <w:rPr>
          <w:rFonts w:ascii="Calibri" w:eastAsia="Times New Roman" w:hAnsi="Calibri" w:cs="Times New Roman"/>
          <w:sz w:val="20"/>
          <w:szCs w:val="20"/>
        </w:rPr>
        <w:t xml:space="preserve">Is treated HSV </w:t>
      </w:r>
      <w:r w:rsidR="00553990">
        <w:rPr>
          <w:rFonts w:ascii="Calibri" w:eastAsia="Times New Roman" w:hAnsi="Calibri" w:cs="Times New Roman"/>
          <w:sz w:val="20"/>
          <w:szCs w:val="20"/>
        </w:rPr>
        <w:t>1</w:t>
      </w:r>
      <w:r w:rsidRPr="00CF224A">
        <w:rPr>
          <w:rFonts w:ascii="Calibri" w:eastAsia="Times New Roman" w:hAnsi="Calibri" w:cs="Times New Roman"/>
          <w:sz w:val="20"/>
          <w:szCs w:val="20"/>
        </w:rPr>
        <w:t xml:space="preserve"> </w:t>
      </w:r>
      <w:r w:rsidR="00F11B7B">
        <w:rPr>
          <w:rFonts w:ascii="Calibri" w:eastAsia="Times New Roman" w:hAnsi="Calibri" w:cs="Times New Roman"/>
          <w:sz w:val="20"/>
          <w:szCs w:val="20"/>
        </w:rPr>
        <w:t>e</w:t>
      </w:r>
      <w:r w:rsidR="00284D1D" w:rsidRPr="00CF224A">
        <w:rPr>
          <w:rFonts w:ascii="Calibri" w:eastAsia="Times New Roman" w:hAnsi="Calibri" w:cs="Times New Roman"/>
          <w:sz w:val="20"/>
          <w:szCs w:val="20"/>
        </w:rPr>
        <w:t>ntered? – No</w:t>
      </w:r>
      <w:r w:rsidRPr="00CF224A">
        <w:rPr>
          <w:rFonts w:ascii="Calibri" w:eastAsia="Times New Roman" w:hAnsi="Calibri" w:cs="Times New Roman"/>
          <w:sz w:val="20"/>
          <w:szCs w:val="20"/>
        </w:rPr>
        <w:t>, only HSV II – vaginal Herpes</w:t>
      </w:r>
    </w:p>
    <w:p w:rsidR="00284D1D" w:rsidRPr="00CF224A" w:rsidRDefault="00284D1D" w:rsidP="00284D1D">
      <w:pPr>
        <w:pStyle w:val="ListParagraph"/>
        <w:keepNext/>
        <w:numPr>
          <w:ilvl w:val="0"/>
          <w:numId w:val="19"/>
        </w:numPr>
        <w:spacing w:after="0" w:line="240" w:lineRule="auto"/>
        <w:outlineLvl w:val="4"/>
        <w:rPr>
          <w:rFonts w:ascii="Calibri" w:eastAsia="Times New Roman" w:hAnsi="Calibri" w:cs="Times New Roman"/>
          <w:sz w:val="20"/>
          <w:szCs w:val="20"/>
        </w:rPr>
      </w:pPr>
      <w:r w:rsidRPr="00CF224A">
        <w:rPr>
          <w:rFonts w:ascii="Calibri" w:eastAsia="Times New Roman" w:hAnsi="Calibri" w:cs="Times New Roman"/>
          <w:sz w:val="20"/>
          <w:szCs w:val="20"/>
        </w:rPr>
        <w:t xml:space="preserve">The midwife wrote that she ‘verted’ the head to LOA. Is that a version? </w:t>
      </w:r>
      <w:r w:rsidR="00332C1E" w:rsidRPr="00CF224A">
        <w:rPr>
          <w:rFonts w:ascii="Calibri" w:eastAsia="Times New Roman" w:hAnsi="Calibri" w:cs="Times New Roman"/>
          <w:sz w:val="20"/>
          <w:szCs w:val="20"/>
        </w:rPr>
        <w:t>There was no mention of malpresentation. – No. She used the term in its loosest translation. A better word could have been rotated.</w:t>
      </w:r>
    </w:p>
    <w:p w:rsidR="00332C1E" w:rsidRPr="00F11B7B" w:rsidRDefault="00332C1E" w:rsidP="00681198">
      <w:pPr>
        <w:pStyle w:val="ListParagraph"/>
        <w:keepNext/>
        <w:numPr>
          <w:ilvl w:val="0"/>
          <w:numId w:val="19"/>
        </w:numPr>
        <w:spacing w:after="0" w:line="240" w:lineRule="auto"/>
        <w:outlineLvl w:val="4"/>
        <w:rPr>
          <w:rFonts w:ascii="Calibri" w:eastAsia="Times New Roman" w:hAnsi="Calibri" w:cs="Times New Roman"/>
          <w:sz w:val="20"/>
          <w:szCs w:val="20"/>
        </w:rPr>
      </w:pPr>
      <w:r w:rsidRPr="00CF224A">
        <w:rPr>
          <w:rFonts w:ascii="Calibri" w:eastAsia="Times New Roman" w:hAnsi="Calibri" w:cs="Times New Roman"/>
          <w:sz w:val="20"/>
          <w:szCs w:val="20"/>
        </w:rPr>
        <w:t xml:space="preserve">What is done if the manufacturer is not in the list for immunoglobulin or </w:t>
      </w:r>
      <w:proofErr w:type="spellStart"/>
      <w:r w:rsidRPr="00CF224A">
        <w:rPr>
          <w:rFonts w:ascii="Calibri" w:eastAsia="Times New Roman" w:hAnsi="Calibri" w:cs="Times New Roman"/>
          <w:sz w:val="20"/>
          <w:szCs w:val="20"/>
        </w:rPr>
        <w:t>Hep</w:t>
      </w:r>
      <w:proofErr w:type="spellEnd"/>
      <w:r w:rsidRPr="00CF224A">
        <w:rPr>
          <w:rFonts w:ascii="Calibri" w:eastAsia="Times New Roman" w:hAnsi="Calibri" w:cs="Times New Roman"/>
          <w:sz w:val="20"/>
          <w:szCs w:val="20"/>
        </w:rPr>
        <w:t xml:space="preserve"> B inoculation? – </w:t>
      </w:r>
      <w:r w:rsidR="00553990" w:rsidRPr="00CF224A">
        <w:rPr>
          <w:rFonts w:ascii="Calibri" w:eastAsia="Times New Roman" w:hAnsi="Calibri" w:cs="Times New Roman"/>
          <w:sz w:val="20"/>
          <w:szCs w:val="20"/>
        </w:rPr>
        <w:t>Leave the space blank.</w:t>
      </w:r>
      <w:r w:rsidR="00553990">
        <w:rPr>
          <w:rFonts w:ascii="Calibri" w:eastAsia="Times New Roman" w:hAnsi="Calibri" w:cs="Times New Roman"/>
          <w:sz w:val="20"/>
          <w:szCs w:val="20"/>
        </w:rPr>
        <w:t xml:space="preserve"> </w:t>
      </w:r>
      <w:r w:rsidRPr="00CF224A">
        <w:rPr>
          <w:rFonts w:ascii="Calibri" w:eastAsia="Times New Roman" w:hAnsi="Calibri" w:cs="Times New Roman"/>
          <w:sz w:val="20"/>
          <w:szCs w:val="20"/>
        </w:rPr>
        <w:t xml:space="preserve">Call the SPDS Help Desk and inform them. </w:t>
      </w:r>
      <w:r w:rsidR="00F11B7B">
        <w:rPr>
          <w:rFonts w:ascii="Calibri" w:eastAsia="Times New Roman" w:hAnsi="Calibri" w:cs="Times New Roman"/>
          <w:sz w:val="20"/>
          <w:szCs w:val="20"/>
        </w:rPr>
        <w:t>This situation arises infrequently. It is covered in the HELPER Guidelines</w:t>
      </w:r>
    </w:p>
    <w:p w:rsidR="00CF224A" w:rsidRDefault="00CF224A" w:rsidP="00681198">
      <w:pPr>
        <w:pStyle w:val="BodyTextIndent"/>
        <w:ind w:left="1440"/>
        <w:rPr>
          <w:rFonts w:ascii="Calibri" w:hAnsi="Calibri"/>
        </w:rPr>
      </w:pPr>
    </w:p>
    <w:p w:rsidR="0057331B" w:rsidRDefault="0057331B" w:rsidP="0057331B">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t xml:space="preserve">Scenarios: </w:t>
      </w:r>
    </w:p>
    <w:p w:rsidR="00DE21BC" w:rsidRPr="00284D1D" w:rsidRDefault="00DE21BC" w:rsidP="00284D1D">
      <w:pPr>
        <w:pStyle w:val="NoSpacing"/>
        <w:rPr>
          <w:b/>
          <w:sz w:val="20"/>
          <w:szCs w:val="20"/>
        </w:rPr>
      </w:pPr>
      <w:r w:rsidRPr="00284D1D">
        <w:rPr>
          <w:b/>
          <w:sz w:val="20"/>
          <w:szCs w:val="20"/>
        </w:rPr>
        <w:t>201</w:t>
      </w:r>
      <w:r w:rsidR="00284D1D" w:rsidRPr="00284D1D">
        <w:rPr>
          <w:b/>
          <w:sz w:val="20"/>
          <w:szCs w:val="20"/>
        </w:rPr>
        <w:t>7</w:t>
      </w:r>
      <w:r w:rsidRPr="00284D1D">
        <w:rPr>
          <w:b/>
          <w:sz w:val="20"/>
          <w:szCs w:val="20"/>
        </w:rPr>
        <w:t xml:space="preserve"> March scenario</w:t>
      </w:r>
    </w:p>
    <w:p w:rsidR="00DE21BC" w:rsidRPr="00284D1D" w:rsidRDefault="00DE21BC" w:rsidP="00284D1D">
      <w:pPr>
        <w:pStyle w:val="NoSpacing"/>
        <w:rPr>
          <w:sz w:val="20"/>
          <w:szCs w:val="20"/>
        </w:rPr>
      </w:pPr>
      <w:r w:rsidRPr="00284D1D">
        <w:rPr>
          <w:sz w:val="20"/>
          <w:szCs w:val="20"/>
        </w:rPr>
        <w:t>The woman, aged 32 yr.</w:t>
      </w:r>
      <w:r w:rsidR="00F11B7B" w:rsidRPr="00284D1D">
        <w:rPr>
          <w:sz w:val="20"/>
          <w:szCs w:val="20"/>
        </w:rPr>
        <w:t>, had</w:t>
      </w:r>
      <w:r w:rsidRPr="00284D1D">
        <w:rPr>
          <w:sz w:val="20"/>
          <w:szCs w:val="20"/>
        </w:rPr>
        <w:t xml:space="preserve"> a total thyroidectomy in 2010 and is prescribed synthroid.  During her pregnancy, her levels were inconsistent and her synthroid prescription was adjusted twice in an effort to keep her levels safe and her activity normal.  </w:t>
      </w:r>
    </w:p>
    <w:p w:rsidR="00DE21BC" w:rsidRPr="00284D1D" w:rsidRDefault="00DE21BC" w:rsidP="00DE21BC">
      <w:pPr>
        <w:pStyle w:val="NoSpacing"/>
        <w:pBdr>
          <w:bottom w:val="single" w:sz="12" w:space="1" w:color="auto"/>
        </w:pBdr>
        <w:ind w:left="360"/>
        <w:rPr>
          <w:b/>
          <w:sz w:val="24"/>
          <w:szCs w:val="24"/>
        </w:rPr>
      </w:pPr>
      <w:r w:rsidRPr="00284D1D">
        <w:rPr>
          <w:b/>
          <w:sz w:val="24"/>
          <w:szCs w:val="24"/>
        </w:rPr>
        <w:t>Prenatal Care</w:t>
      </w:r>
    </w:p>
    <w:p w:rsidR="00DE21BC" w:rsidRPr="00284D1D" w:rsidRDefault="00DE21BC" w:rsidP="00DE21BC">
      <w:pPr>
        <w:pStyle w:val="NoSpacing"/>
        <w:ind w:left="360"/>
        <w:rPr>
          <w:sz w:val="20"/>
          <w:szCs w:val="20"/>
        </w:rPr>
      </w:pPr>
      <w:r w:rsidRPr="00284D1D">
        <w:rPr>
          <w:b/>
          <w:sz w:val="20"/>
          <w:szCs w:val="20"/>
        </w:rPr>
        <w:t>Risk Factors in this Pregnancy</w:t>
      </w:r>
      <w:r w:rsidRPr="00284D1D">
        <w:rPr>
          <w:sz w:val="20"/>
          <w:szCs w:val="20"/>
        </w:rPr>
        <w:tab/>
      </w:r>
      <w:r w:rsidRPr="00284D1D">
        <w:rPr>
          <w:sz w:val="20"/>
          <w:szCs w:val="20"/>
        </w:rPr>
        <w:tab/>
      </w:r>
      <w:r w:rsidRPr="00284D1D">
        <w:rPr>
          <w:sz w:val="20"/>
          <w:szCs w:val="20"/>
        </w:rPr>
        <w:tab/>
      </w:r>
      <w:r w:rsidRPr="00284D1D">
        <w:rPr>
          <w:sz w:val="20"/>
          <w:szCs w:val="20"/>
        </w:rPr>
        <w:tab/>
      </w:r>
    </w:p>
    <w:p w:rsidR="00DE21BC" w:rsidRPr="00284D1D" w:rsidRDefault="00DE21BC" w:rsidP="00DE21BC">
      <w:pPr>
        <w:pStyle w:val="NoSpacing"/>
        <w:ind w:left="360"/>
        <w:rPr>
          <w:sz w:val="20"/>
          <w:szCs w:val="20"/>
        </w:rPr>
      </w:pPr>
      <w:r w:rsidRPr="00284D1D">
        <w:rPr>
          <w:sz w:val="20"/>
          <w:szCs w:val="20"/>
        </w:rPr>
        <w:t>___None</w:t>
      </w:r>
      <w:r w:rsidRPr="00284D1D">
        <w:rPr>
          <w:sz w:val="20"/>
          <w:szCs w:val="20"/>
        </w:rPr>
        <w:tab/>
        <w:t>___Unknown at this time</w:t>
      </w:r>
    </w:p>
    <w:p w:rsidR="00DE21BC" w:rsidRPr="00284D1D" w:rsidRDefault="00DE21BC" w:rsidP="00DE21BC">
      <w:pPr>
        <w:pStyle w:val="NoSpacing"/>
        <w:ind w:left="360"/>
        <w:rPr>
          <w:sz w:val="20"/>
          <w:szCs w:val="20"/>
        </w:rPr>
      </w:pPr>
    </w:p>
    <w:p w:rsidR="00DE21BC" w:rsidRPr="00284D1D" w:rsidRDefault="00DE21BC" w:rsidP="00DE21BC">
      <w:pPr>
        <w:pStyle w:val="NoSpacing"/>
        <w:ind w:left="360"/>
        <w:rPr>
          <w:b/>
          <w:sz w:val="20"/>
          <w:szCs w:val="20"/>
        </w:rPr>
      </w:pPr>
      <w:r w:rsidRPr="00284D1D">
        <w:rPr>
          <w:b/>
          <w:sz w:val="20"/>
          <w:szCs w:val="20"/>
        </w:rPr>
        <w:t>Select all that apply:</w:t>
      </w:r>
    </w:p>
    <w:p w:rsidR="00DE21BC" w:rsidRPr="00284D1D" w:rsidRDefault="00DE21BC" w:rsidP="00DE21BC">
      <w:pPr>
        <w:pStyle w:val="NoSpacing"/>
        <w:ind w:left="360"/>
        <w:rPr>
          <w:sz w:val="20"/>
          <w:szCs w:val="20"/>
        </w:rPr>
      </w:pPr>
      <w:r w:rsidRPr="00284D1D">
        <w:rPr>
          <w:sz w:val="20"/>
          <w:szCs w:val="20"/>
        </w:rPr>
        <w:t>___Prepregnancy Diabetes</w:t>
      </w:r>
      <w:r w:rsidRPr="00284D1D">
        <w:rPr>
          <w:sz w:val="20"/>
          <w:szCs w:val="20"/>
        </w:rPr>
        <w:tab/>
      </w:r>
      <w:r w:rsidRPr="00284D1D">
        <w:rPr>
          <w:sz w:val="20"/>
          <w:szCs w:val="20"/>
        </w:rPr>
        <w:tab/>
        <w:t xml:space="preserve"> ___Gestational Diabetes</w:t>
      </w:r>
      <w:r w:rsidRPr="00284D1D">
        <w:rPr>
          <w:sz w:val="20"/>
          <w:szCs w:val="20"/>
        </w:rPr>
        <w:tab/>
      </w:r>
      <w:r w:rsidRPr="00284D1D">
        <w:rPr>
          <w:sz w:val="20"/>
          <w:szCs w:val="20"/>
        </w:rPr>
        <w:tab/>
        <w:t>___Prepregnancy Hypertension</w:t>
      </w:r>
      <w:r w:rsidRPr="00284D1D">
        <w:rPr>
          <w:sz w:val="20"/>
          <w:szCs w:val="20"/>
        </w:rPr>
        <w:tab/>
      </w:r>
      <w:r w:rsidRPr="00284D1D">
        <w:rPr>
          <w:sz w:val="20"/>
          <w:szCs w:val="20"/>
        </w:rPr>
        <w:tab/>
      </w:r>
    </w:p>
    <w:p w:rsidR="00DE21BC" w:rsidRPr="00284D1D" w:rsidRDefault="00DE21BC" w:rsidP="00DE21BC">
      <w:pPr>
        <w:pStyle w:val="NoSpacing"/>
        <w:ind w:left="360"/>
        <w:rPr>
          <w:sz w:val="20"/>
          <w:szCs w:val="20"/>
        </w:rPr>
      </w:pPr>
      <w:r w:rsidRPr="00284D1D">
        <w:rPr>
          <w:sz w:val="20"/>
          <w:szCs w:val="20"/>
        </w:rPr>
        <w:t>_</w:t>
      </w:r>
      <w:proofErr w:type="spellStart"/>
      <w:r w:rsidRPr="00284D1D">
        <w:rPr>
          <w:color w:val="FF0000"/>
          <w:sz w:val="20"/>
          <w:szCs w:val="20"/>
        </w:rPr>
        <w:t>X</w:t>
      </w:r>
      <w:r w:rsidRPr="00284D1D">
        <w:rPr>
          <w:sz w:val="20"/>
          <w:szCs w:val="20"/>
        </w:rPr>
        <w:t>_Other</w:t>
      </w:r>
      <w:proofErr w:type="spellEnd"/>
      <w:r w:rsidRPr="00284D1D">
        <w:rPr>
          <w:sz w:val="20"/>
          <w:szCs w:val="20"/>
        </w:rPr>
        <w:t xml:space="preserve"> Serious Chronic Illness </w:t>
      </w:r>
      <w:r w:rsidRPr="00284D1D">
        <w:rPr>
          <w:sz w:val="20"/>
          <w:szCs w:val="20"/>
        </w:rPr>
        <w:tab/>
      </w:r>
      <w:r w:rsidRPr="00284D1D">
        <w:rPr>
          <w:sz w:val="20"/>
          <w:szCs w:val="20"/>
        </w:rPr>
        <w:tab/>
        <w:t xml:space="preserve"> ___Abruptio Placenta </w:t>
      </w:r>
      <w:r w:rsidRPr="00284D1D">
        <w:rPr>
          <w:sz w:val="20"/>
          <w:szCs w:val="20"/>
        </w:rPr>
        <w:tab/>
      </w:r>
      <w:r w:rsidRPr="00284D1D">
        <w:rPr>
          <w:sz w:val="20"/>
          <w:szCs w:val="20"/>
        </w:rPr>
        <w:tab/>
        <w:t>___Gestational Hypertension</w:t>
      </w:r>
      <w:r w:rsidRPr="00284D1D">
        <w:rPr>
          <w:sz w:val="20"/>
          <w:szCs w:val="20"/>
        </w:rPr>
        <w:tab/>
      </w:r>
    </w:p>
    <w:p w:rsidR="00DE21BC" w:rsidRPr="00284D1D" w:rsidRDefault="00DE21BC" w:rsidP="00DE21BC">
      <w:pPr>
        <w:pStyle w:val="NoSpacing"/>
        <w:ind w:left="360"/>
        <w:rPr>
          <w:sz w:val="20"/>
          <w:szCs w:val="20"/>
        </w:rPr>
      </w:pPr>
      <w:r w:rsidRPr="00284D1D">
        <w:rPr>
          <w:sz w:val="20"/>
          <w:szCs w:val="20"/>
        </w:rPr>
        <w:t xml:space="preserve">___Other Poor Pregnancy Outcome </w:t>
      </w:r>
      <w:r w:rsidRPr="00284D1D">
        <w:rPr>
          <w:sz w:val="20"/>
          <w:szCs w:val="20"/>
        </w:rPr>
        <w:tab/>
        <w:t xml:space="preserve"> ___Other Vaginal Bleeding</w:t>
      </w:r>
      <w:r w:rsidRPr="00284D1D">
        <w:rPr>
          <w:sz w:val="20"/>
          <w:szCs w:val="20"/>
        </w:rPr>
        <w:tab/>
        <w:t>___Eclampsia</w:t>
      </w:r>
      <w:r w:rsidRPr="00284D1D">
        <w:rPr>
          <w:sz w:val="20"/>
          <w:szCs w:val="20"/>
        </w:rPr>
        <w:tab/>
      </w:r>
      <w:r w:rsidRPr="00284D1D">
        <w:rPr>
          <w:sz w:val="20"/>
          <w:szCs w:val="20"/>
        </w:rPr>
        <w:tab/>
      </w:r>
      <w:r w:rsidRPr="00284D1D">
        <w:rPr>
          <w:sz w:val="20"/>
          <w:szCs w:val="20"/>
        </w:rPr>
        <w:tab/>
      </w:r>
    </w:p>
    <w:p w:rsidR="00DE21BC" w:rsidRPr="00284D1D" w:rsidRDefault="00DE21BC" w:rsidP="00DE21BC">
      <w:pPr>
        <w:pStyle w:val="NoSpacing"/>
        <w:ind w:left="360"/>
        <w:rPr>
          <w:sz w:val="20"/>
          <w:szCs w:val="20"/>
        </w:rPr>
      </w:pPr>
      <w:r w:rsidRPr="00284D1D">
        <w:rPr>
          <w:sz w:val="20"/>
          <w:szCs w:val="20"/>
        </w:rPr>
        <w:t>___Prelabor Referred for High Risk Care</w:t>
      </w:r>
      <w:r w:rsidRPr="00284D1D">
        <w:rPr>
          <w:sz w:val="20"/>
          <w:szCs w:val="20"/>
        </w:rPr>
        <w:tab/>
        <w:t xml:space="preserve"> ___Previous Low Birth Weight Infant</w:t>
      </w:r>
      <w:r w:rsidRPr="00284D1D">
        <w:rPr>
          <w:sz w:val="20"/>
          <w:szCs w:val="20"/>
        </w:rPr>
        <w:tab/>
      </w:r>
      <w:r w:rsidRPr="00284D1D">
        <w:rPr>
          <w:sz w:val="20"/>
          <w:szCs w:val="20"/>
        </w:rPr>
        <w:tab/>
      </w:r>
    </w:p>
    <w:p w:rsidR="00DE21BC" w:rsidRPr="00284D1D" w:rsidRDefault="00DE21BC" w:rsidP="00DE21BC">
      <w:pPr>
        <w:pStyle w:val="NoSpacing"/>
        <w:ind w:left="360"/>
        <w:rPr>
          <w:sz w:val="20"/>
          <w:szCs w:val="20"/>
        </w:rPr>
      </w:pPr>
      <w:r w:rsidRPr="00284D1D">
        <w:rPr>
          <w:sz w:val="20"/>
          <w:szCs w:val="20"/>
        </w:rPr>
        <w:t>___Previous Preterm Births</w:t>
      </w:r>
    </w:p>
    <w:p w:rsidR="00DE21BC" w:rsidRPr="00284D1D" w:rsidRDefault="00DE21BC" w:rsidP="00DE21BC">
      <w:pPr>
        <w:pStyle w:val="NoSpacing"/>
        <w:ind w:left="360"/>
        <w:rPr>
          <w:sz w:val="20"/>
          <w:szCs w:val="20"/>
        </w:rPr>
      </w:pPr>
    </w:p>
    <w:p w:rsidR="00DE21BC" w:rsidRPr="00284D1D" w:rsidRDefault="00DE21BC" w:rsidP="00DE21BC">
      <w:pPr>
        <w:pStyle w:val="NoSpacing"/>
        <w:ind w:left="360"/>
        <w:rPr>
          <w:sz w:val="20"/>
          <w:szCs w:val="20"/>
        </w:rPr>
      </w:pPr>
      <w:r w:rsidRPr="00284D1D">
        <w:rPr>
          <w:sz w:val="20"/>
          <w:szCs w:val="20"/>
        </w:rPr>
        <w:t>___Pregnancy resulted from infertility treatment (if yes, check all that apply)</w:t>
      </w:r>
    </w:p>
    <w:p w:rsidR="00DE21BC" w:rsidRPr="00284D1D" w:rsidRDefault="00DE21BC" w:rsidP="00DE21BC">
      <w:pPr>
        <w:pStyle w:val="NoSpacing"/>
        <w:ind w:left="360"/>
        <w:rPr>
          <w:sz w:val="20"/>
          <w:szCs w:val="20"/>
        </w:rPr>
      </w:pPr>
      <w:r w:rsidRPr="00284D1D">
        <w:rPr>
          <w:sz w:val="20"/>
          <w:szCs w:val="20"/>
        </w:rPr>
        <w:t xml:space="preserve">      ___ Fertility-enhancing drugs, artificial or intrauterine insemination</w:t>
      </w:r>
    </w:p>
    <w:p w:rsidR="007A08D1" w:rsidRPr="00284D1D" w:rsidRDefault="00DE21BC" w:rsidP="00DE21BC">
      <w:pPr>
        <w:pStyle w:val="NoSpacing"/>
        <w:pBdr>
          <w:bottom w:val="single" w:sz="12" w:space="0" w:color="auto"/>
        </w:pBdr>
        <w:ind w:left="360"/>
        <w:rPr>
          <w:rFonts w:eastAsia="Times New Roman" w:cs="Tahoma"/>
          <w:color w:val="000000"/>
          <w:sz w:val="20"/>
          <w:szCs w:val="20"/>
        </w:rPr>
      </w:pPr>
      <w:r w:rsidRPr="00284D1D">
        <w:rPr>
          <w:sz w:val="20"/>
          <w:szCs w:val="20"/>
        </w:rPr>
        <w:t xml:space="preserve">     ___ Assisted reproductive technology (e.g. IVF, GIFT</w:t>
      </w:r>
      <w:proofErr w:type="gramStart"/>
      <w:r w:rsidRPr="00284D1D">
        <w:rPr>
          <w:sz w:val="20"/>
          <w:szCs w:val="20"/>
        </w:rPr>
        <w:t xml:space="preserve">)  </w:t>
      </w:r>
      <w:r w:rsidRPr="00284D1D">
        <w:rPr>
          <w:b/>
          <w:sz w:val="20"/>
          <w:szCs w:val="20"/>
        </w:rPr>
        <w:t>Number</w:t>
      </w:r>
      <w:proofErr w:type="gramEnd"/>
      <w:r w:rsidRPr="00284D1D">
        <w:rPr>
          <w:b/>
          <w:sz w:val="20"/>
          <w:szCs w:val="20"/>
        </w:rPr>
        <w:t xml:space="preserve"> of eggs implanted: </w:t>
      </w:r>
      <w:r w:rsidRPr="00284D1D">
        <w:rPr>
          <w:sz w:val="20"/>
          <w:szCs w:val="20"/>
        </w:rPr>
        <w:t xml:space="preserve">(if applicable)  </w:t>
      </w:r>
      <w:r w:rsidRPr="00284D1D">
        <w:rPr>
          <w:b/>
          <w:sz w:val="20"/>
          <w:szCs w:val="20"/>
        </w:rPr>
        <w:t>___</w:t>
      </w:r>
    </w:p>
    <w:tbl>
      <w:tblPr>
        <w:tblStyle w:val="TableGrid"/>
        <w:tblpPr w:leftFromText="180" w:rightFromText="180" w:vertAnchor="text" w:horzAnchor="page" w:tblpX="4153" w:tblpY="73"/>
        <w:tblOverlap w:val="never"/>
        <w:tblW w:w="2481" w:type="dxa"/>
        <w:tblLook w:val="04A0" w:firstRow="1" w:lastRow="0" w:firstColumn="1" w:lastColumn="0" w:noHBand="0" w:noVBand="1"/>
      </w:tblPr>
      <w:tblGrid>
        <w:gridCol w:w="1329"/>
        <w:gridCol w:w="1152"/>
      </w:tblGrid>
      <w:tr w:rsidR="00DE21BC" w:rsidRPr="00DE21BC" w:rsidTr="00DE21BC">
        <w:tc>
          <w:tcPr>
            <w:tcW w:w="1329" w:type="dxa"/>
            <w:tcBorders>
              <w:top w:val="single" w:sz="4" w:space="0" w:color="auto"/>
              <w:left w:val="single" w:sz="4" w:space="0" w:color="auto"/>
              <w:bottom w:val="single" w:sz="4" w:space="0" w:color="auto"/>
              <w:right w:val="single" w:sz="4" w:space="0" w:color="auto"/>
            </w:tcBorders>
            <w:hideMark/>
          </w:tcPr>
          <w:p w:rsidR="00DE21BC" w:rsidRPr="00DE21BC" w:rsidRDefault="00DE21BC" w:rsidP="00DE21BC">
            <w:pPr>
              <w:rPr>
                <w:b/>
                <w:sz w:val="20"/>
                <w:szCs w:val="20"/>
              </w:rPr>
            </w:pPr>
            <w:r w:rsidRPr="00DE21BC">
              <w:rPr>
                <w:b/>
                <w:sz w:val="20"/>
                <w:szCs w:val="20"/>
              </w:rPr>
              <w:t>Number of coders who participated</w:t>
            </w:r>
          </w:p>
        </w:tc>
        <w:tc>
          <w:tcPr>
            <w:tcW w:w="1152" w:type="dxa"/>
            <w:tcBorders>
              <w:top w:val="single" w:sz="4" w:space="0" w:color="auto"/>
              <w:left w:val="single" w:sz="4" w:space="0" w:color="auto"/>
              <w:bottom w:val="single" w:sz="4" w:space="0" w:color="auto"/>
              <w:right w:val="single" w:sz="4" w:space="0" w:color="auto"/>
            </w:tcBorders>
            <w:hideMark/>
          </w:tcPr>
          <w:p w:rsidR="00DE21BC" w:rsidRPr="00DE21BC" w:rsidRDefault="00DE21BC" w:rsidP="00DE21BC">
            <w:pPr>
              <w:rPr>
                <w:b/>
                <w:sz w:val="20"/>
                <w:szCs w:val="20"/>
              </w:rPr>
            </w:pPr>
            <w:r w:rsidRPr="00DE21BC">
              <w:rPr>
                <w:b/>
                <w:sz w:val="20"/>
                <w:szCs w:val="20"/>
              </w:rPr>
              <w:t># correct answers Q1</w:t>
            </w:r>
          </w:p>
        </w:tc>
      </w:tr>
      <w:tr w:rsidR="00DE21BC" w:rsidRPr="00DE21BC" w:rsidTr="00DE21BC">
        <w:tc>
          <w:tcPr>
            <w:tcW w:w="1329" w:type="dxa"/>
            <w:tcBorders>
              <w:top w:val="single" w:sz="4" w:space="0" w:color="auto"/>
              <w:left w:val="single" w:sz="4" w:space="0" w:color="auto"/>
              <w:bottom w:val="single" w:sz="4" w:space="0" w:color="auto"/>
              <w:right w:val="single" w:sz="4" w:space="0" w:color="auto"/>
            </w:tcBorders>
          </w:tcPr>
          <w:p w:rsidR="00DE21BC" w:rsidRPr="00DE21BC" w:rsidRDefault="00DE21BC" w:rsidP="00DE21BC">
            <w:pPr>
              <w:rPr>
                <w:b/>
                <w:sz w:val="20"/>
                <w:szCs w:val="20"/>
              </w:rPr>
            </w:pPr>
            <w:r w:rsidRPr="00DE21BC">
              <w:rPr>
                <w:b/>
                <w:sz w:val="20"/>
                <w:szCs w:val="20"/>
              </w:rPr>
              <w:t>20</w:t>
            </w:r>
          </w:p>
        </w:tc>
        <w:tc>
          <w:tcPr>
            <w:tcW w:w="1152" w:type="dxa"/>
            <w:tcBorders>
              <w:top w:val="single" w:sz="4" w:space="0" w:color="auto"/>
              <w:left w:val="single" w:sz="4" w:space="0" w:color="auto"/>
              <w:bottom w:val="single" w:sz="4" w:space="0" w:color="auto"/>
              <w:right w:val="single" w:sz="4" w:space="0" w:color="auto"/>
            </w:tcBorders>
          </w:tcPr>
          <w:p w:rsidR="00DE21BC" w:rsidRPr="00DE21BC" w:rsidRDefault="00DE21BC" w:rsidP="00DE21BC">
            <w:pPr>
              <w:rPr>
                <w:b/>
                <w:sz w:val="20"/>
                <w:szCs w:val="20"/>
              </w:rPr>
            </w:pPr>
            <w:r w:rsidRPr="00DE21BC">
              <w:rPr>
                <w:b/>
                <w:sz w:val="20"/>
                <w:szCs w:val="20"/>
              </w:rPr>
              <w:t>20</w:t>
            </w:r>
          </w:p>
        </w:tc>
      </w:tr>
      <w:tr w:rsidR="00DE21BC" w:rsidRPr="00DE21BC" w:rsidTr="00DE21BC">
        <w:tc>
          <w:tcPr>
            <w:tcW w:w="1329" w:type="dxa"/>
            <w:tcBorders>
              <w:top w:val="single" w:sz="4" w:space="0" w:color="auto"/>
              <w:left w:val="single" w:sz="4" w:space="0" w:color="auto"/>
              <w:bottom w:val="single" w:sz="4" w:space="0" w:color="auto"/>
              <w:right w:val="single" w:sz="4" w:space="0" w:color="auto"/>
            </w:tcBorders>
            <w:hideMark/>
          </w:tcPr>
          <w:p w:rsidR="00DE21BC" w:rsidRPr="00DE21BC" w:rsidRDefault="00DE21BC" w:rsidP="00DE21BC">
            <w:pPr>
              <w:rPr>
                <w:b/>
                <w:sz w:val="20"/>
                <w:szCs w:val="20"/>
              </w:rPr>
            </w:pPr>
          </w:p>
        </w:tc>
        <w:tc>
          <w:tcPr>
            <w:tcW w:w="1152" w:type="dxa"/>
            <w:tcBorders>
              <w:top w:val="single" w:sz="4" w:space="0" w:color="auto"/>
              <w:left w:val="single" w:sz="4" w:space="0" w:color="auto"/>
              <w:bottom w:val="single" w:sz="4" w:space="0" w:color="auto"/>
              <w:right w:val="single" w:sz="4" w:space="0" w:color="auto"/>
            </w:tcBorders>
            <w:hideMark/>
          </w:tcPr>
          <w:p w:rsidR="00DE21BC" w:rsidRPr="00DE21BC" w:rsidRDefault="00DE21BC" w:rsidP="00DE21BC">
            <w:pPr>
              <w:rPr>
                <w:b/>
                <w:sz w:val="20"/>
                <w:szCs w:val="20"/>
              </w:rPr>
            </w:pPr>
          </w:p>
        </w:tc>
      </w:tr>
    </w:tbl>
    <w:p w:rsidR="007A08D1" w:rsidRPr="00284D1D" w:rsidRDefault="007A08D1" w:rsidP="00335C03">
      <w:pPr>
        <w:spacing w:after="0" w:line="240" w:lineRule="auto"/>
        <w:ind w:left="720"/>
        <w:rPr>
          <w:rFonts w:eastAsia="Times New Roman" w:cs="Tahoma"/>
          <w:color w:val="000000"/>
          <w:sz w:val="20"/>
          <w:szCs w:val="20"/>
        </w:rPr>
      </w:pPr>
    </w:p>
    <w:p w:rsidR="007A08D1" w:rsidRPr="00284D1D" w:rsidRDefault="007A08D1" w:rsidP="00335C03">
      <w:pPr>
        <w:spacing w:after="0" w:line="240" w:lineRule="auto"/>
        <w:ind w:left="720"/>
        <w:rPr>
          <w:rFonts w:eastAsia="Times New Roman" w:cs="Tahoma"/>
          <w:color w:val="000000"/>
          <w:sz w:val="20"/>
          <w:szCs w:val="20"/>
        </w:rPr>
      </w:pPr>
    </w:p>
    <w:p w:rsidR="00DE21BC" w:rsidRDefault="00DE21BC" w:rsidP="009F1CDF">
      <w:pPr>
        <w:ind w:left="720"/>
        <w:rPr>
          <w:rFonts w:eastAsia="Times New Roman" w:cs="Tahoma"/>
          <w:b/>
          <w:color w:val="000000"/>
          <w:sz w:val="20"/>
          <w:szCs w:val="20"/>
        </w:rPr>
      </w:pPr>
    </w:p>
    <w:p w:rsidR="00284D1D" w:rsidRPr="00284D1D" w:rsidRDefault="00284D1D" w:rsidP="00284D1D">
      <w:pPr>
        <w:spacing w:after="0" w:line="240" w:lineRule="auto"/>
        <w:rPr>
          <w:rFonts w:ascii="Tahoma" w:hAnsi="Tahoma" w:cs="Tahoma"/>
          <w:color w:val="000000"/>
          <w:sz w:val="20"/>
          <w:szCs w:val="20"/>
        </w:rPr>
      </w:pPr>
    </w:p>
    <w:p w:rsidR="00284D1D" w:rsidRDefault="00284D1D" w:rsidP="00284D1D">
      <w:pPr>
        <w:spacing w:after="0" w:line="240" w:lineRule="auto"/>
        <w:rPr>
          <w:rFonts w:ascii="Comic Sans MS" w:hAnsi="Comic Sans MS" w:cs="Tahoma"/>
          <w:sz w:val="16"/>
          <w:szCs w:val="16"/>
        </w:rPr>
      </w:pPr>
      <w:r w:rsidRPr="00284D1D">
        <w:rPr>
          <w:rFonts w:ascii="Comic Sans MS" w:hAnsi="Comic Sans MS" w:cs="Tahoma"/>
          <w:b/>
          <w:sz w:val="16"/>
          <w:szCs w:val="16"/>
        </w:rPr>
        <w:t>2017 April Scenario</w:t>
      </w:r>
      <w:r w:rsidRPr="00284D1D">
        <w:rPr>
          <w:rFonts w:ascii="Comic Sans MS" w:hAnsi="Comic Sans MS" w:cs="Tahoma"/>
          <w:sz w:val="16"/>
          <w:szCs w:val="16"/>
        </w:rPr>
        <w:t xml:space="preserve"> </w:t>
      </w:r>
    </w:p>
    <w:p w:rsidR="00284D1D" w:rsidRPr="00284D1D" w:rsidRDefault="00284D1D" w:rsidP="00284D1D">
      <w:pPr>
        <w:spacing w:after="0" w:line="240" w:lineRule="auto"/>
        <w:rPr>
          <w:rFonts w:ascii="Comic Sans MS" w:hAnsi="Comic Sans MS" w:cs="Tahoma"/>
          <w:sz w:val="16"/>
          <w:szCs w:val="16"/>
        </w:rPr>
      </w:pPr>
      <w:r w:rsidRPr="00284D1D">
        <w:rPr>
          <w:rFonts w:ascii="Comic Sans MS" w:hAnsi="Comic Sans MS" w:cs="Tahoma"/>
          <w:sz w:val="16"/>
          <w:szCs w:val="16"/>
        </w:rPr>
        <w:t>The following scenario was presented at one of our regional hospitals. Determine how the woman’s G’s and P’s, (gravity = total number of pregnancies and her Parity = number of living children) were calculated.</w:t>
      </w:r>
    </w:p>
    <w:p w:rsidR="00284D1D" w:rsidRPr="00284D1D" w:rsidRDefault="00284D1D" w:rsidP="00284D1D">
      <w:pPr>
        <w:spacing w:after="0" w:line="240" w:lineRule="auto"/>
        <w:rPr>
          <w:rFonts w:ascii="Tahoma" w:hAnsi="Tahoma" w:cs="Tahoma"/>
          <w:color w:val="000000"/>
          <w:sz w:val="20"/>
          <w:szCs w:val="20"/>
        </w:rPr>
      </w:pPr>
    </w:p>
    <w:p w:rsidR="00284D1D" w:rsidRPr="00284D1D" w:rsidRDefault="00284D1D" w:rsidP="00284D1D">
      <w:pPr>
        <w:spacing w:after="0" w:line="240" w:lineRule="auto"/>
        <w:rPr>
          <w:rFonts w:cs="Tahoma"/>
          <w:color w:val="000000"/>
          <w:sz w:val="20"/>
          <w:szCs w:val="20"/>
        </w:rPr>
      </w:pPr>
      <w:r w:rsidRPr="00284D1D">
        <w:rPr>
          <w:rFonts w:cs="Tahoma"/>
          <w:color w:val="000000"/>
          <w:sz w:val="20"/>
          <w:szCs w:val="20"/>
        </w:rPr>
        <w:t xml:space="preserve">The woman is currently pregnant. She is a G8 P1. She has a history of 5 SABs.  First pregnancy was twins.  At about "7 months" (per pt.) the woman was assaulted the causing her to deliver at home, one stillborn and one live infant who died at 5 months.  She also has one other full term living child. </w:t>
      </w:r>
    </w:p>
    <w:p w:rsidR="00284D1D" w:rsidRPr="00284D1D" w:rsidRDefault="00284D1D" w:rsidP="00284D1D">
      <w:pPr>
        <w:spacing w:after="0" w:line="240" w:lineRule="auto"/>
        <w:rPr>
          <w:rFonts w:cs="Tahoma"/>
          <w:color w:val="000000"/>
          <w:sz w:val="20"/>
          <w:szCs w:val="20"/>
        </w:rPr>
      </w:pPr>
    </w:p>
    <w:p w:rsidR="00284D1D" w:rsidRDefault="00284D1D" w:rsidP="00284D1D">
      <w:pPr>
        <w:spacing w:after="0" w:line="240" w:lineRule="auto"/>
        <w:rPr>
          <w:rFonts w:cs="Tahoma"/>
          <w:color w:val="000000"/>
          <w:sz w:val="20"/>
          <w:szCs w:val="20"/>
        </w:rPr>
      </w:pPr>
      <w:r w:rsidRPr="00284D1D">
        <w:rPr>
          <w:rFonts w:cs="Tahoma"/>
          <w:color w:val="000000"/>
          <w:sz w:val="20"/>
          <w:szCs w:val="20"/>
        </w:rPr>
        <w:t>Please complete the following:</w:t>
      </w:r>
    </w:p>
    <w:p w:rsidR="00284D1D" w:rsidRPr="00284D1D" w:rsidRDefault="00284D1D" w:rsidP="00284D1D">
      <w:pPr>
        <w:spacing w:after="0" w:line="240" w:lineRule="auto"/>
        <w:rPr>
          <w:rFonts w:cs="Tahoma"/>
          <w:color w:val="000000"/>
          <w:sz w:val="20"/>
          <w:szCs w:val="20"/>
        </w:rPr>
      </w:pPr>
    </w:p>
    <w:p w:rsidR="009F1CDF" w:rsidRPr="00A02820" w:rsidRDefault="009F1CDF" w:rsidP="00284D1D">
      <w:pPr>
        <w:spacing w:after="0" w:line="240" w:lineRule="auto"/>
        <w:ind w:left="720"/>
        <w:rPr>
          <w:b/>
          <w:noProof/>
        </w:rPr>
      </w:pPr>
      <w:r w:rsidRPr="009F1CDF">
        <w:rPr>
          <w:rFonts w:eastAsia="Times New Roman" w:cs="Times New Roman"/>
          <w:sz w:val="20"/>
          <w:szCs w:val="20"/>
        </w:rPr>
        <w:t>.</w:t>
      </w:r>
      <w:r w:rsidR="00284D1D" w:rsidRPr="00284D1D">
        <w:rPr>
          <w:b/>
          <w:noProof/>
        </w:rPr>
        <w:t xml:space="preserve"> </w:t>
      </w:r>
      <w:r w:rsidR="00284D1D">
        <w:rPr>
          <w:b/>
          <w:noProof/>
        </w:rPr>
        <w:drawing>
          <wp:inline distT="0" distB="0" distL="0" distR="0" wp14:anchorId="27DAADE1" wp14:editId="0B4D6689">
            <wp:extent cx="4943475" cy="125555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1255551"/>
                    </a:xfrm>
                    <a:prstGeom prst="rect">
                      <a:avLst/>
                    </a:prstGeom>
                    <a:noFill/>
                    <a:ln>
                      <a:noFill/>
                    </a:ln>
                  </pic:spPr>
                </pic:pic>
              </a:graphicData>
            </a:graphic>
          </wp:inline>
        </w:drawing>
      </w:r>
    </w:p>
    <w:p w:rsidR="00547BC0" w:rsidRDefault="00A02820" w:rsidP="00547BC0">
      <w:pPr>
        <w:spacing w:after="0" w:line="240" w:lineRule="auto"/>
        <w:ind w:left="1800"/>
        <w:rPr>
          <w:rFonts w:ascii="Calibri" w:eastAsia="Calibri" w:hAnsi="Calibri" w:cs="Times New Roman"/>
          <w:sz w:val="20"/>
          <w:szCs w:val="20"/>
        </w:rPr>
      </w:pPr>
      <w:r>
        <w:rPr>
          <w:rFonts w:ascii="Calibri" w:eastAsia="Calibri" w:hAnsi="Calibri" w:cs="Times New Roman"/>
          <w:sz w:val="20"/>
          <w:szCs w:val="20"/>
        </w:rPr>
        <w:t xml:space="preserve">1                      1                          5                        1                                                        </w:t>
      </w:r>
      <w:proofErr w:type="gramStart"/>
      <w:r>
        <w:rPr>
          <w:rFonts w:ascii="Calibri" w:eastAsia="Calibri" w:hAnsi="Calibri" w:cs="Times New Roman"/>
          <w:sz w:val="20"/>
          <w:szCs w:val="20"/>
        </w:rPr>
        <w:t>7  (</w:t>
      </w:r>
      <w:proofErr w:type="gramEnd"/>
      <w:r>
        <w:rPr>
          <w:rFonts w:ascii="Calibri" w:eastAsia="Calibri" w:hAnsi="Calibri" w:cs="Times New Roman"/>
          <w:sz w:val="20"/>
          <w:szCs w:val="20"/>
        </w:rPr>
        <w:t xml:space="preserve">The ‘now dead’&amp; ’20 wks. or </w:t>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r>
      <w:r>
        <w:rPr>
          <w:rFonts w:ascii="Calibri" w:eastAsia="Calibri" w:hAnsi="Calibri" w:cs="Times New Roman"/>
          <w:sz w:val="20"/>
          <w:szCs w:val="20"/>
        </w:rPr>
        <w:tab/>
        <w:t>more’ are twins)</w:t>
      </w:r>
    </w:p>
    <w:p w:rsidR="00A02820" w:rsidRPr="00547BC0" w:rsidRDefault="00A02820" w:rsidP="00547BC0">
      <w:pPr>
        <w:spacing w:after="0" w:line="240" w:lineRule="auto"/>
        <w:ind w:left="1800"/>
        <w:rPr>
          <w:rFonts w:ascii="Calibri" w:eastAsia="Calibri" w:hAnsi="Calibri" w:cs="Times New Roman"/>
          <w:sz w:val="20"/>
          <w:szCs w:val="20"/>
        </w:rPr>
      </w:pPr>
    </w:p>
    <w:p w:rsidR="00681198" w:rsidRPr="00DC42CA" w:rsidRDefault="00547BC0" w:rsidP="002E443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8" w:history="1">
        <w:r w:rsidR="002E4435" w:rsidRPr="002E4435">
          <w:rPr>
            <w:rStyle w:val="Hyperlink"/>
            <w:b/>
            <w:sz w:val="20"/>
            <w:szCs w:val="20"/>
          </w:rPr>
          <w:t>https://www.urmc.rochester.edu/finger-lakes-regional-perinatal-program.aspx</w:t>
        </w:r>
      </w:hyperlink>
      <w:r w:rsidR="002E4435">
        <w:rPr>
          <w:b/>
          <w:sz w:val="20"/>
          <w:szCs w:val="20"/>
        </w:rPr>
        <w:t xml:space="preserve"> </w:t>
      </w:r>
      <w:proofErr w:type="gramStart"/>
      <w:r w:rsidR="007A08D1">
        <w:rPr>
          <w:sz w:val="20"/>
          <w:szCs w:val="20"/>
        </w:rPr>
        <w:t>Thi</w:t>
      </w:r>
      <w:bookmarkStart w:id="0" w:name="_GoBack"/>
      <w:bookmarkEnd w:id="0"/>
      <w:r w:rsidR="007A08D1">
        <w:rPr>
          <w:sz w:val="20"/>
          <w:szCs w:val="20"/>
        </w:rPr>
        <w:t>s</w:t>
      </w:r>
      <w:proofErr w:type="gramEnd"/>
      <w:r w:rsidR="007A08D1">
        <w:rPr>
          <w:sz w:val="20"/>
          <w:szCs w:val="20"/>
        </w:rPr>
        <w:t xml:space="preserve"> address will stay on the Minutes as a reminder that it is there. I will note in the minutes when items change.</w:t>
      </w:r>
    </w:p>
    <w:p w:rsidR="00DC42CA" w:rsidRDefault="00DC42CA" w:rsidP="00DC42CA">
      <w:pPr>
        <w:pStyle w:val="NoSpacing"/>
        <w:tabs>
          <w:tab w:val="left" w:pos="180"/>
        </w:tabs>
        <w:rPr>
          <w:sz w:val="20"/>
          <w:szCs w:val="20"/>
        </w:rPr>
      </w:pPr>
      <w:r>
        <w:rPr>
          <w:b/>
          <w:sz w:val="20"/>
          <w:szCs w:val="20"/>
        </w:rPr>
        <w:tab/>
      </w:r>
      <w:r>
        <w:rPr>
          <w:b/>
          <w:sz w:val="20"/>
          <w:szCs w:val="20"/>
        </w:rPr>
        <w:tab/>
      </w:r>
      <w:r w:rsidRPr="00DC42CA">
        <w:rPr>
          <w:sz w:val="20"/>
          <w:szCs w:val="20"/>
        </w:rPr>
        <w:t xml:space="preserve">Of note re: the web page – Besides having a Registrars section there are also forms available for maternal transfers and </w:t>
      </w:r>
      <w:r w:rsidRPr="00DC42CA">
        <w:rPr>
          <w:sz w:val="20"/>
          <w:szCs w:val="20"/>
        </w:rPr>
        <w:tab/>
      </w:r>
      <w:r w:rsidRPr="00DC42CA">
        <w:rPr>
          <w:sz w:val="20"/>
          <w:szCs w:val="20"/>
        </w:rPr>
        <w:tab/>
      </w:r>
      <w:r w:rsidRPr="00DC42CA">
        <w:rPr>
          <w:sz w:val="20"/>
          <w:szCs w:val="20"/>
        </w:rPr>
        <w:tab/>
        <w:t>for requests for access to the SPDS data.</w:t>
      </w:r>
    </w:p>
    <w:p w:rsidR="00C14C0B" w:rsidRDefault="00C14C0B" w:rsidP="00DC42CA">
      <w:pPr>
        <w:pStyle w:val="NoSpacing"/>
        <w:tabs>
          <w:tab w:val="left" w:pos="180"/>
        </w:tabs>
        <w:rPr>
          <w:sz w:val="20"/>
          <w:szCs w:val="20"/>
        </w:rPr>
      </w:pPr>
    </w:p>
    <w:p w:rsidR="00C14C0B" w:rsidRDefault="00C14C0B" w:rsidP="00C14C0B">
      <w:pPr>
        <w:pStyle w:val="NoSpacing"/>
        <w:numPr>
          <w:ilvl w:val="0"/>
          <w:numId w:val="1"/>
        </w:numPr>
        <w:tabs>
          <w:tab w:val="left" w:pos="180"/>
        </w:tabs>
        <w:rPr>
          <w:sz w:val="20"/>
          <w:szCs w:val="20"/>
        </w:rPr>
      </w:pPr>
      <w:r>
        <w:rPr>
          <w:sz w:val="20"/>
          <w:szCs w:val="20"/>
        </w:rPr>
        <w:lastRenderedPageBreak/>
        <w:t xml:space="preserve">How serious is it if a patient refuses to answer </w:t>
      </w:r>
      <w:r w:rsidR="00A02820">
        <w:rPr>
          <w:sz w:val="20"/>
          <w:szCs w:val="20"/>
        </w:rPr>
        <w:t xml:space="preserve">some of </w:t>
      </w:r>
      <w:r w:rsidR="00D71182">
        <w:rPr>
          <w:sz w:val="20"/>
          <w:szCs w:val="20"/>
        </w:rPr>
        <w:t>the questions</w:t>
      </w:r>
      <w:r>
        <w:rPr>
          <w:sz w:val="20"/>
          <w:szCs w:val="20"/>
        </w:rPr>
        <w:t xml:space="preserve">? All of the questions have been included for research reasons. </w:t>
      </w:r>
      <w:r w:rsidR="00A02820">
        <w:rPr>
          <w:sz w:val="20"/>
          <w:szCs w:val="20"/>
        </w:rPr>
        <w:t>But n</w:t>
      </w:r>
      <w:r>
        <w:rPr>
          <w:sz w:val="20"/>
          <w:szCs w:val="20"/>
        </w:rPr>
        <w:t xml:space="preserve">o one can or should be forced to answer questions they are not comfortable with. Your </w:t>
      </w:r>
      <w:r w:rsidR="00A02820">
        <w:rPr>
          <w:sz w:val="20"/>
          <w:szCs w:val="20"/>
        </w:rPr>
        <w:t>explanations</w:t>
      </w:r>
      <w:r>
        <w:rPr>
          <w:sz w:val="20"/>
          <w:szCs w:val="20"/>
        </w:rPr>
        <w:t xml:space="preserve"> as to why the questions are asked </w:t>
      </w:r>
      <w:r w:rsidR="00A02820">
        <w:rPr>
          <w:sz w:val="20"/>
          <w:szCs w:val="20"/>
        </w:rPr>
        <w:t xml:space="preserve">(i.e. de-identified and to help providers realize that there may be areas that need further attention in their patient care) </w:t>
      </w:r>
      <w:r>
        <w:rPr>
          <w:sz w:val="20"/>
          <w:szCs w:val="20"/>
        </w:rPr>
        <w:t>can go a long way toward increasing their comfort level. It is true that there is some exploration of the financial resources of Medicaid families if gainful employment seems to be higher than the acceptable limits.</w:t>
      </w:r>
    </w:p>
    <w:p w:rsidR="00DB3636" w:rsidRDefault="00DB3636" w:rsidP="00DB3636">
      <w:pPr>
        <w:pStyle w:val="NoSpacing"/>
        <w:tabs>
          <w:tab w:val="left" w:pos="180"/>
        </w:tabs>
        <w:ind w:left="720"/>
        <w:rPr>
          <w:sz w:val="20"/>
          <w:szCs w:val="20"/>
        </w:rPr>
      </w:pPr>
    </w:p>
    <w:p w:rsidR="00DB3636" w:rsidRDefault="00DB3636" w:rsidP="00DB3636">
      <w:pPr>
        <w:pStyle w:val="NoSpacing"/>
        <w:tabs>
          <w:tab w:val="left" w:pos="180"/>
        </w:tabs>
        <w:ind w:left="720"/>
        <w:rPr>
          <w:sz w:val="20"/>
          <w:szCs w:val="20"/>
        </w:rPr>
      </w:pPr>
      <w:r>
        <w:rPr>
          <w:sz w:val="20"/>
          <w:szCs w:val="20"/>
        </w:rPr>
        <w:t>Of note every pregnant woman is eligible for Medicaid It’s easy to get and lasts thru the post-partum visit.</w:t>
      </w:r>
    </w:p>
    <w:p w:rsidR="002E4435" w:rsidRPr="00547BC0" w:rsidRDefault="002E4435" w:rsidP="002E4435">
      <w:pPr>
        <w:pStyle w:val="NoSpacing"/>
        <w:tabs>
          <w:tab w:val="left" w:pos="180"/>
        </w:tabs>
        <w:ind w:left="720"/>
        <w:rPr>
          <w:b/>
          <w:sz w:val="20"/>
          <w:szCs w:val="20"/>
        </w:rPr>
      </w:pPr>
    </w:p>
    <w:p w:rsidR="00681198" w:rsidRPr="00F33EB7" w:rsidRDefault="0057331B" w:rsidP="00F33EB7">
      <w:pPr>
        <w:pStyle w:val="Heading5"/>
        <w:numPr>
          <w:ilvl w:val="0"/>
          <w:numId w:val="1"/>
        </w:numPr>
        <w:rPr>
          <w:rFonts w:ascii="Calibri" w:hAnsi="Calibri" w:cs="Arial"/>
          <w:color w:val="FF0000"/>
          <w:u w:val="single"/>
        </w:rPr>
      </w:pPr>
      <w:r w:rsidRPr="0057331B">
        <w:rPr>
          <w:rFonts w:ascii="Calibri" w:hAnsi="Calibri"/>
          <w:color w:val="FF0000"/>
          <w:u w:val="single"/>
        </w:rPr>
        <w:t>We will be holding o</w:t>
      </w:r>
      <w:r w:rsidR="00EF5D95">
        <w:rPr>
          <w:rFonts w:ascii="Calibri" w:hAnsi="Calibri"/>
          <w:color w:val="FF0000"/>
          <w:u w:val="single"/>
        </w:rPr>
        <w:t xml:space="preserve">ur next Coder Meeting </w:t>
      </w:r>
      <w:r w:rsidR="007A08D1">
        <w:rPr>
          <w:rFonts w:ascii="Calibri" w:hAnsi="Calibri"/>
          <w:color w:val="FF0000"/>
          <w:u w:val="single"/>
        </w:rPr>
        <w:t>July 12</w:t>
      </w:r>
      <w:r w:rsidR="007A08D1" w:rsidRPr="007A08D1">
        <w:rPr>
          <w:rFonts w:ascii="Calibri" w:hAnsi="Calibri"/>
          <w:color w:val="FF0000"/>
          <w:u w:val="single"/>
          <w:vertAlign w:val="superscript"/>
        </w:rPr>
        <w:t>th</w:t>
      </w:r>
      <w:r w:rsidR="00D50F0F">
        <w:rPr>
          <w:rFonts w:ascii="Calibri" w:hAnsi="Calibri"/>
          <w:color w:val="FF0000"/>
          <w:u w:val="single"/>
        </w:rPr>
        <w:t xml:space="preserve">, </w:t>
      </w:r>
      <w:r w:rsidR="00D50F0F" w:rsidRPr="0057331B">
        <w:rPr>
          <w:rFonts w:ascii="Calibri" w:hAnsi="Calibri"/>
          <w:color w:val="FF0000"/>
          <w:u w:val="single"/>
        </w:rPr>
        <w:t>2017</w:t>
      </w:r>
      <w:r w:rsidRPr="0057331B">
        <w:rPr>
          <w:rFonts w:ascii="Calibri" w:hAnsi="Calibri"/>
          <w:color w:val="FF0000"/>
          <w:u w:val="single"/>
        </w:rPr>
        <w:t xml:space="preserve"> at the Saunders Research Bldg., 265 Crittenden Blvd. on the Strong Hospital Campus, room 2420 A&amp;B, (top of the stairs). Parking passes</w:t>
      </w:r>
      <w:r w:rsidR="00D50F0F">
        <w:rPr>
          <w:rFonts w:ascii="Calibri" w:hAnsi="Calibri"/>
          <w:color w:val="FF0000"/>
          <w:u w:val="single"/>
        </w:rPr>
        <w:t xml:space="preserve"> and a Conference </w:t>
      </w:r>
      <w:r w:rsidR="007A08D1">
        <w:rPr>
          <w:rFonts w:ascii="Calibri" w:hAnsi="Calibri"/>
          <w:color w:val="FF0000"/>
          <w:u w:val="single"/>
        </w:rPr>
        <w:t xml:space="preserve">Line </w:t>
      </w:r>
      <w:r w:rsidR="007A08D1" w:rsidRPr="0057331B">
        <w:rPr>
          <w:rFonts w:ascii="Calibri" w:hAnsi="Calibri"/>
          <w:color w:val="FF0000"/>
          <w:u w:val="single"/>
        </w:rPr>
        <w:t>will</w:t>
      </w:r>
      <w:r w:rsidRPr="0057331B">
        <w:rPr>
          <w:rFonts w:ascii="Calibri" w:hAnsi="Calibri"/>
          <w:color w:val="FF0000"/>
          <w:u w:val="single"/>
        </w:rPr>
        <w:t xml:space="preserve"> be available.</w:t>
      </w:r>
      <w:r w:rsidR="007A08D1">
        <w:rPr>
          <w:rFonts w:ascii="Calibri" w:hAnsi="Calibri"/>
          <w:color w:val="FF0000"/>
          <w:u w:val="single"/>
        </w:rPr>
        <w:t xml:space="preserve"> </w:t>
      </w:r>
      <w:r w:rsidR="00F11B7B">
        <w:rPr>
          <w:rFonts w:ascii="Calibri" w:hAnsi="Calibri"/>
          <w:color w:val="FF0000"/>
          <w:u w:val="single"/>
        </w:rPr>
        <w:t>And it really will be July 12</w:t>
      </w:r>
      <w:r w:rsidR="00F11B7B" w:rsidRPr="00F11B7B">
        <w:rPr>
          <w:rFonts w:ascii="Calibri" w:hAnsi="Calibri"/>
          <w:color w:val="FF0000"/>
          <w:u w:val="single"/>
          <w:vertAlign w:val="superscript"/>
        </w:rPr>
        <w:t>th</w:t>
      </w:r>
      <w:r w:rsidR="00F11B7B">
        <w:rPr>
          <w:rFonts w:ascii="Calibri" w:hAnsi="Calibri"/>
          <w:color w:val="FF0000"/>
          <w:u w:val="single"/>
        </w:rPr>
        <w:t xml:space="preserve"> this time! </w:t>
      </w:r>
      <w:r w:rsidR="00F11B7B" w:rsidRPr="00F11B7B">
        <w:rPr>
          <w:rFonts w:ascii="Calibri" w:hAnsi="Calibri"/>
          <w:color w:val="FF0000"/>
          <w:u w:val="single"/>
        </w:rPr>
        <w:sym w:font="Wingdings" w:char="F04A"/>
      </w:r>
    </w:p>
    <w:sectPr w:rsidR="00681198" w:rsidRPr="00F33EB7" w:rsidSect="001D05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576"/>
    <w:multiLevelType w:val="hybridMultilevel"/>
    <w:tmpl w:val="7A48B03C"/>
    <w:lvl w:ilvl="0" w:tplc="75FCD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61A6C"/>
    <w:multiLevelType w:val="hybridMultilevel"/>
    <w:tmpl w:val="89DC621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CC5B89"/>
    <w:multiLevelType w:val="hybridMultilevel"/>
    <w:tmpl w:val="E2347E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9B62CE"/>
    <w:multiLevelType w:val="hybridMultilevel"/>
    <w:tmpl w:val="A39C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23AA1"/>
    <w:multiLevelType w:val="multilevel"/>
    <w:tmpl w:val="05CE2EDA"/>
    <w:lvl w:ilvl="0">
      <w:start w:val="2"/>
      <w:numFmt w:val="upperRoman"/>
      <w:lvlText w:val="%1."/>
      <w:lvlJc w:val="left"/>
      <w:pPr>
        <w:tabs>
          <w:tab w:val="num" w:pos="1350"/>
        </w:tabs>
        <w:ind w:left="135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9845C9"/>
    <w:multiLevelType w:val="hybridMultilevel"/>
    <w:tmpl w:val="D47A0B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567272"/>
    <w:multiLevelType w:val="hybridMultilevel"/>
    <w:tmpl w:val="C1E899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28955E8"/>
    <w:multiLevelType w:val="hybridMultilevel"/>
    <w:tmpl w:val="128CCA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A09EB"/>
    <w:multiLevelType w:val="hybridMultilevel"/>
    <w:tmpl w:val="73723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13579"/>
    <w:multiLevelType w:val="hybridMultilevel"/>
    <w:tmpl w:val="723C0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9A965E0"/>
    <w:multiLevelType w:val="hybridMultilevel"/>
    <w:tmpl w:val="A85204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5FBD1F4D"/>
    <w:multiLevelType w:val="hybridMultilevel"/>
    <w:tmpl w:val="02D4C0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1B15D8"/>
    <w:multiLevelType w:val="hybridMultilevel"/>
    <w:tmpl w:val="5944F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9F3E45"/>
    <w:multiLevelType w:val="hybridMultilevel"/>
    <w:tmpl w:val="3A868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553E3"/>
    <w:multiLevelType w:val="hybridMultilevel"/>
    <w:tmpl w:val="CFB62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B6712F"/>
    <w:multiLevelType w:val="hybridMultilevel"/>
    <w:tmpl w:val="C7467B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91E4150"/>
    <w:multiLevelType w:val="hybridMultilevel"/>
    <w:tmpl w:val="A74A3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AB12904"/>
    <w:multiLevelType w:val="hybridMultilevel"/>
    <w:tmpl w:val="4D8693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17"/>
  </w:num>
  <w:num w:numId="5">
    <w:abstractNumId w:val="11"/>
  </w:num>
  <w:num w:numId="6">
    <w:abstractNumId w:val="10"/>
  </w:num>
  <w:num w:numId="7">
    <w:abstractNumId w:val="4"/>
  </w:num>
  <w:num w:numId="8">
    <w:abstractNumId w:val="12"/>
  </w:num>
  <w:num w:numId="9">
    <w:abstractNumId w:val="2"/>
  </w:num>
  <w:num w:numId="10">
    <w:abstractNumId w:val="16"/>
  </w:num>
  <w:num w:numId="11">
    <w:abstractNumId w:val="1"/>
  </w:num>
  <w:num w:numId="12">
    <w:abstractNumId w:val="15"/>
  </w:num>
  <w:num w:numId="13">
    <w:abstractNumId w:val="9"/>
  </w:num>
  <w:num w:numId="14">
    <w:abstractNumId w:val="7"/>
  </w:num>
  <w:num w:numId="15">
    <w:abstractNumId w:val="6"/>
  </w:num>
  <w:num w:numId="16">
    <w:abstractNumId w:val="13"/>
  </w:num>
  <w:num w:numId="17">
    <w:abstractNumId w:val="14"/>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B135F"/>
    <w:rsid w:val="000F2776"/>
    <w:rsid w:val="00134C84"/>
    <w:rsid w:val="00164438"/>
    <w:rsid w:val="00197D44"/>
    <w:rsid w:val="001A17F0"/>
    <w:rsid w:val="001D057F"/>
    <w:rsid w:val="002273C1"/>
    <w:rsid w:val="00257774"/>
    <w:rsid w:val="00284D1D"/>
    <w:rsid w:val="00291E1E"/>
    <w:rsid w:val="002A57B4"/>
    <w:rsid w:val="002E4435"/>
    <w:rsid w:val="002F1658"/>
    <w:rsid w:val="0032567F"/>
    <w:rsid w:val="00332C1E"/>
    <w:rsid w:val="00335C03"/>
    <w:rsid w:val="003445EB"/>
    <w:rsid w:val="003C3EFA"/>
    <w:rsid w:val="003C442D"/>
    <w:rsid w:val="00401632"/>
    <w:rsid w:val="004466DF"/>
    <w:rsid w:val="00457961"/>
    <w:rsid w:val="004614F9"/>
    <w:rsid w:val="004965D2"/>
    <w:rsid w:val="00496B71"/>
    <w:rsid w:val="004C5FFA"/>
    <w:rsid w:val="00547BC0"/>
    <w:rsid w:val="00553990"/>
    <w:rsid w:val="00572579"/>
    <w:rsid w:val="0057331B"/>
    <w:rsid w:val="005924DA"/>
    <w:rsid w:val="005B4C32"/>
    <w:rsid w:val="005F2DDA"/>
    <w:rsid w:val="00681198"/>
    <w:rsid w:val="006C01CF"/>
    <w:rsid w:val="00763C4B"/>
    <w:rsid w:val="0079022E"/>
    <w:rsid w:val="00791974"/>
    <w:rsid w:val="007971CD"/>
    <w:rsid w:val="007A08D1"/>
    <w:rsid w:val="007B4776"/>
    <w:rsid w:val="0083476D"/>
    <w:rsid w:val="008C326E"/>
    <w:rsid w:val="009F1CDF"/>
    <w:rsid w:val="00A02820"/>
    <w:rsid w:val="00A307C6"/>
    <w:rsid w:val="00A93AD3"/>
    <w:rsid w:val="00AB247F"/>
    <w:rsid w:val="00AC1E11"/>
    <w:rsid w:val="00AD0346"/>
    <w:rsid w:val="00AD19CA"/>
    <w:rsid w:val="00AE7FC5"/>
    <w:rsid w:val="00AF3DFC"/>
    <w:rsid w:val="00AF4222"/>
    <w:rsid w:val="00AF4C3C"/>
    <w:rsid w:val="00AF67DD"/>
    <w:rsid w:val="00B208B6"/>
    <w:rsid w:val="00B62554"/>
    <w:rsid w:val="00B96C5B"/>
    <w:rsid w:val="00BB4F52"/>
    <w:rsid w:val="00BD0871"/>
    <w:rsid w:val="00C14C0B"/>
    <w:rsid w:val="00C41CC7"/>
    <w:rsid w:val="00C84C30"/>
    <w:rsid w:val="00CF224A"/>
    <w:rsid w:val="00D007A4"/>
    <w:rsid w:val="00D17157"/>
    <w:rsid w:val="00D2263F"/>
    <w:rsid w:val="00D36C07"/>
    <w:rsid w:val="00D50F0F"/>
    <w:rsid w:val="00D71182"/>
    <w:rsid w:val="00DB3636"/>
    <w:rsid w:val="00DB3A65"/>
    <w:rsid w:val="00DC42CA"/>
    <w:rsid w:val="00DE21BC"/>
    <w:rsid w:val="00EC1EE7"/>
    <w:rsid w:val="00EF59B9"/>
    <w:rsid w:val="00EF5D95"/>
    <w:rsid w:val="00F04418"/>
    <w:rsid w:val="00F11B7B"/>
    <w:rsid w:val="00F15666"/>
    <w:rsid w:val="00F31094"/>
    <w:rsid w:val="00F33EB7"/>
    <w:rsid w:val="00F43178"/>
    <w:rsid w:val="00F6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finger-lakes-regional-perinatal-program.aspx"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77AB-89D4-4FCF-9CCB-D4DB2D96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7</cp:revision>
  <cp:lastPrinted>2017-01-11T18:53:00Z</cp:lastPrinted>
  <dcterms:created xsi:type="dcterms:W3CDTF">2017-05-11T19:58:00Z</dcterms:created>
  <dcterms:modified xsi:type="dcterms:W3CDTF">2017-05-12T20:32:00Z</dcterms:modified>
</cp:coreProperties>
</file>