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89" w:rsidRDefault="002B0589" w:rsidP="002B0589">
      <w:pPr>
        <w:shd w:val="clear" w:color="auto" w:fill="FFFFFF"/>
        <w:spacing w:after="120"/>
        <w:rPr>
          <w:rFonts w:ascii="Helvetica" w:hAnsi="Helvetica" w:cs="Helvetica"/>
          <w:b/>
          <w:bCs/>
          <w:color w:val="000000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000000"/>
          <w:sz w:val="23"/>
          <w:szCs w:val="23"/>
        </w:rPr>
        <w:t>eCore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Disaster Life Support (</w:t>
      </w:r>
      <w:proofErr w:type="spellStart"/>
      <w:r>
        <w:rPr>
          <w:rFonts w:ascii="Helvetica" w:hAnsi="Helvetica" w:cs="Helvetica"/>
          <w:b/>
          <w:bCs/>
          <w:color w:val="000000"/>
          <w:sz w:val="23"/>
          <w:szCs w:val="23"/>
        </w:rPr>
        <w:t>eCDLS</w:t>
      </w:r>
      <w:proofErr w:type="spellEnd"/>
      <w:r>
        <w:rPr>
          <w:rFonts w:ascii="Helvetica" w:hAnsi="Helvetica" w:cs="Helvetica"/>
          <w:b/>
          <w:bCs/>
          <w:color w:val="000000"/>
          <w:sz w:val="23"/>
          <w:szCs w:val="23"/>
        </w:rPr>
        <w:t>®)</w:t>
      </w:r>
    </w:p>
    <w:p w:rsidR="002B0589" w:rsidRDefault="002B0589" w:rsidP="002B0589">
      <w:pPr>
        <w:shd w:val="clear" w:color="auto" w:fill="FFFFFF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eCDLS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Disaster Life Support) online training course is an introduction to all-hazards preparedness and provides an overview of disasters including events such as natural and man-made, traumatic and explosive, nuclear and radiological, biological and chemical. The overall goal is to introduce participants to basic concepts and terms.</w:t>
      </w:r>
    </w:p>
    <w:p w:rsidR="002B0589" w:rsidRDefault="002B0589" w:rsidP="002B0589">
      <w:pPr>
        <w:shd w:val="clear" w:color="auto" w:fill="FFFFFF"/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The overarching aim of the CDLS course is to provide participants from diverse professions, disciplines, and backgrounds with a common lexicon, vocabulary, and knowledge in disaster-related medicine and public health that can be reinforced and expanded in the BDLS® and ADLS® courses. The CDLS course is aimed at a broad range of audience categories, including medical first responders, health professionals, health service providers, public health workers, and health support personnel.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4"/>
          <w:szCs w:val="24"/>
        </w:rPr>
        <w:t>Upon completion of the CDLS course, participants will be able to:</w:t>
      </w:r>
    </w:p>
    <w:p w:rsidR="002B0589" w:rsidRDefault="002B0589" w:rsidP="002B0589">
      <w:pPr>
        <w:numPr>
          <w:ilvl w:val="0"/>
          <w:numId w:val="1"/>
        </w:numPr>
        <w:shd w:val="clear" w:color="auto" w:fill="FFFFFF"/>
        <w:ind w:left="1080" w:right="8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Describe the all-hazards approach to disaster mitigation, preparedness, response, and recovery.</w:t>
      </w:r>
    </w:p>
    <w:p w:rsidR="002B0589" w:rsidRDefault="002B0589" w:rsidP="002B0589">
      <w:pPr>
        <w:numPr>
          <w:ilvl w:val="0"/>
          <w:numId w:val="1"/>
        </w:numPr>
        <w:shd w:val="clear" w:color="auto" w:fill="FFFFFF"/>
        <w:ind w:left="1080" w:right="8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Discuss essential components of federal, state, regional, and community disaster health systems, including the role of the public and private health sectors.</w:t>
      </w:r>
    </w:p>
    <w:p w:rsidR="002B0589" w:rsidRDefault="002B0589" w:rsidP="002B0589">
      <w:pPr>
        <w:numPr>
          <w:ilvl w:val="0"/>
          <w:numId w:val="1"/>
        </w:numPr>
        <w:shd w:val="clear" w:color="auto" w:fill="FFFFFF"/>
        <w:ind w:left="1080" w:right="8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Describe the elements of the PRE-DISASTER Paradigm and their application to the management of disasters and public health emergencies.</w:t>
      </w:r>
    </w:p>
    <w:p w:rsidR="002B0589" w:rsidRDefault="002B0589" w:rsidP="002B0589">
      <w:pPr>
        <w:numPr>
          <w:ilvl w:val="0"/>
          <w:numId w:val="1"/>
        </w:numPr>
        <w:shd w:val="clear" w:color="auto" w:fill="FFFFFF"/>
        <w:ind w:left="1080" w:right="8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Describe actions that can be taken to enhance personal preparedness and resilience for disasters and public health emergencies.</w:t>
      </w:r>
    </w:p>
    <w:p w:rsidR="002B0589" w:rsidRDefault="002B0589" w:rsidP="002B0589">
      <w:pPr>
        <w:numPr>
          <w:ilvl w:val="0"/>
          <w:numId w:val="1"/>
        </w:numPr>
        <w:shd w:val="clear" w:color="auto" w:fill="FFFFFF"/>
        <w:ind w:left="1080" w:right="8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Identify legal and ethical issues that impact disaster mitigation, preparedness, response, and recovery, including the basic legal framework for public health.</w:t>
      </w:r>
    </w:p>
    <w:p w:rsidR="002B0589" w:rsidRDefault="002B0589" w:rsidP="002B0589">
      <w:pPr>
        <w:numPr>
          <w:ilvl w:val="0"/>
          <w:numId w:val="1"/>
        </w:numPr>
        <w:shd w:val="clear" w:color="auto" w:fill="FFFFFF"/>
        <w:ind w:left="1080" w:right="8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Describe the elements of the DISASTER Paradigm and their application for the management of disasters and public health emergencies.</w:t>
      </w:r>
    </w:p>
    <w:p w:rsidR="00AC6FDA" w:rsidRDefault="00AC6FDA"/>
    <w:sectPr w:rsidR="00AC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22B1F"/>
    <w:multiLevelType w:val="multilevel"/>
    <w:tmpl w:val="230A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89"/>
    <w:rsid w:val="002B0589"/>
    <w:rsid w:val="00A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0C5B-FB34-464C-AEAB-51D35338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Spezio, Eileen</dc:creator>
  <cp:keywords/>
  <dc:description/>
  <cp:lastModifiedBy>Spezio, Eileen</cp:lastModifiedBy>
  <cp:revision>1</cp:revision>
  <dcterms:created xsi:type="dcterms:W3CDTF">2018-11-19T19:42:00Z</dcterms:created>
  <dcterms:modified xsi:type="dcterms:W3CDTF">2018-11-19T20:04:00Z</dcterms:modified>
</cp:coreProperties>
</file>