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77" w:rsidRDefault="00640877" w:rsidP="00304FD4">
      <w:pPr>
        <w:pStyle w:val="Default"/>
        <w:ind w:left="-720" w:right="-720"/>
        <w:jc w:val="center"/>
        <w:rPr>
          <w:b/>
          <w:bCs/>
          <w:color w:val="FF0000"/>
          <w:sz w:val="32"/>
          <w:szCs w:val="36"/>
        </w:rPr>
      </w:pPr>
      <w:r w:rsidRPr="00640877">
        <w:rPr>
          <w:b/>
          <w:bCs/>
          <w:noProof/>
          <w:color w:val="0000FF"/>
          <w:sz w:val="32"/>
          <w:szCs w:val="36"/>
        </w:rPr>
        <w:drawing>
          <wp:anchor distT="0" distB="0" distL="114300" distR="114300" simplePos="0" relativeHeight="251658752" behindDoc="0" locked="0" layoutInCell="1" allowOverlap="1" wp14:anchorId="22AED7C7" wp14:editId="2898BBBF">
            <wp:simplePos x="0" y="0"/>
            <wp:positionH relativeFrom="column">
              <wp:posOffset>2153920</wp:posOffset>
            </wp:positionH>
            <wp:positionV relativeFrom="paragraph">
              <wp:posOffset>-138761</wp:posOffset>
            </wp:positionV>
            <wp:extent cx="1447800" cy="1162050"/>
            <wp:effectExtent l="0" t="0" r="76200" b="76200"/>
            <wp:wrapNone/>
            <wp:docPr id="2053" name="Picture 2" descr="C:\Users\Jiashi Wang\Desktop\University_of_Rochester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2" descr="C:\Users\Jiashi Wang\Desktop\University_of_Rochester_logo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6205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121B" w:rsidRPr="00640877">
        <w:rPr>
          <w:b/>
          <w:bCs/>
          <w:color w:val="FF0000"/>
          <w:sz w:val="32"/>
          <w:szCs w:val="36"/>
        </w:rPr>
        <w:t xml:space="preserve">          </w:t>
      </w:r>
    </w:p>
    <w:p w:rsidR="00640877" w:rsidRDefault="00640877" w:rsidP="00304FD4">
      <w:pPr>
        <w:pStyle w:val="Default"/>
        <w:ind w:left="-720" w:right="-720"/>
        <w:jc w:val="center"/>
        <w:rPr>
          <w:b/>
          <w:bCs/>
          <w:color w:val="FF0000"/>
          <w:sz w:val="32"/>
          <w:szCs w:val="36"/>
        </w:rPr>
      </w:pPr>
    </w:p>
    <w:p w:rsidR="00640877" w:rsidRDefault="00640877" w:rsidP="00304FD4">
      <w:pPr>
        <w:pStyle w:val="Default"/>
        <w:ind w:left="-720" w:right="-720"/>
        <w:jc w:val="center"/>
        <w:rPr>
          <w:b/>
          <w:bCs/>
          <w:color w:val="FF0000"/>
          <w:sz w:val="32"/>
          <w:szCs w:val="36"/>
        </w:rPr>
      </w:pPr>
    </w:p>
    <w:p w:rsidR="00640877" w:rsidRDefault="00CE31B2" w:rsidP="00CE31B2">
      <w:pPr>
        <w:pStyle w:val="Default"/>
        <w:tabs>
          <w:tab w:val="left" w:pos="6173"/>
        </w:tabs>
        <w:ind w:left="-720" w:right="-720"/>
        <w:rPr>
          <w:b/>
          <w:bCs/>
          <w:color w:val="FF0000"/>
          <w:sz w:val="32"/>
          <w:szCs w:val="36"/>
        </w:rPr>
      </w:pPr>
      <w:r>
        <w:rPr>
          <w:b/>
          <w:bCs/>
          <w:color w:val="FF0000"/>
          <w:sz w:val="32"/>
          <w:szCs w:val="36"/>
        </w:rPr>
        <w:tab/>
      </w:r>
    </w:p>
    <w:p w:rsidR="00BD70B4" w:rsidRPr="00640877" w:rsidRDefault="00BD70B4" w:rsidP="00640877">
      <w:pPr>
        <w:pStyle w:val="Default"/>
        <w:spacing w:before="240"/>
        <w:ind w:left="-720" w:right="-720"/>
        <w:jc w:val="center"/>
        <w:rPr>
          <w:b/>
          <w:bCs/>
          <w:color w:val="0000FF"/>
          <w:sz w:val="32"/>
          <w:szCs w:val="36"/>
        </w:rPr>
      </w:pPr>
      <w:r w:rsidRPr="00640877">
        <w:rPr>
          <w:b/>
          <w:bCs/>
          <w:color w:val="0000FF"/>
          <w:sz w:val="32"/>
          <w:szCs w:val="36"/>
        </w:rPr>
        <w:t>POST-DOCTORAL POSITION</w:t>
      </w:r>
    </w:p>
    <w:p w:rsidR="001630E0" w:rsidRDefault="00BD70B4" w:rsidP="00640877">
      <w:pPr>
        <w:pStyle w:val="Default"/>
        <w:ind w:left="-720" w:right="-720"/>
        <w:jc w:val="center"/>
        <w:rPr>
          <w:b/>
          <w:bCs/>
          <w:color w:val="0000FF"/>
          <w:sz w:val="32"/>
          <w:szCs w:val="36"/>
        </w:rPr>
      </w:pPr>
      <w:r w:rsidRPr="00640877">
        <w:rPr>
          <w:b/>
          <w:bCs/>
          <w:color w:val="0000FF"/>
          <w:sz w:val="32"/>
          <w:szCs w:val="36"/>
        </w:rPr>
        <w:t>LAB OF LYNNE MAQUAT, PhD</w:t>
      </w:r>
    </w:p>
    <w:p w:rsidR="001630E0" w:rsidRDefault="00BD70B4" w:rsidP="00640877">
      <w:pPr>
        <w:pStyle w:val="Default"/>
        <w:ind w:left="-720" w:right="-720"/>
        <w:jc w:val="center"/>
        <w:rPr>
          <w:b/>
          <w:bCs/>
          <w:color w:val="0000FF"/>
          <w:sz w:val="32"/>
          <w:szCs w:val="36"/>
        </w:rPr>
      </w:pPr>
      <w:r w:rsidRPr="00640877">
        <w:rPr>
          <w:b/>
          <w:bCs/>
          <w:color w:val="0000FF"/>
          <w:sz w:val="32"/>
          <w:szCs w:val="36"/>
        </w:rPr>
        <w:t>Director, Center for RNA Biology</w:t>
      </w:r>
    </w:p>
    <w:p w:rsidR="00BD70B4" w:rsidRDefault="00BD70B4" w:rsidP="00640877">
      <w:pPr>
        <w:pStyle w:val="Default"/>
        <w:ind w:left="-720" w:right="-720"/>
        <w:jc w:val="center"/>
        <w:rPr>
          <w:b/>
          <w:bCs/>
          <w:color w:val="0000FF"/>
          <w:sz w:val="32"/>
          <w:szCs w:val="36"/>
        </w:rPr>
      </w:pPr>
      <w:r w:rsidRPr="00640877">
        <w:rPr>
          <w:b/>
          <w:bCs/>
          <w:color w:val="0000FF"/>
          <w:sz w:val="32"/>
          <w:szCs w:val="36"/>
        </w:rPr>
        <w:t>Professor, Department</w:t>
      </w:r>
      <w:r w:rsidR="00304FD4" w:rsidRPr="00640877">
        <w:rPr>
          <w:b/>
          <w:bCs/>
          <w:color w:val="0000FF"/>
          <w:sz w:val="32"/>
          <w:szCs w:val="36"/>
        </w:rPr>
        <w:t>s</w:t>
      </w:r>
      <w:r w:rsidRPr="00640877">
        <w:rPr>
          <w:b/>
          <w:bCs/>
          <w:color w:val="0000FF"/>
          <w:sz w:val="32"/>
          <w:szCs w:val="36"/>
        </w:rPr>
        <w:t xml:space="preserve"> of Biochemistry &amp; Biophysics</w:t>
      </w:r>
      <w:r w:rsidR="002D0DFA">
        <w:rPr>
          <w:b/>
          <w:bCs/>
          <w:color w:val="0000FF"/>
          <w:sz w:val="32"/>
          <w:szCs w:val="36"/>
        </w:rPr>
        <w:t>,</w:t>
      </w:r>
      <w:r w:rsidRPr="00640877">
        <w:rPr>
          <w:b/>
          <w:bCs/>
          <w:color w:val="0000FF"/>
          <w:sz w:val="32"/>
          <w:szCs w:val="36"/>
        </w:rPr>
        <w:t xml:space="preserve"> Oncology</w:t>
      </w:r>
      <w:r w:rsidR="002D0DFA">
        <w:rPr>
          <w:b/>
          <w:bCs/>
          <w:color w:val="0000FF"/>
          <w:sz w:val="32"/>
          <w:szCs w:val="36"/>
        </w:rPr>
        <w:t>, and Pediatrics</w:t>
      </w:r>
    </w:p>
    <w:p w:rsidR="00527628" w:rsidRPr="00640877" w:rsidRDefault="00527628" w:rsidP="00640877">
      <w:pPr>
        <w:pStyle w:val="Default"/>
        <w:ind w:left="-720" w:right="-720"/>
        <w:jc w:val="center"/>
        <w:rPr>
          <w:b/>
          <w:bCs/>
          <w:color w:val="0000FF"/>
          <w:sz w:val="32"/>
          <w:szCs w:val="36"/>
        </w:rPr>
      </w:pPr>
      <w:r>
        <w:rPr>
          <w:b/>
          <w:bCs/>
          <w:color w:val="0000FF"/>
          <w:sz w:val="32"/>
          <w:szCs w:val="36"/>
        </w:rPr>
        <w:t>School of Medicine and Dentistry</w:t>
      </w:r>
    </w:p>
    <w:p w:rsidR="00304FD4" w:rsidRPr="00640877" w:rsidRDefault="00304FD4" w:rsidP="009B5576">
      <w:pPr>
        <w:pStyle w:val="Default"/>
        <w:ind w:left="-720" w:right="-720"/>
        <w:rPr>
          <w:b/>
          <w:bCs/>
          <w:color w:val="FF0000"/>
          <w:sz w:val="32"/>
          <w:szCs w:val="36"/>
        </w:rPr>
      </w:pPr>
    </w:p>
    <w:p w:rsidR="00BD7137" w:rsidRPr="004C72C0" w:rsidRDefault="00453DB9" w:rsidP="009264E4">
      <w:pPr>
        <w:pStyle w:val="Default"/>
        <w:ind w:left="-720" w:right="-720"/>
        <w:rPr>
          <w:sz w:val="30"/>
          <w:szCs w:val="30"/>
        </w:rPr>
      </w:pPr>
      <w:r w:rsidRPr="004C72C0">
        <w:rPr>
          <w:sz w:val="30"/>
          <w:szCs w:val="30"/>
        </w:rPr>
        <w:t xml:space="preserve">A </w:t>
      </w:r>
      <w:r w:rsidRPr="004C72C0">
        <w:rPr>
          <w:b/>
          <w:color w:val="0000FF"/>
          <w:sz w:val="30"/>
          <w:szCs w:val="30"/>
        </w:rPr>
        <w:t xml:space="preserve">Post-Doctoral </w:t>
      </w:r>
      <w:r w:rsidR="00304FD4" w:rsidRPr="004C72C0">
        <w:rPr>
          <w:b/>
          <w:color w:val="0000FF"/>
          <w:sz w:val="30"/>
          <w:szCs w:val="30"/>
        </w:rPr>
        <w:t>P</w:t>
      </w:r>
      <w:r w:rsidRPr="004C72C0">
        <w:rPr>
          <w:b/>
          <w:color w:val="0000FF"/>
          <w:sz w:val="30"/>
          <w:szCs w:val="30"/>
        </w:rPr>
        <w:t>osition</w:t>
      </w:r>
      <w:r w:rsidRPr="004C72C0">
        <w:rPr>
          <w:sz w:val="30"/>
          <w:szCs w:val="30"/>
        </w:rPr>
        <w:t xml:space="preserve"> is open in the </w:t>
      </w:r>
      <w:r w:rsidR="00BD7137" w:rsidRPr="004C72C0">
        <w:rPr>
          <w:sz w:val="30"/>
          <w:szCs w:val="30"/>
        </w:rPr>
        <w:t xml:space="preserve">Maquat </w:t>
      </w:r>
      <w:r w:rsidR="00A402DD" w:rsidRPr="004C72C0">
        <w:rPr>
          <w:sz w:val="30"/>
          <w:szCs w:val="30"/>
        </w:rPr>
        <w:t>L</w:t>
      </w:r>
      <w:r w:rsidRPr="004C72C0">
        <w:rPr>
          <w:sz w:val="30"/>
          <w:szCs w:val="30"/>
        </w:rPr>
        <w:t>ab</w:t>
      </w:r>
      <w:r w:rsidR="00BD70B4" w:rsidRPr="004C72C0">
        <w:rPr>
          <w:sz w:val="30"/>
          <w:szCs w:val="30"/>
        </w:rPr>
        <w:t xml:space="preserve"> at the University </w:t>
      </w:r>
      <w:proofErr w:type="gramStart"/>
      <w:r w:rsidR="00BD70B4" w:rsidRPr="004C72C0">
        <w:rPr>
          <w:sz w:val="30"/>
          <w:szCs w:val="30"/>
        </w:rPr>
        <w:t>of</w:t>
      </w:r>
      <w:proofErr w:type="gramEnd"/>
      <w:r w:rsidR="00BD70B4" w:rsidRPr="004C72C0">
        <w:rPr>
          <w:sz w:val="30"/>
          <w:szCs w:val="30"/>
        </w:rPr>
        <w:t xml:space="preserve"> Rochester</w:t>
      </w:r>
      <w:r w:rsidR="007E74A3" w:rsidRPr="004C72C0">
        <w:rPr>
          <w:sz w:val="30"/>
          <w:szCs w:val="30"/>
        </w:rPr>
        <w:t xml:space="preserve"> Medical Center</w:t>
      </w:r>
      <w:r w:rsidR="00BD70B4" w:rsidRPr="004C72C0">
        <w:rPr>
          <w:sz w:val="30"/>
          <w:szCs w:val="30"/>
        </w:rPr>
        <w:t xml:space="preserve"> in Rochester, NY</w:t>
      </w:r>
      <w:r w:rsidRPr="004C72C0">
        <w:rPr>
          <w:sz w:val="30"/>
          <w:szCs w:val="30"/>
        </w:rPr>
        <w:t xml:space="preserve">. </w:t>
      </w:r>
      <w:proofErr w:type="gramStart"/>
      <w:r w:rsidRPr="004C72C0">
        <w:rPr>
          <w:sz w:val="30"/>
          <w:szCs w:val="30"/>
        </w:rPr>
        <w:t xml:space="preserve">Applicants </w:t>
      </w:r>
      <w:r w:rsidR="005B121B" w:rsidRPr="004C72C0">
        <w:rPr>
          <w:sz w:val="30"/>
          <w:szCs w:val="30"/>
        </w:rPr>
        <w:t>should</w:t>
      </w:r>
      <w:r w:rsidRPr="004C72C0">
        <w:rPr>
          <w:sz w:val="30"/>
          <w:szCs w:val="30"/>
        </w:rPr>
        <w:t xml:space="preserve"> </w:t>
      </w:r>
      <w:r w:rsidR="003C4F53" w:rsidRPr="004C72C0">
        <w:rPr>
          <w:sz w:val="30"/>
          <w:szCs w:val="30"/>
        </w:rPr>
        <w:t>hold</w:t>
      </w:r>
      <w:r w:rsidR="00DD01BB" w:rsidRPr="004C72C0">
        <w:rPr>
          <w:sz w:val="30"/>
          <w:szCs w:val="30"/>
        </w:rPr>
        <w:t xml:space="preserve"> a </w:t>
      </w:r>
      <w:r w:rsidR="00DD3991" w:rsidRPr="004C72C0">
        <w:rPr>
          <w:sz w:val="30"/>
          <w:szCs w:val="30"/>
        </w:rPr>
        <w:t>PhD</w:t>
      </w:r>
      <w:r w:rsidR="00DD01BB" w:rsidRPr="004C72C0">
        <w:rPr>
          <w:sz w:val="30"/>
          <w:szCs w:val="30"/>
        </w:rPr>
        <w:t xml:space="preserve"> or MD/PhD</w:t>
      </w:r>
      <w:r w:rsidR="00DD3991" w:rsidRPr="004C72C0">
        <w:rPr>
          <w:sz w:val="30"/>
          <w:szCs w:val="30"/>
        </w:rPr>
        <w:t xml:space="preserve"> degree</w:t>
      </w:r>
      <w:r w:rsidR="00DD01BB" w:rsidRPr="004C72C0">
        <w:rPr>
          <w:sz w:val="30"/>
          <w:szCs w:val="30"/>
        </w:rPr>
        <w:t>(s)</w:t>
      </w:r>
      <w:r w:rsidR="00DD3991" w:rsidRPr="004C72C0">
        <w:rPr>
          <w:sz w:val="30"/>
          <w:szCs w:val="30"/>
        </w:rPr>
        <w:t xml:space="preserve"> and </w:t>
      </w:r>
      <w:r w:rsidR="00BD7137" w:rsidRPr="004C72C0">
        <w:rPr>
          <w:sz w:val="30"/>
          <w:szCs w:val="30"/>
        </w:rPr>
        <w:t>hav</w:t>
      </w:r>
      <w:r w:rsidR="005B121B" w:rsidRPr="004C72C0">
        <w:rPr>
          <w:sz w:val="30"/>
          <w:szCs w:val="30"/>
        </w:rPr>
        <w:t>e</w:t>
      </w:r>
      <w:r w:rsidRPr="004C72C0">
        <w:rPr>
          <w:sz w:val="30"/>
          <w:szCs w:val="30"/>
        </w:rPr>
        <w:t xml:space="preserve"> expertise in molecular, cellular</w:t>
      </w:r>
      <w:r w:rsidR="008B548C" w:rsidRPr="004C72C0">
        <w:rPr>
          <w:sz w:val="30"/>
          <w:szCs w:val="30"/>
        </w:rPr>
        <w:t>,</w:t>
      </w:r>
      <w:r w:rsidRPr="004C72C0">
        <w:rPr>
          <w:sz w:val="30"/>
          <w:szCs w:val="30"/>
        </w:rPr>
        <w:t xml:space="preserve"> or structural biology to study</w:t>
      </w:r>
      <w:r w:rsidR="003C4F53" w:rsidRPr="004C72C0">
        <w:rPr>
          <w:sz w:val="30"/>
          <w:szCs w:val="30"/>
        </w:rPr>
        <w:t xml:space="preserve"> one of a number of </w:t>
      </w:r>
      <w:r w:rsidR="007A5DB0">
        <w:rPr>
          <w:sz w:val="30"/>
          <w:szCs w:val="30"/>
        </w:rPr>
        <w:t xml:space="preserve">very exciting and </w:t>
      </w:r>
      <w:r w:rsidR="003C4F53" w:rsidRPr="004C72C0">
        <w:rPr>
          <w:sz w:val="30"/>
          <w:szCs w:val="30"/>
        </w:rPr>
        <w:t>ongoing projects</w:t>
      </w:r>
      <w:r w:rsidR="005B121B" w:rsidRPr="004C72C0">
        <w:rPr>
          <w:sz w:val="30"/>
          <w:szCs w:val="30"/>
        </w:rPr>
        <w:t xml:space="preserve">, </w:t>
      </w:r>
      <w:r w:rsidR="003C4F53" w:rsidRPr="004C72C0">
        <w:rPr>
          <w:sz w:val="30"/>
          <w:szCs w:val="30"/>
        </w:rPr>
        <w:t>including</w:t>
      </w:r>
      <w:r w:rsidR="005B121B" w:rsidRPr="004C72C0">
        <w:rPr>
          <w:sz w:val="30"/>
          <w:szCs w:val="30"/>
        </w:rPr>
        <w:t xml:space="preserve"> </w:t>
      </w:r>
      <w:r w:rsidR="003C4F53" w:rsidRPr="004C72C0">
        <w:rPr>
          <w:sz w:val="30"/>
          <w:szCs w:val="30"/>
        </w:rPr>
        <w:t xml:space="preserve">but not limited to </w:t>
      </w:r>
      <w:r w:rsidRPr="004C72C0">
        <w:rPr>
          <w:sz w:val="30"/>
          <w:szCs w:val="30"/>
        </w:rPr>
        <w:t xml:space="preserve">FMRP function in </w:t>
      </w:r>
      <w:r w:rsidR="00BD70B4" w:rsidRPr="004C72C0">
        <w:rPr>
          <w:sz w:val="30"/>
          <w:szCs w:val="30"/>
        </w:rPr>
        <w:t>F</w:t>
      </w:r>
      <w:r w:rsidRPr="004C72C0">
        <w:rPr>
          <w:sz w:val="30"/>
          <w:szCs w:val="30"/>
        </w:rPr>
        <w:t xml:space="preserve">ragile X </w:t>
      </w:r>
      <w:r w:rsidR="00E41E2A" w:rsidRPr="004C72C0">
        <w:rPr>
          <w:sz w:val="30"/>
          <w:szCs w:val="30"/>
        </w:rPr>
        <w:t>Syndrome</w:t>
      </w:r>
      <w:r w:rsidR="002D0DFA" w:rsidRPr="004C72C0">
        <w:rPr>
          <w:sz w:val="30"/>
          <w:szCs w:val="30"/>
        </w:rPr>
        <w:t xml:space="preserve"> (FXS)</w:t>
      </w:r>
      <w:r w:rsidRPr="004C72C0">
        <w:rPr>
          <w:sz w:val="30"/>
          <w:szCs w:val="30"/>
        </w:rPr>
        <w:t>,</w:t>
      </w:r>
      <w:r w:rsidR="002D0DFA" w:rsidRPr="004C72C0">
        <w:rPr>
          <w:sz w:val="30"/>
          <w:szCs w:val="30"/>
        </w:rPr>
        <w:t xml:space="preserve"> </w:t>
      </w:r>
      <w:r w:rsidR="00D969BA">
        <w:rPr>
          <w:sz w:val="30"/>
          <w:szCs w:val="30"/>
        </w:rPr>
        <w:t xml:space="preserve">newly defined </w:t>
      </w:r>
      <w:r w:rsidR="002D0DFA" w:rsidRPr="004C72C0">
        <w:rPr>
          <w:sz w:val="30"/>
          <w:szCs w:val="30"/>
        </w:rPr>
        <w:t>effectors of nonsense-mediated mRNA decay</w:t>
      </w:r>
      <w:r w:rsidR="00D969BA">
        <w:rPr>
          <w:sz w:val="30"/>
          <w:szCs w:val="30"/>
        </w:rPr>
        <w:t>, or the mechanistic coupling of transcription and RNA processing on chromatin and beyond</w:t>
      </w:r>
      <w:r w:rsidR="002D0DFA" w:rsidRPr="004C72C0">
        <w:rPr>
          <w:sz w:val="30"/>
          <w:szCs w:val="30"/>
        </w:rPr>
        <w:t>.</w:t>
      </w:r>
      <w:proofErr w:type="gramEnd"/>
      <w:r w:rsidR="002D0DFA" w:rsidRPr="004C72C0">
        <w:rPr>
          <w:sz w:val="30"/>
          <w:szCs w:val="30"/>
        </w:rPr>
        <w:t xml:space="preserve"> A background </w:t>
      </w:r>
      <w:r w:rsidR="008B548C" w:rsidRPr="004C72C0">
        <w:rPr>
          <w:sz w:val="30"/>
          <w:szCs w:val="30"/>
        </w:rPr>
        <w:t xml:space="preserve">in </w:t>
      </w:r>
      <w:r w:rsidR="002D0DFA" w:rsidRPr="004C72C0">
        <w:rPr>
          <w:sz w:val="30"/>
          <w:szCs w:val="30"/>
        </w:rPr>
        <w:t xml:space="preserve">neurobiology and/or </w:t>
      </w:r>
      <w:proofErr w:type="gramStart"/>
      <w:r w:rsidR="002D0DFA" w:rsidRPr="004C72C0">
        <w:rPr>
          <w:sz w:val="30"/>
          <w:szCs w:val="30"/>
        </w:rPr>
        <w:t>stem-cell</w:t>
      </w:r>
      <w:proofErr w:type="gramEnd"/>
      <w:r w:rsidR="002D0DFA" w:rsidRPr="004C72C0">
        <w:rPr>
          <w:sz w:val="30"/>
          <w:szCs w:val="30"/>
        </w:rPr>
        <w:t xml:space="preserve"> biology would facilitate the work on FXS</w:t>
      </w:r>
      <w:r w:rsidR="001113D7" w:rsidRPr="004C72C0">
        <w:rPr>
          <w:sz w:val="30"/>
          <w:szCs w:val="30"/>
        </w:rPr>
        <w:t xml:space="preserve"> (see, e.g., </w:t>
      </w:r>
      <w:hyperlink r:id="rId6" w:history="1">
        <w:r w:rsidR="004C72C0" w:rsidRPr="004C72C0">
          <w:rPr>
            <w:rStyle w:val="Hyperlink"/>
            <w:sz w:val="30"/>
            <w:szCs w:val="30"/>
          </w:rPr>
          <w:t>https://www.nature.com/articles/s41556-020-00618-1</w:t>
        </w:r>
      </w:hyperlink>
      <w:r w:rsidR="001113D7" w:rsidRPr="004C72C0">
        <w:rPr>
          <w:sz w:val="30"/>
          <w:szCs w:val="30"/>
        </w:rPr>
        <w:t>)</w:t>
      </w:r>
      <w:r w:rsidR="002D0DFA" w:rsidRPr="004C72C0">
        <w:rPr>
          <w:sz w:val="30"/>
          <w:szCs w:val="30"/>
        </w:rPr>
        <w:t xml:space="preserve">, </w:t>
      </w:r>
      <w:r w:rsidR="004C72C0" w:rsidRPr="004C72C0">
        <w:rPr>
          <w:sz w:val="30"/>
          <w:szCs w:val="30"/>
        </w:rPr>
        <w:t xml:space="preserve">and </w:t>
      </w:r>
      <w:r w:rsidR="002D0DFA" w:rsidRPr="004C72C0">
        <w:rPr>
          <w:sz w:val="30"/>
          <w:szCs w:val="30"/>
        </w:rPr>
        <w:t xml:space="preserve">a background in computational biology would facilitate </w:t>
      </w:r>
      <w:r w:rsidR="00D969BA">
        <w:rPr>
          <w:sz w:val="30"/>
          <w:szCs w:val="30"/>
        </w:rPr>
        <w:t xml:space="preserve">all </w:t>
      </w:r>
      <w:r w:rsidR="002D0DFA" w:rsidRPr="004C72C0">
        <w:rPr>
          <w:sz w:val="30"/>
          <w:szCs w:val="30"/>
        </w:rPr>
        <w:t xml:space="preserve">projects, but neither is required.   </w:t>
      </w:r>
    </w:p>
    <w:p w:rsidR="00BD7137" w:rsidRPr="004C72C0" w:rsidRDefault="00BD7137" w:rsidP="007E74A3">
      <w:pPr>
        <w:pStyle w:val="Default"/>
        <w:ind w:left="-720" w:right="-720"/>
        <w:rPr>
          <w:sz w:val="30"/>
          <w:szCs w:val="30"/>
        </w:rPr>
      </w:pPr>
    </w:p>
    <w:p w:rsidR="00453DB9" w:rsidRPr="004C72C0" w:rsidRDefault="00BD7137" w:rsidP="009264E4">
      <w:pPr>
        <w:pStyle w:val="Default"/>
        <w:ind w:left="-720" w:right="-720"/>
        <w:rPr>
          <w:sz w:val="30"/>
          <w:szCs w:val="30"/>
        </w:rPr>
      </w:pPr>
      <w:r w:rsidRPr="004C72C0">
        <w:rPr>
          <w:sz w:val="30"/>
          <w:szCs w:val="30"/>
        </w:rPr>
        <w:t>Interested individuals</w:t>
      </w:r>
      <w:r w:rsidR="00453DB9" w:rsidRPr="004C72C0">
        <w:rPr>
          <w:sz w:val="30"/>
          <w:szCs w:val="30"/>
        </w:rPr>
        <w:t xml:space="preserve"> should submit: </w:t>
      </w:r>
    </w:p>
    <w:p w:rsidR="00640877" w:rsidRPr="004C72C0" w:rsidRDefault="00BD70B4" w:rsidP="009264E4">
      <w:pPr>
        <w:pStyle w:val="Default"/>
        <w:numPr>
          <w:ilvl w:val="0"/>
          <w:numId w:val="1"/>
        </w:numPr>
        <w:ind w:right="-720"/>
        <w:rPr>
          <w:sz w:val="30"/>
          <w:szCs w:val="30"/>
        </w:rPr>
      </w:pPr>
      <w:r w:rsidRPr="004C72C0">
        <w:rPr>
          <w:sz w:val="30"/>
          <w:szCs w:val="30"/>
        </w:rPr>
        <w:t xml:space="preserve">a </w:t>
      </w:r>
      <w:r w:rsidR="00453DB9" w:rsidRPr="004C72C0">
        <w:rPr>
          <w:sz w:val="30"/>
          <w:szCs w:val="30"/>
        </w:rPr>
        <w:t xml:space="preserve">complete </w:t>
      </w:r>
      <w:r w:rsidRPr="004C72C0">
        <w:rPr>
          <w:sz w:val="30"/>
          <w:szCs w:val="30"/>
        </w:rPr>
        <w:t>curriculum vitae</w:t>
      </w:r>
      <w:r w:rsidR="00453DB9" w:rsidRPr="004C72C0">
        <w:rPr>
          <w:sz w:val="30"/>
          <w:szCs w:val="30"/>
        </w:rPr>
        <w:t xml:space="preserve">, </w:t>
      </w:r>
    </w:p>
    <w:p w:rsidR="00640877" w:rsidRPr="004C72C0" w:rsidRDefault="00BD70B4" w:rsidP="009264E4">
      <w:pPr>
        <w:pStyle w:val="Default"/>
        <w:numPr>
          <w:ilvl w:val="0"/>
          <w:numId w:val="1"/>
        </w:numPr>
        <w:ind w:right="-720"/>
        <w:rPr>
          <w:sz w:val="30"/>
          <w:szCs w:val="30"/>
        </w:rPr>
      </w:pPr>
      <w:r w:rsidRPr="004C72C0">
        <w:rPr>
          <w:sz w:val="30"/>
          <w:szCs w:val="30"/>
        </w:rPr>
        <w:t xml:space="preserve">the </w:t>
      </w:r>
      <w:r w:rsidR="00453DB9" w:rsidRPr="004C72C0">
        <w:rPr>
          <w:sz w:val="30"/>
          <w:szCs w:val="30"/>
        </w:rPr>
        <w:t>names</w:t>
      </w:r>
      <w:r w:rsidRPr="004C72C0">
        <w:rPr>
          <w:sz w:val="30"/>
          <w:szCs w:val="30"/>
        </w:rPr>
        <w:t xml:space="preserve"> and email addresses</w:t>
      </w:r>
      <w:r w:rsidR="00453DB9" w:rsidRPr="004C72C0">
        <w:rPr>
          <w:sz w:val="30"/>
          <w:szCs w:val="30"/>
        </w:rPr>
        <w:t xml:space="preserve"> of three references</w:t>
      </w:r>
      <w:r w:rsidR="007E74A3" w:rsidRPr="004C72C0">
        <w:rPr>
          <w:sz w:val="30"/>
          <w:szCs w:val="30"/>
        </w:rPr>
        <w:t xml:space="preserve"> (</w:t>
      </w:r>
      <w:r w:rsidR="005B121B" w:rsidRPr="004C72C0">
        <w:rPr>
          <w:sz w:val="30"/>
          <w:szCs w:val="30"/>
        </w:rPr>
        <w:t>applicants should</w:t>
      </w:r>
      <w:r w:rsidR="007E74A3" w:rsidRPr="004C72C0">
        <w:rPr>
          <w:sz w:val="30"/>
          <w:szCs w:val="30"/>
        </w:rPr>
        <w:t xml:space="preserve"> state </w:t>
      </w:r>
      <w:r w:rsidR="005B121B" w:rsidRPr="004C72C0">
        <w:rPr>
          <w:sz w:val="30"/>
          <w:szCs w:val="30"/>
        </w:rPr>
        <w:t xml:space="preserve">their </w:t>
      </w:r>
      <w:r w:rsidR="007E74A3" w:rsidRPr="004C72C0">
        <w:rPr>
          <w:sz w:val="30"/>
          <w:szCs w:val="30"/>
        </w:rPr>
        <w:t>relationship to each)</w:t>
      </w:r>
      <w:r w:rsidRPr="004C72C0">
        <w:rPr>
          <w:sz w:val="30"/>
          <w:szCs w:val="30"/>
        </w:rPr>
        <w:t>,</w:t>
      </w:r>
      <w:r w:rsidR="00453DB9" w:rsidRPr="004C72C0">
        <w:rPr>
          <w:sz w:val="30"/>
          <w:szCs w:val="30"/>
        </w:rPr>
        <w:t xml:space="preserve"> and </w:t>
      </w:r>
    </w:p>
    <w:p w:rsidR="00453DB9" w:rsidRPr="004C72C0" w:rsidRDefault="00453DB9" w:rsidP="009264E4">
      <w:pPr>
        <w:pStyle w:val="Default"/>
        <w:numPr>
          <w:ilvl w:val="0"/>
          <w:numId w:val="1"/>
        </w:numPr>
        <w:ind w:right="-720"/>
        <w:rPr>
          <w:sz w:val="30"/>
          <w:szCs w:val="30"/>
        </w:rPr>
      </w:pPr>
      <w:proofErr w:type="gramStart"/>
      <w:r w:rsidRPr="004C72C0">
        <w:rPr>
          <w:sz w:val="30"/>
          <w:szCs w:val="30"/>
        </w:rPr>
        <w:t>a</w:t>
      </w:r>
      <w:proofErr w:type="gramEnd"/>
      <w:r w:rsidRPr="004C72C0">
        <w:rPr>
          <w:sz w:val="30"/>
          <w:szCs w:val="30"/>
        </w:rPr>
        <w:t xml:space="preserve"> description of RNA research experience</w:t>
      </w:r>
      <w:r w:rsidR="00BD70B4" w:rsidRPr="004C72C0">
        <w:rPr>
          <w:sz w:val="30"/>
          <w:szCs w:val="30"/>
        </w:rPr>
        <w:t>, including</w:t>
      </w:r>
      <w:r w:rsidRPr="004C72C0">
        <w:rPr>
          <w:sz w:val="30"/>
          <w:szCs w:val="30"/>
        </w:rPr>
        <w:t xml:space="preserve"> </w:t>
      </w:r>
      <w:r w:rsidR="00BD70B4" w:rsidRPr="004C72C0">
        <w:rPr>
          <w:sz w:val="30"/>
          <w:szCs w:val="30"/>
        </w:rPr>
        <w:t xml:space="preserve">experimental </w:t>
      </w:r>
      <w:r w:rsidRPr="004C72C0">
        <w:rPr>
          <w:sz w:val="30"/>
          <w:szCs w:val="30"/>
        </w:rPr>
        <w:t>approaches</w:t>
      </w:r>
      <w:r w:rsidR="00304FD4" w:rsidRPr="004C72C0">
        <w:rPr>
          <w:sz w:val="30"/>
          <w:szCs w:val="30"/>
        </w:rPr>
        <w:t xml:space="preserve"> and </w:t>
      </w:r>
      <w:r w:rsidRPr="004C72C0">
        <w:rPr>
          <w:sz w:val="30"/>
          <w:szCs w:val="30"/>
        </w:rPr>
        <w:t xml:space="preserve">technologies with which the applicant has experience. </w:t>
      </w:r>
    </w:p>
    <w:p w:rsidR="00BD7137" w:rsidRPr="004C72C0" w:rsidRDefault="00BD7137" w:rsidP="007E74A3">
      <w:pPr>
        <w:spacing w:after="0" w:line="240" w:lineRule="auto"/>
        <w:ind w:left="-720" w:right="-720"/>
        <w:rPr>
          <w:rFonts w:ascii="Times New Roman" w:hAnsi="Times New Roman" w:cs="Times New Roman"/>
          <w:sz w:val="30"/>
          <w:szCs w:val="30"/>
        </w:rPr>
      </w:pPr>
    </w:p>
    <w:p w:rsidR="00BD70B4" w:rsidRPr="004C72C0" w:rsidRDefault="00687945" w:rsidP="009264E4">
      <w:pPr>
        <w:spacing w:after="0" w:line="240" w:lineRule="auto"/>
        <w:ind w:left="-720" w:right="-720"/>
        <w:rPr>
          <w:rFonts w:ascii="Times New Roman" w:hAnsi="Times New Roman" w:cs="Times New Roman"/>
          <w:sz w:val="30"/>
          <w:szCs w:val="30"/>
        </w:rPr>
      </w:pPr>
      <w:r w:rsidRPr="004C72C0">
        <w:rPr>
          <w:rFonts w:ascii="Times New Roman" w:hAnsi="Times New Roman" w:cs="Times New Roman"/>
          <w:sz w:val="30"/>
          <w:szCs w:val="30"/>
        </w:rPr>
        <w:t>The s</w:t>
      </w:r>
      <w:r w:rsidR="00BD70B4" w:rsidRPr="004C72C0">
        <w:rPr>
          <w:rFonts w:ascii="Times New Roman" w:hAnsi="Times New Roman" w:cs="Times New Roman"/>
          <w:sz w:val="30"/>
          <w:szCs w:val="30"/>
        </w:rPr>
        <w:t xml:space="preserve">uccessful applicant </w:t>
      </w:r>
      <w:r w:rsidR="007E74A3" w:rsidRPr="004C72C0">
        <w:rPr>
          <w:rFonts w:ascii="Times New Roman" w:hAnsi="Times New Roman" w:cs="Times New Roman"/>
          <w:sz w:val="30"/>
          <w:szCs w:val="30"/>
        </w:rPr>
        <w:t>will join a very productive</w:t>
      </w:r>
      <w:r w:rsidR="00BD7137" w:rsidRPr="004C72C0">
        <w:rPr>
          <w:rFonts w:ascii="Times New Roman" w:hAnsi="Times New Roman" w:cs="Times New Roman"/>
          <w:sz w:val="30"/>
          <w:szCs w:val="30"/>
        </w:rPr>
        <w:t xml:space="preserve">, interactive </w:t>
      </w:r>
      <w:r w:rsidR="007E74A3" w:rsidRPr="004C72C0">
        <w:rPr>
          <w:rFonts w:ascii="Times New Roman" w:hAnsi="Times New Roman" w:cs="Times New Roman"/>
          <w:sz w:val="30"/>
          <w:szCs w:val="30"/>
        </w:rPr>
        <w:t>lab</w:t>
      </w:r>
      <w:r w:rsidR="00304FD4" w:rsidRPr="004C72C0">
        <w:rPr>
          <w:rFonts w:ascii="Times New Roman" w:hAnsi="Times New Roman" w:cs="Times New Roman"/>
          <w:sz w:val="30"/>
          <w:szCs w:val="30"/>
        </w:rPr>
        <w:t xml:space="preserve"> and a </w:t>
      </w:r>
      <w:r w:rsidR="00A27E9A" w:rsidRPr="004C72C0">
        <w:rPr>
          <w:rFonts w:ascii="Times New Roman" w:hAnsi="Times New Roman" w:cs="Times New Roman"/>
          <w:sz w:val="30"/>
          <w:szCs w:val="30"/>
        </w:rPr>
        <w:t>lively</w:t>
      </w:r>
      <w:r w:rsidR="003C4F53" w:rsidRPr="004C72C0">
        <w:rPr>
          <w:rFonts w:ascii="Times New Roman" w:hAnsi="Times New Roman" w:cs="Times New Roman"/>
          <w:sz w:val="30"/>
          <w:szCs w:val="30"/>
        </w:rPr>
        <w:t>, supportive</w:t>
      </w:r>
      <w:r w:rsidR="00304FD4" w:rsidRPr="004C72C0">
        <w:rPr>
          <w:rFonts w:ascii="Times New Roman" w:hAnsi="Times New Roman" w:cs="Times New Roman"/>
          <w:sz w:val="30"/>
          <w:szCs w:val="30"/>
        </w:rPr>
        <w:t xml:space="preserve"> RNA community that consists of more than 25 </w:t>
      </w:r>
      <w:r w:rsidR="00BD7137" w:rsidRPr="004C72C0">
        <w:rPr>
          <w:rFonts w:ascii="Times New Roman" w:hAnsi="Times New Roman" w:cs="Times New Roman"/>
          <w:sz w:val="30"/>
          <w:szCs w:val="30"/>
        </w:rPr>
        <w:t>labs</w:t>
      </w:r>
      <w:r w:rsidR="00304FD4" w:rsidRPr="004C72C0">
        <w:rPr>
          <w:rFonts w:ascii="Times New Roman" w:hAnsi="Times New Roman" w:cs="Times New Roman"/>
          <w:sz w:val="30"/>
          <w:szCs w:val="30"/>
        </w:rPr>
        <w:t xml:space="preserve"> spanning t</w:t>
      </w:r>
      <w:r w:rsidR="00BD70B4" w:rsidRPr="004C72C0">
        <w:rPr>
          <w:rFonts w:ascii="Times New Roman" w:hAnsi="Times New Roman" w:cs="Times New Roman"/>
          <w:sz w:val="30"/>
          <w:szCs w:val="30"/>
        </w:rPr>
        <w:t xml:space="preserve">he University </w:t>
      </w:r>
      <w:proofErr w:type="gramStart"/>
      <w:r w:rsidR="00BD70B4" w:rsidRPr="004C72C0">
        <w:rPr>
          <w:rFonts w:ascii="Times New Roman" w:hAnsi="Times New Roman" w:cs="Times New Roman"/>
          <w:sz w:val="30"/>
          <w:szCs w:val="30"/>
        </w:rPr>
        <w:t>of</w:t>
      </w:r>
      <w:proofErr w:type="gramEnd"/>
      <w:r w:rsidR="00BD70B4" w:rsidRPr="004C72C0">
        <w:rPr>
          <w:rFonts w:ascii="Times New Roman" w:hAnsi="Times New Roman" w:cs="Times New Roman"/>
          <w:sz w:val="30"/>
          <w:szCs w:val="30"/>
        </w:rPr>
        <w:t xml:space="preserve"> Rochester Medical Center and the adjacent College</w:t>
      </w:r>
      <w:r w:rsidR="00304FD4" w:rsidRPr="004C72C0">
        <w:rPr>
          <w:rFonts w:ascii="Times New Roman" w:hAnsi="Times New Roman" w:cs="Times New Roman"/>
          <w:sz w:val="30"/>
          <w:szCs w:val="30"/>
        </w:rPr>
        <w:t>s</w:t>
      </w:r>
      <w:r w:rsidR="00BD70B4" w:rsidRPr="004C72C0">
        <w:rPr>
          <w:rFonts w:ascii="Times New Roman" w:hAnsi="Times New Roman" w:cs="Times New Roman"/>
          <w:sz w:val="30"/>
          <w:szCs w:val="30"/>
        </w:rPr>
        <w:t xml:space="preserve"> of Arts</w:t>
      </w:r>
      <w:r w:rsidR="004C72C0" w:rsidRPr="004C72C0">
        <w:rPr>
          <w:rFonts w:ascii="Times New Roman" w:hAnsi="Times New Roman" w:cs="Times New Roman"/>
          <w:sz w:val="30"/>
          <w:szCs w:val="30"/>
        </w:rPr>
        <w:t xml:space="preserve">, </w:t>
      </w:r>
      <w:r w:rsidR="00BD70B4" w:rsidRPr="004C72C0">
        <w:rPr>
          <w:rFonts w:ascii="Times New Roman" w:hAnsi="Times New Roman" w:cs="Times New Roman"/>
          <w:sz w:val="30"/>
          <w:szCs w:val="30"/>
        </w:rPr>
        <w:t xml:space="preserve">Sciences </w:t>
      </w:r>
      <w:r w:rsidR="004C72C0" w:rsidRPr="004C72C0">
        <w:rPr>
          <w:rFonts w:ascii="Times New Roman" w:hAnsi="Times New Roman" w:cs="Times New Roman"/>
          <w:sz w:val="30"/>
          <w:szCs w:val="30"/>
        </w:rPr>
        <w:t xml:space="preserve">&amp; </w:t>
      </w:r>
      <w:r w:rsidR="00304FD4" w:rsidRPr="004C72C0">
        <w:rPr>
          <w:rFonts w:ascii="Times New Roman" w:hAnsi="Times New Roman" w:cs="Times New Roman"/>
          <w:sz w:val="30"/>
          <w:szCs w:val="30"/>
        </w:rPr>
        <w:t xml:space="preserve">Engineering. The Maquat lab </w:t>
      </w:r>
      <w:r w:rsidR="00BD70B4" w:rsidRPr="004C72C0">
        <w:rPr>
          <w:rFonts w:ascii="Times New Roman" w:hAnsi="Times New Roman" w:cs="Times New Roman"/>
          <w:sz w:val="30"/>
          <w:szCs w:val="30"/>
        </w:rPr>
        <w:t>offer</w:t>
      </w:r>
      <w:r w:rsidR="00304FD4" w:rsidRPr="004C72C0">
        <w:rPr>
          <w:rFonts w:ascii="Times New Roman" w:hAnsi="Times New Roman" w:cs="Times New Roman"/>
          <w:sz w:val="30"/>
          <w:szCs w:val="30"/>
        </w:rPr>
        <w:t>s</w:t>
      </w:r>
      <w:r w:rsidR="00BD70B4" w:rsidRPr="004C72C0">
        <w:rPr>
          <w:rFonts w:ascii="Times New Roman" w:hAnsi="Times New Roman" w:cs="Times New Roman"/>
          <w:sz w:val="30"/>
          <w:szCs w:val="30"/>
        </w:rPr>
        <w:t xml:space="preserve"> an outstanding research environment</w:t>
      </w:r>
      <w:r w:rsidRPr="004C72C0">
        <w:rPr>
          <w:rFonts w:ascii="Times New Roman" w:hAnsi="Times New Roman" w:cs="Times New Roman"/>
          <w:sz w:val="30"/>
          <w:szCs w:val="30"/>
        </w:rPr>
        <w:t>,</w:t>
      </w:r>
      <w:r w:rsidR="00BD70B4" w:rsidRPr="004C72C0">
        <w:rPr>
          <w:rFonts w:ascii="Times New Roman" w:hAnsi="Times New Roman" w:cs="Times New Roman"/>
          <w:sz w:val="30"/>
          <w:szCs w:val="30"/>
        </w:rPr>
        <w:t xml:space="preserve"> excellent opportunities to collaborate with basic scientists and clinicians</w:t>
      </w:r>
      <w:r w:rsidRPr="004C72C0">
        <w:rPr>
          <w:rFonts w:ascii="Times New Roman" w:hAnsi="Times New Roman" w:cs="Times New Roman"/>
          <w:sz w:val="30"/>
          <w:szCs w:val="30"/>
        </w:rPr>
        <w:t>, and a strong record of training post-docs for academic po</w:t>
      </w:r>
      <w:bookmarkStart w:id="0" w:name="_GoBack"/>
      <w:bookmarkEnd w:id="0"/>
      <w:r w:rsidRPr="004C72C0">
        <w:rPr>
          <w:rFonts w:ascii="Times New Roman" w:hAnsi="Times New Roman" w:cs="Times New Roman"/>
          <w:sz w:val="30"/>
          <w:szCs w:val="30"/>
        </w:rPr>
        <w:t>sitions</w:t>
      </w:r>
      <w:r w:rsidR="00BD70B4" w:rsidRPr="004C72C0">
        <w:rPr>
          <w:rFonts w:ascii="Times New Roman" w:hAnsi="Times New Roman" w:cs="Times New Roman"/>
          <w:sz w:val="30"/>
          <w:szCs w:val="30"/>
        </w:rPr>
        <w:t>.</w:t>
      </w:r>
    </w:p>
    <w:p w:rsidR="005B121B" w:rsidRPr="004C72C0" w:rsidRDefault="005B121B" w:rsidP="007E74A3">
      <w:pPr>
        <w:spacing w:after="0" w:line="240" w:lineRule="auto"/>
        <w:ind w:left="-720" w:right="-720"/>
        <w:rPr>
          <w:rFonts w:ascii="Times New Roman" w:hAnsi="Times New Roman" w:cs="Times New Roman"/>
          <w:sz w:val="30"/>
          <w:szCs w:val="30"/>
        </w:rPr>
      </w:pPr>
    </w:p>
    <w:p w:rsidR="00453DB9" w:rsidRPr="004C72C0" w:rsidRDefault="009B5576" w:rsidP="00CE31B2">
      <w:pPr>
        <w:tabs>
          <w:tab w:val="left" w:pos="3240"/>
        </w:tabs>
        <w:spacing w:after="0" w:line="240" w:lineRule="auto"/>
        <w:ind w:left="-720" w:right="-720"/>
        <w:rPr>
          <w:rFonts w:ascii="Times New Roman" w:hAnsi="Times New Roman" w:cs="Times New Roman"/>
          <w:sz w:val="30"/>
          <w:szCs w:val="30"/>
        </w:rPr>
      </w:pPr>
      <w:r>
        <w:rPr>
          <w:b/>
          <w:bCs/>
          <w:noProof/>
          <w:color w:val="FF0000"/>
          <w:sz w:val="32"/>
          <w:szCs w:val="3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-411480</wp:posOffset>
            </wp:positionH>
            <wp:positionV relativeFrom="paragraph">
              <wp:posOffset>247650</wp:posOffset>
            </wp:positionV>
            <wp:extent cx="800100" cy="800100"/>
            <wp:effectExtent l="0" t="0" r="0" b="0"/>
            <wp:wrapSquare wrapText="bothSides"/>
            <wp:docPr id="1" name="Picture 1" descr="C:\Users\eleverenz\AppData\Local\Microsoft\Windows\INetCache\Content.MSO\A74606F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verenz\AppData\Local\Microsoft\Windows\INetCache\Content.MSO\A74606F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97C" w:rsidRPr="004C72C0">
        <w:rPr>
          <w:rFonts w:ascii="Times New Roman" w:hAnsi="Times New Roman" w:cs="Times New Roman"/>
          <w:sz w:val="30"/>
          <w:szCs w:val="30"/>
        </w:rPr>
        <w:t xml:space="preserve">Please submit applications </w:t>
      </w:r>
      <w:proofErr w:type="gramStart"/>
      <w:r w:rsidR="0022797C" w:rsidRPr="004C72C0">
        <w:rPr>
          <w:rFonts w:ascii="Times New Roman" w:hAnsi="Times New Roman" w:cs="Times New Roman"/>
          <w:sz w:val="30"/>
          <w:szCs w:val="30"/>
        </w:rPr>
        <w:t>to</w:t>
      </w:r>
      <w:r w:rsidR="009264E4" w:rsidRPr="004C72C0">
        <w:rPr>
          <w:rFonts w:ascii="Times New Roman" w:hAnsi="Times New Roman" w:cs="Times New Roman"/>
          <w:sz w:val="30"/>
          <w:szCs w:val="30"/>
        </w:rPr>
        <w:t>:</w:t>
      </w:r>
      <w:proofErr w:type="gramEnd"/>
      <w:r w:rsidR="004C72C0">
        <w:rPr>
          <w:rFonts w:ascii="Times New Roman" w:hAnsi="Times New Roman" w:cs="Times New Roman"/>
          <w:sz w:val="30"/>
          <w:szCs w:val="30"/>
        </w:rPr>
        <w:t xml:space="preserve"> </w:t>
      </w:r>
      <w:r w:rsidR="009264E4" w:rsidRPr="004C72C0">
        <w:rPr>
          <w:rFonts w:ascii="Times New Roman" w:hAnsi="Times New Roman" w:cs="Times New Roman"/>
          <w:sz w:val="30"/>
          <w:szCs w:val="30"/>
        </w:rPr>
        <w:t xml:space="preserve">Liz at </w:t>
      </w:r>
      <w:hyperlink r:id="rId8" w:history="1">
        <w:r w:rsidR="00CE31B2" w:rsidRPr="004C72C0">
          <w:rPr>
            <w:rStyle w:val="Hyperlink"/>
            <w:rFonts w:ascii="Times New Roman" w:hAnsi="Times New Roman" w:cs="Times New Roman"/>
            <w:sz w:val="30"/>
            <w:szCs w:val="30"/>
          </w:rPr>
          <w:t>elizabeth_leverenz@urmc.rochester.edu</w:t>
        </w:r>
      </w:hyperlink>
      <w:r w:rsidR="00640877" w:rsidRPr="004C72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40877" w:rsidRPr="004C72C0" w:rsidRDefault="00640877" w:rsidP="005B121B">
      <w:pPr>
        <w:spacing w:after="0" w:line="240" w:lineRule="auto"/>
        <w:ind w:left="-720" w:right="-720"/>
        <w:rPr>
          <w:rFonts w:ascii="Times New Roman" w:hAnsi="Times New Roman" w:cs="Times New Roman"/>
          <w:sz w:val="30"/>
          <w:szCs w:val="30"/>
        </w:rPr>
      </w:pPr>
    </w:p>
    <w:p w:rsidR="00640877" w:rsidRPr="004C72C0" w:rsidRDefault="000576F5" w:rsidP="00640877">
      <w:pPr>
        <w:spacing w:after="0" w:line="240" w:lineRule="auto"/>
        <w:ind w:left="-720" w:right="-720"/>
        <w:rPr>
          <w:rFonts w:ascii="Times New Roman" w:hAnsi="Times New Roman" w:cs="Times New Roman"/>
          <w:sz w:val="30"/>
          <w:szCs w:val="30"/>
        </w:rPr>
      </w:pPr>
      <w:r w:rsidRPr="004C72C0">
        <w:rPr>
          <w:rFonts w:ascii="Times New Roman" w:hAnsi="Times New Roman" w:cs="Times New Roman"/>
          <w:sz w:val="30"/>
          <w:szCs w:val="30"/>
        </w:rPr>
        <w:t xml:space="preserve">Maquat Lab: </w:t>
      </w:r>
      <w:hyperlink r:id="rId9" w:history="1">
        <w:r w:rsidR="00640877" w:rsidRPr="004C72C0">
          <w:rPr>
            <w:rStyle w:val="Hyperlink"/>
            <w:rFonts w:ascii="Times New Roman" w:hAnsi="Times New Roman" w:cs="Times New Roman"/>
            <w:sz w:val="30"/>
            <w:szCs w:val="30"/>
          </w:rPr>
          <w:t>https://www.urmc.rochester.edu/labs/Maquat-Lab/</w:t>
        </w:r>
      </w:hyperlink>
    </w:p>
    <w:p w:rsidR="00640877" w:rsidRPr="004C72C0" w:rsidRDefault="000576F5" w:rsidP="00640877">
      <w:pPr>
        <w:spacing w:after="0" w:line="240" w:lineRule="auto"/>
        <w:ind w:left="-720" w:right="-720"/>
        <w:rPr>
          <w:rFonts w:ascii="Times New Roman" w:hAnsi="Times New Roman" w:cs="Times New Roman"/>
          <w:sz w:val="30"/>
          <w:szCs w:val="30"/>
        </w:rPr>
      </w:pPr>
      <w:r w:rsidRPr="004C72C0">
        <w:rPr>
          <w:rFonts w:ascii="Times New Roman" w:hAnsi="Times New Roman" w:cs="Times New Roman"/>
          <w:sz w:val="30"/>
          <w:szCs w:val="30"/>
        </w:rPr>
        <w:t xml:space="preserve">Center for RNA Biology: </w:t>
      </w:r>
      <w:hyperlink r:id="rId10" w:history="1">
        <w:r w:rsidR="00640877" w:rsidRPr="004C72C0">
          <w:rPr>
            <w:rStyle w:val="Hyperlink"/>
            <w:rFonts w:ascii="Times New Roman" w:hAnsi="Times New Roman" w:cs="Times New Roman"/>
            <w:sz w:val="30"/>
            <w:szCs w:val="30"/>
          </w:rPr>
          <w:t>http://www.urmc.rochester.edu/rna-biology/</w:t>
        </w:r>
      </w:hyperlink>
      <w:r w:rsidR="00640877" w:rsidRPr="004C72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7652A" w:rsidRPr="004C72C0" w:rsidRDefault="00D7652A" w:rsidP="00640877">
      <w:pPr>
        <w:spacing w:after="0" w:line="240" w:lineRule="auto"/>
        <w:ind w:left="-720" w:right="-720"/>
        <w:rPr>
          <w:rFonts w:ascii="Times New Roman" w:hAnsi="Times New Roman" w:cs="Times New Roman"/>
          <w:sz w:val="30"/>
          <w:szCs w:val="30"/>
        </w:rPr>
      </w:pPr>
    </w:p>
    <w:p w:rsidR="00D7652A" w:rsidRPr="004C72C0" w:rsidRDefault="00D7652A" w:rsidP="00687945">
      <w:pPr>
        <w:spacing w:after="0" w:line="240" w:lineRule="auto"/>
        <w:ind w:left="-720" w:right="-720"/>
        <w:rPr>
          <w:rFonts w:ascii="Times New Roman" w:hAnsi="Times New Roman" w:cs="Times New Roman"/>
          <w:sz w:val="30"/>
          <w:szCs w:val="30"/>
        </w:rPr>
      </w:pPr>
      <w:r w:rsidRPr="004C72C0">
        <w:rPr>
          <w:rFonts w:ascii="Times New Roman" w:hAnsi="Times New Roman" w:cs="Times New Roman"/>
          <w:sz w:val="30"/>
          <w:szCs w:val="30"/>
        </w:rPr>
        <w:t>The University of Rochester is committed to diversity and equality in education and employment.  EOE Minorities/Females/Protected Veterans/Disabled.</w:t>
      </w:r>
    </w:p>
    <w:sectPr w:rsidR="00D7652A" w:rsidRPr="004C72C0" w:rsidSect="00DD01BB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224C"/>
    <w:multiLevelType w:val="hybridMultilevel"/>
    <w:tmpl w:val="FCEEFFAA"/>
    <w:lvl w:ilvl="0" w:tplc="06C88828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37114B6A"/>
    <w:multiLevelType w:val="hybridMultilevel"/>
    <w:tmpl w:val="BF1E8C7E"/>
    <w:lvl w:ilvl="0" w:tplc="040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B9"/>
    <w:rsid w:val="000576F5"/>
    <w:rsid w:val="001113D7"/>
    <w:rsid w:val="001630E0"/>
    <w:rsid w:val="0016669A"/>
    <w:rsid w:val="0022797C"/>
    <w:rsid w:val="00281A6E"/>
    <w:rsid w:val="002D0DFA"/>
    <w:rsid w:val="00304FD4"/>
    <w:rsid w:val="003C4F53"/>
    <w:rsid w:val="00453DB9"/>
    <w:rsid w:val="004A2968"/>
    <w:rsid w:val="004C72C0"/>
    <w:rsid w:val="00527628"/>
    <w:rsid w:val="005B121B"/>
    <w:rsid w:val="005E7E14"/>
    <w:rsid w:val="00640877"/>
    <w:rsid w:val="00687945"/>
    <w:rsid w:val="00706425"/>
    <w:rsid w:val="007277DE"/>
    <w:rsid w:val="007527BC"/>
    <w:rsid w:val="007A5DB0"/>
    <w:rsid w:val="007E74A3"/>
    <w:rsid w:val="0081419A"/>
    <w:rsid w:val="00857770"/>
    <w:rsid w:val="008B548C"/>
    <w:rsid w:val="009264E4"/>
    <w:rsid w:val="009A7F31"/>
    <w:rsid w:val="009B5576"/>
    <w:rsid w:val="00A27E9A"/>
    <w:rsid w:val="00A402DD"/>
    <w:rsid w:val="00AB2DA8"/>
    <w:rsid w:val="00B802B7"/>
    <w:rsid w:val="00BD70B4"/>
    <w:rsid w:val="00BD7137"/>
    <w:rsid w:val="00CE31B2"/>
    <w:rsid w:val="00D7652A"/>
    <w:rsid w:val="00D969BA"/>
    <w:rsid w:val="00DD01BB"/>
    <w:rsid w:val="00DD3991"/>
    <w:rsid w:val="00E4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DCC196-68F2-4FF1-B7D8-78DCA159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3DB9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53DB9"/>
    <w:rPr>
      <w:rFonts w:ascii="Times New Roman" w:hAnsi="Times New Roman" w:cs="Times New Roman"/>
      <w:b/>
      <w:bCs/>
      <w:kern w:val="36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3D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2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264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_leverenz@urmc.rochester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ure.com/articles/s41556-020-00618-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urmc.rochester.edu/rna-biolog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mc.rochester.edu/labs/Maquat-L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Maquat, Lynne</dc:creator>
  <cp:lastModifiedBy>Diltz, Mark</cp:lastModifiedBy>
  <cp:revision>2</cp:revision>
  <dcterms:created xsi:type="dcterms:W3CDTF">2022-01-10T18:41:00Z</dcterms:created>
  <dcterms:modified xsi:type="dcterms:W3CDTF">2022-01-10T18:41:00Z</dcterms:modified>
</cp:coreProperties>
</file>