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3A366" w14:textId="77777777" w:rsidR="006A093B" w:rsidRPr="00DD483C" w:rsidRDefault="006A093B" w:rsidP="006A093B">
      <w:pPr>
        <w:jc w:val="right"/>
        <w:rPr>
          <w:rFonts w:asciiTheme="minorHAnsi" w:hAnsiTheme="minorHAnsi" w:cs="Lucida Sans Unicode"/>
          <w:b/>
          <w:sz w:val="24"/>
          <w:szCs w:val="24"/>
        </w:rPr>
      </w:pPr>
      <w:r w:rsidRPr="00DD483C">
        <w:rPr>
          <w:rFonts w:asciiTheme="minorHAnsi" w:hAnsiTheme="minorHAnsi" w:cs="Lucida Sans Unicode"/>
          <w:b/>
          <w:i/>
          <w:sz w:val="24"/>
          <w:szCs w:val="24"/>
        </w:rPr>
        <w:t>Medicines and Me</w:t>
      </w:r>
      <w:r w:rsidRPr="00DD483C">
        <w:rPr>
          <w:rFonts w:asciiTheme="minorHAnsi" w:hAnsiTheme="minorHAnsi" w:cs="Lucida Sans Unicode"/>
          <w:b/>
          <w:sz w:val="24"/>
          <w:szCs w:val="24"/>
        </w:rPr>
        <w:t xml:space="preserve"> - Extension Activities</w:t>
      </w:r>
    </w:p>
    <w:p w14:paraId="78E0837A" w14:textId="77777777" w:rsidR="006A093B" w:rsidRDefault="006A093B" w:rsidP="006A093B">
      <w:pPr>
        <w:pStyle w:val="p1"/>
        <w:spacing w:after="40"/>
        <w:rPr>
          <w:rFonts w:asciiTheme="minorHAnsi" w:hAnsiTheme="minorHAnsi" w:cs="Lucida Sans Unicode"/>
          <w:b/>
          <w:sz w:val="36"/>
          <w:szCs w:val="36"/>
        </w:rPr>
      </w:pPr>
    </w:p>
    <w:p w14:paraId="13D621F4" w14:textId="34F21B7B" w:rsidR="00A140F4" w:rsidRPr="003534F4" w:rsidRDefault="00A140F4" w:rsidP="003534F4">
      <w:pPr>
        <w:pStyle w:val="Heading1"/>
        <w:spacing w:before="0" w:after="40"/>
        <w:rPr>
          <w:rFonts w:asciiTheme="minorHAnsi" w:hAnsiTheme="minorHAnsi" w:cstheme="minorHAnsi"/>
          <w:color w:val="auto"/>
          <w:sz w:val="36"/>
          <w:szCs w:val="36"/>
        </w:rPr>
      </w:pPr>
      <w:r w:rsidRPr="003534F4">
        <w:rPr>
          <w:rFonts w:asciiTheme="minorHAnsi" w:hAnsiTheme="minorHAnsi" w:cstheme="minorHAnsi"/>
          <w:color w:val="auto"/>
          <w:sz w:val="36"/>
          <w:szCs w:val="36"/>
        </w:rPr>
        <w:t>ACTIVITY</w:t>
      </w:r>
      <w:r w:rsidR="00D80F04" w:rsidRPr="003534F4">
        <w:rPr>
          <w:rFonts w:asciiTheme="minorHAnsi" w:hAnsiTheme="minorHAnsi" w:cstheme="minorHAnsi"/>
          <w:color w:val="auto"/>
          <w:sz w:val="36"/>
          <w:szCs w:val="36"/>
        </w:rPr>
        <w:t xml:space="preserve"> 5</w:t>
      </w:r>
      <w:proofErr w:type="gramStart"/>
      <w:r w:rsidR="00D80F04" w:rsidRPr="003534F4">
        <w:rPr>
          <w:rFonts w:asciiTheme="minorHAnsi" w:hAnsiTheme="minorHAnsi" w:cstheme="minorHAnsi"/>
          <w:color w:val="auto"/>
          <w:sz w:val="36"/>
          <w:szCs w:val="36"/>
        </w:rPr>
        <w:t xml:space="preserve">: </w:t>
      </w:r>
      <w:r w:rsidRPr="003534F4">
        <w:rPr>
          <w:rFonts w:asciiTheme="minorHAnsi" w:hAnsiTheme="minorHAnsi" w:cstheme="minorHAnsi"/>
          <w:color w:val="auto"/>
          <w:sz w:val="36"/>
          <w:szCs w:val="36"/>
        </w:rPr>
        <w:t xml:space="preserve"> </w:t>
      </w:r>
      <w:r w:rsidR="00F77C64" w:rsidRPr="003534F4">
        <w:rPr>
          <w:rFonts w:asciiTheme="minorHAnsi" w:hAnsiTheme="minorHAnsi" w:cstheme="minorHAnsi"/>
          <w:color w:val="auto"/>
          <w:sz w:val="36"/>
          <w:szCs w:val="36"/>
        </w:rPr>
        <w:t>Communicating</w:t>
      </w:r>
      <w:proofErr w:type="gramEnd"/>
      <w:r w:rsidR="00F77C64" w:rsidRPr="003534F4">
        <w:rPr>
          <w:rFonts w:asciiTheme="minorHAnsi" w:hAnsiTheme="minorHAnsi" w:cstheme="minorHAnsi"/>
          <w:color w:val="auto"/>
          <w:sz w:val="36"/>
          <w:szCs w:val="36"/>
        </w:rPr>
        <w:t xml:space="preserve"> with Health Care Providers</w:t>
      </w:r>
    </w:p>
    <w:p w14:paraId="4D529CB1" w14:textId="2AFB34B1" w:rsidR="00F77C64" w:rsidRPr="003534F4" w:rsidRDefault="00A140F4" w:rsidP="003534F4">
      <w:pPr>
        <w:pStyle w:val="Heading1"/>
        <w:spacing w:before="0" w:after="40"/>
        <w:rPr>
          <w:rFonts w:asciiTheme="minorHAnsi" w:hAnsiTheme="minorHAnsi" w:cstheme="minorHAnsi"/>
          <w:i/>
          <w:color w:val="auto"/>
          <w:sz w:val="36"/>
          <w:szCs w:val="36"/>
        </w:rPr>
      </w:pPr>
      <w:r w:rsidRPr="003534F4">
        <w:rPr>
          <w:rFonts w:asciiTheme="minorHAnsi" w:hAnsiTheme="minorHAnsi" w:cstheme="minorHAnsi"/>
          <w:i/>
          <w:color w:val="auto"/>
          <w:sz w:val="36"/>
          <w:szCs w:val="36"/>
        </w:rPr>
        <w:t xml:space="preserve">Teacher Instructions </w:t>
      </w:r>
      <w:r w:rsidR="00F77C64" w:rsidRPr="003534F4">
        <w:rPr>
          <w:rFonts w:asciiTheme="minorHAnsi" w:hAnsiTheme="minorHAnsi" w:cstheme="minorHAnsi"/>
          <w:i/>
          <w:color w:val="auto"/>
          <w:sz w:val="36"/>
          <w:szCs w:val="36"/>
        </w:rPr>
        <w:t xml:space="preserve"> </w:t>
      </w:r>
    </w:p>
    <w:p w14:paraId="2E9560BC" w14:textId="3592FC8C" w:rsidR="00D80F04" w:rsidRDefault="00A140F4" w:rsidP="00D80F04">
      <w:pPr>
        <w:rPr>
          <w:rFonts w:asciiTheme="minorHAnsi" w:hAnsiTheme="minorHAnsi" w:cs="Lucida Sans Unicode"/>
          <w:bCs/>
          <w:sz w:val="22"/>
          <w:szCs w:val="22"/>
        </w:rPr>
      </w:pPr>
      <w:r w:rsidRPr="00E77058">
        <w:rPr>
          <w:rFonts w:asciiTheme="minorHAnsi" w:hAnsiTheme="minorHAnsi" w:cs="Lucida Sans Unicode"/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EF4FC3" wp14:editId="11D3E1E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35040" cy="15240"/>
                <wp:effectExtent l="0" t="0" r="22860" b="2286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5040" cy="1524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7AAB7A" id="Straight Connector 14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5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" strokecolor="windowText" strokeweight="1pt"/>
            </w:pict>
          </mc:Fallback>
        </mc:AlternateContent>
      </w:r>
    </w:p>
    <w:p w14:paraId="088F2521" w14:textId="77777777" w:rsidR="00A140F4" w:rsidRDefault="00A140F4" w:rsidP="00D80F04">
      <w:pPr>
        <w:rPr>
          <w:rFonts w:asciiTheme="minorHAnsi" w:hAnsiTheme="minorHAnsi" w:cs="Lucida Sans Unicode"/>
          <w:bCs/>
          <w:sz w:val="24"/>
          <w:szCs w:val="24"/>
        </w:rPr>
      </w:pPr>
    </w:p>
    <w:p w14:paraId="7CAAA2E8" w14:textId="76BBC637" w:rsidR="002520C5" w:rsidRDefault="00F77C64" w:rsidP="00D80F04">
      <w:pPr>
        <w:rPr>
          <w:rFonts w:asciiTheme="minorHAnsi" w:hAnsiTheme="minorHAnsi"/>
          <w:sz w:val="24"/>
          <w:szCs w:val="24"/>
          <w:shd w:val="clear" w:color="auto" w:fill="FFFFFF"/>
        </w:rPr>
      </w:pPr>
      <w:r w:rsidRPr="00D80F04">
        <w:rPr>
          <w:rFonts w:asciiTheme="minorHAnsi" w:hAnsiTheme="minorHAnsi" w:cs="Lucida Sans Unicode"/>
          <w:bCs/>
          <w:sz w:val="24"/>
          <w:szCs w:val="24"/>
        </w:rPr>
        <w:t xml:space="preserve">The term </w:t>
      </w:r>
      <w:r w:rsidRPr="00D80F04">
        <w:rPr>
          <w:rFonts w:asciiTheme="minorHAnsi" w:hAnsiTheme="minorHAnsi" w:cs="Lucida Sans Unicode"/>
          <w:b/>
          <w:bCs/>
          <w:sz w:val="24"/>
          <w:szCs w:val="24"/>
        </w:rPr>
        <w:t>health literacy</w:t>
      </w:r>
      <w:r w:rsidRPr="00D80F04">
        <w:rPr>
          <w:rFonts w:asciiTheme="minorHAnsi" w:hAnsiTheme="minorHAnsi" w:cs="Lucida Sans Unicode"/>
          <w:bCs/>
          <w:sz w:val="24"/>
          <w:szCs w:val="24"/>
        </w:rPr>
        <w:t xml:space="preserve"> is defined as “t</w:t>
      </w:r>
      <w:r w:rsidRPr="00D80F04">
        <w:rPr>
          <w:rFonts w:asciiTheme="minorHAnsi" w:hAnsiTheme="minorHAnsi"/>
          <w:sz w:val="24"/>
          <w:szCs w:val="24"/>
          <w:shd w:val="clear" w:color="auto" w:fill="FFFFFF"/>
        </w:rPr>
        <w:t>he degree to which individuals have the capacity to obtain, process, and understand basic health information and services needed to make appropriate health decisions.”</w:t>
      </w:r>
      <w:r w:rsidR="0081684B">
        <w:rPr>
          <w:rFonts w:asciiTheme="minorHAnsi" w:hAnsiTheme="minorHAnsi"/>
          <w:sz w:val="24"/>
          <w:szCs w:val="24"/>
          <w:shd w:val="clear" w:color="auto" w:fill="FFFFFF"/>
        </w:rPr>
        <w:t xml:space="preserve"> </w:t>
      </w:r>
      <w:r w:rsidRPr="00D80F04">
        <w:rPr>
          <w:rFonts w:asciiTheme="minorHAnsi" w:hAnsiTheme="minorHAnsi"/>
          <w:sz w:val="24"/>
          <w:szCs w:val="24"/>
          <w:shd w:val="clear" w:color="auto" w:fill="FFFFFF"/>
        </w:rPr>
        <w:t xml:space="preserve"> One aspect of health literacy is </w:t>
      </w:r>
      <w:r w:rsidRPr="00D80F04">
        <w:rPr>
          <w:rFonts w:asciiTheme="minorHAnsi" w:hAnsiTheme="minorHAnsi"/>
          <w:b/>
          <w:sz w:val="24"/>
          <w:szCs w:val="24"/>
          <w:shd w:val="clear" w:color="auto" w:fill="FFFFFF"/>
        </w:rPr>
        <w:t>communicative literacy</w:t>
      </w:r>
      <w:r w:rsidRPr="00D80F04">
        <w:rPr>
          <w:rFonts w:asciiTheme="minorHAnsi" w:hAnsiTheme="minorHAnsi"/>
          <w:sz w:val="24"/>
          <w:szCs w:val="24"/>
          <w:shd w:val="clear" w:color="auto" w:fill="FFFFFF"/>
        </w:rPr>
        <w:t xml:space="preserve">, which includes the ability to communicate successfully with health providers. </w:t>
      </w:r>
    </w:p>
    <w:p w14:paraId="4A30A34C" w14:textId="77777777" w:rsidR="002520C5" w:rsidRDefault="002520C5" w:rsidP="00D80F04">
      <w:pPr>
        <w:rPr>
          <w:rFonts w:asciiTheme="minorHAnsi" w:hAnsiTheme="minorHAnsi"/>
          <w:sz w:val="24"/>
          <w:szCs w:val="24"/>
          <w:shd w:val="clear" w:color="auto" w:fill="FFFFFF"/>
        </w:rPr>
      </w:pPr>
    </w:p>
    <w:p w14:paraId="755203E5" w14:textId="082ABA4D" w:rsidR="00F77C64" w:rsidRDefault="00F77C64" w:rsidP="00D80F04">
      <w:pPr>
        <w:rPr>
          <w:rFonts w:asciiTheme="minorHAnsi" w:hAnsiTheme="minorHAnsi" w:cs="Lucida Sans Unicode"/>
          <w:bCs/>
          <w:sz w:val="24"/>
          <w:szCs w:val="24"/>
        </w:rPr>
      </w:pPr>
      <w:r w:rsidRPr="00D80F04">
        <w:rPr>
          <w:rFonts w:asciiTheme="minorHAnsi" w:hAnsiTheme="minorHAnsi"/>
          <w:sz w:val="24"/>
          <w:szCs w:val="24"/>
          <w:shd w:val="clear" w:color="auto" w:fill="FFFFFF"/>
        </w:rPr>
        <w:t>For this activity, students will learn about strategies and tips for ensuring they are able to talk with their health providers in an effective way.</w:t>
      </w:r>
      <w:r w:rsidR="0081684B">
        <w:rPr>
          <w:rFonts w:asciiTheme="minorHAnsi" w:hAnsiTheme="minorHAnsi"/>
          <w:sz w:val="24"/>
          <w:szCs w:val="24"/>
          <w:shd w:val="clear" w:color="auto" w:fill="FFFFFF"/>
        </w:rPr>
        <w:t xml:space="preserve"> </w:t>
      </w:r>
      <w:r w:rsidRPr="00D80F04">
        <w:rPr>
          <w:rFonts w:asciiTheme="minorHAnsi" w:hAnsiTheme="minorHAnsi"/>
          <w:sz w:val="24"/>
          <w:szCs w:val="24"/>
          <w:shd w:val="clear" w:color="auto" w:fill="FFFFFF"/>
        </w:rPr>
        <w:t xml:space="preserve"> </w:t>
      </w:r>
      <w:r w:rsidRPr="00D80F04">
        <w:rPr>
          <w:rFonts w:asciiTheme="minorHAnsi" w:hAnsiTheme="minorHAnsi" w:cs="Lucida Sans Unicode"/>
          <w:bCs/>
          <w:sz w:val="24"/>
          <w:szCs w:val="24"/>
        </w:rPr>
        <w:t>They</w:t>
      </w:r>
      <w:r w:rsidR="002437DD">
        <w:rPr>
          <w:rFonts w:asciiTheme="minorHAnsi" w:hAnsiTheme="minorHAnsi" w:cs="Lucida Sans Unicode"/>
          <w:bCs/>
          <w:sz w:val="24"/>
          <w:szCs w:val="24"/>
        </w:rPr>
        <w:t xml:space="preserve"> will</w:t>
      </w:r>
      <w:r w:rsidRPr="00D80F04">
        <w:rPr>
          <w:rFonts w:asciiTheme="minorHAnsi" w:hAnsiTheme="minorHAnsi" w:cs="Lucida Sans Unicode"/>
          <w:bCs/>
          <w:sz w:val="24"/>
          <w:szCs w:val="24"/>
        </w:rPr>
        <w:t xml:space="preserve"> create skits to demonstrate both successful and unsuccessful communication strategies. </w:t>
      </w:r>
      <w:r w:rsidR="00E44030">
        <w:rPr>
          <w:rFonts w:asciiTheme="minorHAnsi" w:hAnsiTheme="minorHAnsi" w:cs="Lucida Sans Unicode"/>
          <w:bCs/>
          <w:sz w:val="24"/>
          <w:szCs w:val="24"/>
        </w:rPr>
        <w:t xml:space="preserve"> These skits should focus on the communication by the patient, not the provider.  In other words, one skit should show poor communication by a patient, and the other skit should show good communication by the patient. </w:t>
      </w:r>
      <w:r w:rsidR="00214498">
        <w:rPr>
          <w:rFonts w:asciiTheme="minorHAnsi" w:hAnsiTheme="minorHAnsi" w:cs="Lucida Sans Unicode"/>
          <w:bCs/>
          <w:sz w:val="24"/>
          <w:szCs w:val="24"/>
        </w:rPr>
        <w:t>Although the scenarios provided focus on allergy symptoms, topics can be changed to other scenarios, like a general physical visit or getting a flu shot.</w:t>
      </w:r>
    </w:p>
    <w:p w14:paraId="1968B09D" w14:textId="77777777" w:rsidR="009A05D9" w:rsidRDefault="009A05D9" w:rsidP="009A05D9">
      <w:pPr>
        <w:pStyle w:val="CommentText"/>
        <w:rPr>
          <w:color w:val="FF0000"/>
          <w:lang w:val="en-US"/>
        </w:rPr>
      </w:pPr>
    </w:p>
    <w:p w14:paraId="0FC2FA2F" w14:textId="38EEC0D3" w:rsidR="0045016A" w:rsidRDefault="002520C5" w:rsidP="00D80F04">
      <w:pPr>
        <w:rPr>
          <w:rFonts w:asciiTheme="minorHAnsi" w:hAnsiTheme="minorHAnsi" w:cs="Lucida Sans Unicode"/>
          <w:bCs/>
          <w:sz w:val="24"/>
          <w:szCs w:val="24"/>
        </w:rPr>
      </w:pPr>
      <w:r>
        <w:rPr>
          <w:rFonts w:asciiTheme="minorHAnsi" w:hAnsiTheme="minorHAnsi" w:cs="Lucida Sans Unicode"/>
          <w:bCs/>
          <w:sz w:val="24"/>
          <w:szCs w:val="24"/>
        </w:rPr>
        <w:t>Provide</w:t>
      </w:r>
      <w:r w:rsidR="002844C7">
        <w:rPr>
          <w:rFonts w:asciiTheme="minorHAnsi" w:hAnsiTheme="minorHAnsi" w:cs="Lucida Sans Unicode"/>
          <w:bCs/>
          <w:sz w:val="24"/>
          <w:szCs w:val="24"/>
        </w:rPr>
        <w:t xml:space="preserve"> students </w:t>
      </w:r>
      <w:r w:rsidR="0045016A">
        <w:rPr>
          <w:rFonts w:asciiTheme="minorHAnsi" w:hAnsiTheme="minorHAnsi" w:cs="Lucida Sans Unicode"/>
          <w:bCs/>
          <w:sz w:val="24"/>
          <w:szCs w:val="24"/>
        </w:rPr>
        <w:t xml:space="preserve">with </w:t>
      </w:r>
      <w:r w:rsidR="00475232">
        <w:rPr>
          <w:rFonts w:asciiTheme="minorHAnsi" w:hAnsiTheme="minorHAnsi" w:cs="Lucida Sans Unicode"/>
          <w:bCs/>
          <w:sz w:val="24"/>
          <w:szCs w:val="24"/>
        </w:rPr>
        <w:t>copies of this</w:t>
      </w:r>
      <w:r w:rsidR="0045016A">
        <w:rPr>
          <w:rFonts w:asciiTheme="minorHAnsi" w:hAnsiTheme="minorHAnsi" w:cs="Lucida Sans Unicode"/>
          <w:bCs/>
          <w:sz w:val="24"/>
          <w:szCs w:val="24"/>
        </w:rPr>
        <w:t xml:space="preserve"> handou</w:t>
      </w:r>
      <w:r w:rsidR="00475232">
        <w:rPr>
          <w:rFonts w:asciiTheme="minorHAnsi" w:hAnsiTheme="minorHAnsi" w:cs="Lucida Sans Unicode"/>
          <w:bCs/>
          <w:sz w:val="24"/>
          <w:szCs w:val="24"/>
        </w:rPr>
        <w:t>t</w:t>
      </w:r>
      <w:r w:rsidR="0045016A">
        <w:rPr>
          <w:rFonts w:asciiTheme="minorHAnsi" w:hAnsiTheme="minorHAnsi" w:cs="Lucida Sans Unicode"/>
          <w:bCs/>
          <w:sz w:val="24"/>
          <w:szCs w:val="24"/>
        </w:rPr>
        <w:t xml:space="preserve"> prior to starting the activity:</w:t>
      </w:r>
    </w:p>
    <w:p w14:paraId="78BCC856" w14:textId="138A9994" w:rsidR="002437DD" w:rsidRPr="0045016A" w:rsidRDefault="002844C7" w:rsidP="00C259B2">
      <w:pPr>
        <w:pStyle w:val="ListParagraph"/>
        <w:numPr>
          <w:ilvl w:val="0"/>
          <w:numId w:val="6"/>
        </w:numPr>
        <w:spacing w:before="120"/>
        <w:rPr>
          <w:rFonts w:asciiTheme="minorHAnsi" w:hAnsiTheme="minorHAnsi" w:cs="Lucida Sans Unicode"/>
          <w:bCs/>
          <w:sz w:val="24"/>
          <w:szCs w:val="24"/>
        </w:rPr>
      </w:pPr>
      <w:r w:rsidRPr="0045016A">
        <w:rPr>
          <w:rFonts w:asciiTheme="minorHAnsi" w:hAnsiTheme="minorHAnsi" w:cs="Lucida Sans Unicode"/>
          <w:b/>
          <w:bCs/>
          <w:sz w:val="24"/>
          <w:szCs w:val="24"/>
        </w:rPr>
        <w:t>Ask Me 3</w:t>
      </w:r>
      <w:r w:rsidRPr="0045016A">
        <w:rPr>
          <w:rFonts w:asciiTheme="minorHAnsi" w:hAnsiTheme="minorHAnsi" w:cs="Lucida Sans Unicode"/>
          <w:bCs/>
          <w:sz w:val="24"/>
          <w:szCs w:val="24"/>
        </w:rPr>
        <w:t xml:space="preserve"> brochure (s</w:t>
      </w:r>
      <w:r w:rsidR="00475232">
        <w:rPr>
          <w:rFonts w:asciiTheme="minorHAnsi" w:hAnsiTheme="minorHAnsi" w:cs="Lucida Sans Unicode"/>
          <w:bCs/>
          <w:sz w:val="24"/>
          <w:szCs w:val="24"/>
        </w:rPr>
        <w:t>ee pages 3 and 4</w:t>
      </w:r>
      <w:r w:rsidRPr="0045016A">
        <w:rPr>
          <w:rFonts w:asciiTheme="minorHAnsi" w:hAnsiTheme="minorHAnsi" w:cs="Lucida Sans Unicode"/>
          <w:bCs/>
          <w:sz w:val="24"/>
          <w:szCs w:val="24"/>
        </w:rPr>
        <w:t>)</w:t>
      </w:r>
      <w:r w:rsidR="002437DD" w:rsidRPr="0045016A">
        <w:rPr>
          <w:rFonts w:asciiTheme="minorHAnsi" w:hAnsiTheme="minorHAnsi" w:cs="Lucida Sans Unicode"/>
          <w:bCs/>
          <w:sz w:val="24"/>
          <w:szCs w:val="24"/>
        </w:rPr>
        <w:t>.</w:t>
      </w:r>
      <w:r w:rsidRPr="0045016A">
        <w:rPr>
          <w:rFonts w:asciiTheme="minorHAnsi" w:hAnsiTheme="minorHAnsi" w:cs="Lucida Sans Unicode"/>
          <w:bCs/>
          <w:sz w:val="24"/>
          <w:szCs w:val="24"/>
        </w:rPr>
        <w:t xml:space="preserve">  The </w:t>
      </w:r>
      <w:r w:rsidRPr="0045016A">
        <w:rPr>
          <w:rFonts w:asciiTheme="minorHAnsi" w:hAnsiTheme="minorHAnsi" w:cs="Lucida Sans Unicode"/>
          <w:b/>
          <w:bCs/>
          <w:sz w:val="24"/>
          <w:szCs w:val="24"/>
        </w:rPr>
        <w:t>Ask Me 3</w:t>
      </w:r>
      <w:r w:rsidRPr="0045016A">
        <w:rPr>
          <w:rFonts w:asciiTheme="minorHAnsi" w:hAnsiTheme="minorHAnsi" w:cs="Lucida Sans Unicode"/>
          <w:bCs/>
          <w:sz w:val="24"/>
          <w:szCs w:val="24"/>
        </w:rPr>
        <w:t xml:space="preserve"> brochure is also available online in several languages at:  </w:t>
      </w:r>
      <w:hyperlink r:id="rId8" w:history="1">
        <w:r w:rsidRPr="0045016A">
          <w:rPr>
            <w:rStyle w:val="Hyperlink"/>
            <w:rFonts w:asciiTheme="minorHAnsi" w:hAnsiTheme="minorHAnsi" w:cs="Lucida Sans Unicode"/>
            <w:bCs/>
            <w:color w:val="auto"/>
            <w:sz w:val="24"/>
            <w:szCs w:val="24"/>
          </w:rPr>
          <w:t>http://www.ihi.org/resources/Pages/Tools/Ask-Me-3-Good-Questions-for-Your-Good-Health.aspx</w:t>
        </w:r>
      </w:hyperlink>
      <w:r w:rsidRPr="0045016A">
        <w:rPr>
          <w:rFonts w:asciiTheme="minorHAnsi" w:hAnsiTheme="minorHAnsi" w:cs="Lucida Sans Unicode"/>
          <w:bCs/>
          <w:sz w:val="24"/>
          <w:szCs w:val="24"/>
        </w:rPr>
        <w:t xml:space="preserve"> </w:t>
      </w:r>
    </w:p>
    <w:p w14:paraId="10432BB6" w14:textId="77777777" w:rsidR="0045016A" w:rsidRDefault="0045016A" w:rsidP="00D80F04">
      <w:pPr>
        <w:rPr>
          <w:rFonts w:asciiTheme="minorHAnsi" w:hAnsiTheme="minorHAnsi" w:cs="Lucida Sans Unicode"/>
          <w:bCs/>
          <w:sz w:val="24"/>
          <w:szCs w:val="24"/>
        </w:rPr>
      </w:pPr>
    </w:p>
    <w:p w14:paraId="0285D05A" w14:textId="44DCEDEF" w:rsidR="00331987" w:rsidRPr="0045016A" w:rsidRDefault="00331987" w:rsidP="00331987">
      <w:pPr>
        <w:rPr>
          <w:rFonts w:asciiTheme="minorHAnsi" w:hAnsiTheme="minorHAnsi" w:cs="Lucida Sans Unicode"/>
          <w:bCs/>
          <w:sz w:val="24"/>
          <w:szCs w:val="24"/>
        </w:rPr>
      </w:pPr>
      <w:r w:rsidRPr="0045016A">
        <w:rPr>
          <w:rFonts w:asciiTheme="minorHAnsi" w:hAnsiTheme="minorHAnsi" w:cs="Lucida Sans Unicode"/>
          <w:bCs/>
          <w:sz w:val="24"/>
          <w:szCs w:val="24"/>
        </w:rPr>
        <w:t xml:space="preserve">Also, consider showing this </w:t>
      </w:r>
      <w:r w:rsidRPr="0045016A">
        <w:rPr>
          <w:rFonts w:asciiTheme="minorHAnsi" w:hAnsiTheme="minorHAnsi" w:cs="Lucida Sans Unicode"/>
          <w:b/>
          <w:bCs/>
          <w:sz w:val="24"/>
          <w:szCs w:val="24"/>
        </w:rPr>
        <w:t>Ask Me 3</w:t>
      </w:r>
      <w:r w:rsidRPr="0045016A">
        <w:rPr>
          <w:rFonts w:asciiTheme="minorHAnsi" w:hAnsiTheme="minorHAnsi" w:cs="Lucida Sans Unicode"/>
          <w:bCs/>
          <w:sz w:val="24"/>
          <w:szCs w:val="24"/>
        </w:rPr>
        <w:t xml:space="preserve"> video on effective communication with heal</w:t>
      </w:r>
      <w:r w:rsidR="0045016A" w:rsidRPr="0045016A">
        <w:rPr>
          <w:rFonts w:asciiTheme="minorHAnsi" w:hAnsiTheme="minorHAnsi" w:cs="Lucida Sans Unicode"/>
          <w:bCs/>
          <w:sz w:val="24"/>
          <w:szCs w:val="24"/>
        </w:rPr>
        <w:t>th providers</w:t>
      </w:r>
      <w:r w:rsidRPr="0045016A">
        <w:rPr>
          <w:rFonts w:asciiTheme="minorHAnsi" w:hAnsiTheme="minorHAnsi" w:cs="Lucida Sans Unicode"/>
          <w:bCs/>
          <w:sz w:val="24"/>
          <w:szCs w:val="24"/>
        </w:rPr>
        <w:t>:</w:t>
      </w:r>
    </w:p>
    <w:p w14:paraId="6296AE30" w14:textId="6AA0BC65" w:rsidR="00331987" w:rsidRPr="00F43910" w:rsidRDefault="00331987" w:rsidP="0045016A">
      <w:pPr>
        <w:rPr>
          <w:rStyle w:val="Hyperlink"/>
          <w:rFonts w:asciiTheme="minorHAnsi" w:hAnsiTheme="minorHAnsi"/>
          <w:color w:val="auto"/>
          <w:sz w:val="24"/>
          <w:szCs w:val="24"/>
        </w:rPr>
      </w:pPr>
      <w:hyperlink r:id="rId9" w:history="1">
        <w:r w:rsidRPr="00F43910">
          <w:rPr>
            <w:rStyle w:val="Hyperlink"/>
            <w:rFonts w:asciiTheme="minorHAnsi" w:hAnsiTheme="minorHAnsi"/>
            <w:color w:val="auto"/>
            <w:sz w:val="24"/>
            <w:szCs w:val="24"/>
          </w:rPr>
          <w:t>https://www.youtube.com/watch?v=B3EB-icaNKQ</w:t>
        </w:r>
      </w:hyperlink>
      <w:r w:rsidRPr="00F43910">
        <w:rPr>
          <w:rStyle w:val="Hyperlink"/>
          <w:rFonts w:asciiTheme="minorHAnsi" w:hAnsiTheme="minorHAnsi"/>
          <w:color w:val="auto"/>
          <w:sz w:val="24"/>
          <w:szCs w:val="24"/>
        </w:rPr>
        <w:t xml:space="preserve">.  </w:t>
      </w:r>
    </w:p>
    <w:p w14:paraId="4A2D7790" w14:textId="77777777" w:rsidR="00B93BF3" w:rsidRDefault="00B93BF3" w:rsidP="00D80F04">
      <w:pPr>
        <w:rPr>
          <w:rFonts w:asciiTheme="minorHAnsi" w:hAnsiTheme="minorHAnsi" w:cs="Lucida Sans Unicode"/>
          <w:bCs/>
          <w:sz w:val="24"/>
          <w:szCs w:val="24"/>
        </w:rPr>
      </w:pPr>
    </w:p>
    <w:p w14:paraId="667CF245" w14:textId="657470CB" w:rsidR="00825427" w:rsidRDefault="00A140F4" w:rsidP="00F105D9">
      <w:pPr>
        <w:rPr>
          <w:rFonts w:asciiTheme="minorHAnsi" w:hAnsiTheme="minorHAnsi" w:cs="Lucida Sans Unicode"/>
          <w:bCs/>
          <w:sz w:val="24"/>
          <w:szCs w:val="24"/>
        </w:rPr>
      </w:pPr>
      <w:r>
        <w:rPr>
          <w:rFonts w:asciiTheme="minorHAnsi" w:hAnsiTheme="minorHAnsi" w:cs="Lucida Sans Unicode"/>
          <w:sz w:val="24"/>
          <w:szCs w:val="24"/>
        </w:rPr>
        <w:t xml:space="preserve">Divide the class into </w:t>
      </w:r>
      <w:r w:rsidR="008D26DF">
        <w:rPr>
          <w:rFonts w:asciiTheme="minorHAnsi" w:hAnsiTheme="minorHAnsi" w:cs="Lucida Sans Unicode"/>
          <w:sz w:val="24"/>
          <w:szCs w:val="24"/>
        </w:rPr>
        <w:t>teams</w:t>
      </w:r>
      <w:r w:rsidR="009307DF">
        <w:rPr>
          <w:rFonts w:asciiTheme="minorHAnsi" w:hAnsiTheme="minorHAnsi" w:cs="Lucida Sans Unicode"/>
          <w:sz w:val="24"/>
          <w:szCs w:val="24"/>
        </w:rPr>
        <w:t xml:space="preserve"> of </w:t>
      </w:r>
      <w:r w:rsidR="008D26DF">
        <w:rPr>
          <w:rFonts w:asciiTheme="minorHAnsi" w:hAnsiTheme="minorHAnsi" w:cs="Lucida Sans Unicode"/>
          <w:sz w:val="24"/>
          <w:szCs w:val="24"/>
        </w:rPr>
        <w:t>4 students.  Assign one of the scenarios to each team</w:t>
      </w:r>
      <w:r w:rsidR="00D61684">
        <w:rPr>
          <w:rFonts w:asciiTheme="minorHAnsi" w:hAnsiTheme="minorHAnsi" w:cs="Lucida Sans Unicode"/>
          <w:sz w:val="24"/>
          <w:szCs w:val="24"/>
        </w:rPr>
        <w:t xml:space="preserve"> (or allow teams to choose)</w:t>
      </w:r>
      <w:r w:rsidR="008D26DF">
        <w:rPr>
          <w:rFonts w:asciiTheme="minorHAnsi" w:hAnsiTheme="minorHAnsi" w:cs="Lucida Sans Unicode"/>
          <w:sz w:val="24"/>
          <w:szCs w:val="24"/>
        </w:rPr>
        <w:t xml:space="preserve">.  </w:t>
      </w:r>
      <w:r w:rsidR="0031525B">
        <w:rPr>
          <w:rFonts w:asciiTheme="minorHAnsi" w:hAnsiTheme="minorHAnsi" w:cs="Lucida Sans Unicode"/>
          <w:sz w:val="24"/>
          <w:szCs w:val="24"/>
        </w:rPr>
        <w:t>Each t</w:t>
      </w:r>
      <w:r w:rsidR="00250A81">
        <w:rPr>
          <w:rFonts w:asciiTheme="minorHAnsi" w:hAnsiTheme="minorHAnsi" w:cs="Lucida Sans Unicode"/>
          <w:sz w:val="24"/>
          <w:szCs w:val="24"/>
        </w:rPr>
        <w:t>eam should write</w:t>
      </w:r>
      <w:r w:rsidR="008D26DF">
        <w:rPr>
          <w:rFonts w:asciiTheme="minorHAnsi" w:hAnsiTheme="minorHAnsi" w:cs="Lucida Sans Unicode"/>
          <w:sz w:val="24"/>
          <w:szCs w:val="24"/>
        </w:rPr>
        <w:t xml:space="preserve"> two skits</w:t>
      </w:r>
      <w:r w:rsidR="009307DF">
        <w:rPr>
          <w:rFonts w:asciiTheme="minorHAnsi" w:hAnsiTheme="minorHAnsi" w:cs="Lucida Sans Unicode"/>
          <w:sz w:val="24"/>
          <w:szCs w:val="24"/>
        </w:rPr>
        <w:t>: o</w:t>
      </w:r>
      <w:r w:rsidR="008D26DF">
        <w:rPr>
          <w:rFonts w:asciiTheme="minorHAnsi" w:hAnsiTheme="minorHAnsi" w:cs="Lucida Sans Unicode"/>
          <w:sz w:val="24"/>
          <w:szCs w:val="24"/>
        </w:rPr>
        <w:t>ne to illustrate poor com</w:t>
      </w:r>
      <w:r w:rsidR="009307DF">
        <w:rPr>
          <w:rFonts w:asciiTheme="minorHAnsi" w:hAnsiTheme="minorHAnsi" w:cs="Lucida Sans Unicode"/>
          <w:sz w:val="24"/>
          <w:szCs w:val="24"/>
        </w:rPr>
        <w:t>munication and another</w:t>
      </w:r>
      <w:r w:rsidR="008D26DF">
        <w:rPr>
          <w:rFonts w:asciiTheme="minorHAnsi" w:hAnsiTheme="minorHAnsi" w:cs="Lucida Sans Unicode"/>
          <w:sz w:val="24"/>
          <w:szCs w:val="24"/>
        </w:rPr>
        <w:t xml:space="preserve"> to illustrate good communication.  </w:t>
      </w:r>
      <w:r w:rsidR="00825427">
        <w:rPr>
          <w:rFonts w:asciiTheme="minorHAnsi" w:hAnsiTheme="minorHAnsi" w:cs="Lucida Sans Unicode"/>
          <w:sz w:val="24"/>
          <w:szCs w:val="24"/>
        </w:rPr>
        <w:t>Each skit should be 3-4</w:t>
      </w:r>
      <w:r w:rsidR="00E44030">
        <w:rPr>
          <w:rFonts w:asciiTheme="minorHAnsi" w:hAnsiTheme="minorHAnsi" w:cs="Lucida Sans Unicode"/>
          <w:sz w:val="24"/>
          <w:szCs w:val="24"/>
        </w:rPr>
        <w:t xml:space="preserve"> minutes in length.  </w:t>
      </w:r>
      <w:r>
        <w:rPr>
          <w:rFonts w:asciiTheme="minorHAnsi" w:hAnsiTheme="minorHAnsi" w:cs="Lucida Sans Unicode"/>
          <w:sz w:val="24"/>
          <w:szCs w:val="24"/>
        </w:rPr>
        <w:t>The skit</w:t>
      </w:r>
      <w:r w:rsidR="00250A81">
        <w:rPr>
          <w:rFonts w:asciiTheme="minorHAnsi" w:hAnsiTheme="minorHAnsi" w:cs="Lucida Sans Unicode"/>
          <w:sz w:val="24"/>
          <w:szCs w:val="24"/>
        </w:rPr>
        <w:t>s</w:t>
      </w:r>
      <w:r>
        <w:rPr>
          <w:rFonts w:asciiTheme="minorHAnsi" w:hAnsiTheme="minorHAnsi" w:cs="Lucida Sans Unicode"/>
          <w:sz w:val="24"/>
          <w:szCs w:val="24"/>
        </w:rPr>
        <w:t xml:space="preserve"> will then be acted out in class.</w:t>
      </w:r>
      <w:r w:rsidRPr="00E77058">
        <w:rPr>
          <w:rFonts w:asciiTheme="minorHAnsi" w:hAnsiTheme="minorHAnsi" w:cs="Lucida Sans Unicode"/>
          <w:sz w:val="24"/>
          <w:szCs w:val="24"/>
        </w:rPr>
        <w:t xml:space="preserve">  You should </w:t>
      </w:r>
      <w:r>
        <w:rPr>
          <w:rFonts w:asciiTheme="minorHAnsi" w:hAnsiTheme="minorHAnsi" w:cs="Lucida Sans Unicode"/>
          <w:sz w:val="24"/>
          <w:szCs w:val="24"/>
        </w:rPr>
        <w:t xml:space="preserve">encourage students to </w:t>
      </w:r>
      <w:r w:rsidRPr="00E77058">
        <w:rPr>
          <w:rFonts w:asciiTheme="minorHAnsi" w:hAnsiTheme="minorHAnsi" w:cs="Lucida Sans Unicode"/>
          <w:sz w:val="24"/>
          <w:szCs w:val="24"/>
        </w:rPr>
        <w:t xml:space="preserve">be creative with </w:t>
      </w:r>
      <w:r>
        <w:rPr>
          <w:rFonts w:asciiTheme="minorHAnsi" w:hAnsiTheme="minorHAnsi" w:cs="Lucida Sans Unicode"/>
          <w:sz w:val="24"/>
          <w:szCs w:val="24"/>
        </w:rPr>
        <w:t>their</w:t>
      </w:r>
      <w:r w:rsidRPr="00E77058">
        <w:rPr>
          <w:rFonts w:asciiTheme="minorHAnsi" w:hAnsiTheme="minorHAnsi" w:cs="Lucida Sans Unicode"/>
          <w:sz w:val="24"/>
          <w:szCs w:val="24"/>
        </w:rPr>
        <w:t xml:space="preserve"> skits to make this a fun activity!  </w:t>
      </w:r>
      <w:r w:rsidR="001C2E78">
        <w:rPr>
          <w:rFonts w:asciiTheme="minorHAnsi" w:hAnsiTheme="minorHAnsi" w:cs="Lucida Sans Unicode"/>
          <w:sz w:val="24"/>
          <w:szCs w:val="24"/>
        </w:rPr>
        <w:t>You can also ask team</w:t>
      </w:r>
      <w:r w:rsidR="00F46E83">
        <w:rPr>
          <w:rFonts w:asciiTheme="minorHAnsi" w:hAnsiTheme="minorHAnsi" w:cs="Lucida Sans Unicode"/>
          <w:sz w:val="24"/>
          <w:szCs w:val="24"/>
        </w:rPr>
        <w:t>s to act out the sk</w:t>
      </w:r>
      <w:r w:rsidR="001C2E78">
        <w:rPr>
          <w:rFonts w:asciiTheme="minorHAnsi" w:hAnsiTheme="minorHAnsi" w:cs="Lucida Sans Unicode"/>
          <w:sz w:val="24"/>
          <w:szCs w:val="24"/>
        </w:rPr>
        <w:t>its created by a different team</w:t>
      </w:r>
      <w:r w:rsidR="00F46E83">
        <w:rPr>
          <w:rFonts w:asciiTheme="minorHAnsi" w:hAnsiTheme="minorHAnsi" w:cs="Lucida Sans Unicode"/>
          <w:sz w:val="24"/>
          <w:szCs w:val="24"/>
        </w:rPr>
        <w:t>.</w:t>
      </w:r>
      <w:r w:rsidR="00E44030">
        <w:rPr>
          <w:rFonts w:asciiTheme="minorHAnsi" w:hAnsiTheme="minorHAnsi" w:cs="Lucida Sans Unicode"/>
          <w:sz w:val="24"/>
          <w:szCs w:val="24"/>
        </w:rPr>
        <w:t xml:space="preserve"> </w:t>
      </w:r>
      <w:r w:rsidR="00E44030" w:rsidRPr="00825427">
        <w:rPr>
          <w:rFonts w:asciiTheme="minorHAnsi" w:hAnsiTheme="minorHAnsi" w:cs="Lucida Sans Unicode"/>
          <w:sz w:val="24"/>
          <w:szCs w:val="24"/>
        </w:rPr>
        <w:t xml:space="preserve">You could even create a rubric for </w:t>
      </w:r>
      <w:r w:rsidR="00083BEF">
        <w:rPr>
          <w:rFonts w:asciiTheme="minorHAnsi" w:hAnsiTheme="minorHAnsi" w:cs="Lucida Sans Unicode"/>
          <w:sz w:val="24"/>
          <w:szCs w:val="24"/>
        </w:rPr>
        <w:t>students</w:t>
      </w:r>
      <w:r w:rsidR="00E44030" w:rsidRPr="00825427">
        <w:rPr>
          <w:rFonts w:asciiTheme="minorHAnsi" w:hAnsiTheme="minorHAnsi" w:cs="Lucida Sans Unicode"/>
          <w:sz w:val="24"/>
          <w:szCs w:val="24"/>
        </w:rPr>
        <w:t xml:space="preserve"> to assess each skit.</w:t>
      </w:r>
      <w:r w:rsidR="00F105D9" w:rsidRPr="00825427">
        <w:rPr>
          <w:rFonts w:asciiTheme="minorHAnsi" w:hAnsiTheme="minorHAnsi" w:cs="Lucida Sans Unicode"/>
          <w:bCs/>
          <w:sz w:val="24"/>
          <w:szCs w:val="24"/>
        </w:rPr>
        <w:t xml:space="preserve"> </w:t>
      </w:r>
      <w:r w:rsidR="00825427" w:rsidRPr="00825427">
        <w:rPr>
          <w:rFonts w:asciiTheme="minorHAnsi" w:hAnsiTheme="minorHAnsi" w:cs="Lucida Sans Unicode"/>
          <w:bCs/>
          <w:sz w:val="24"/>
          <w:szCs w:val="24"/>
        </w:rPr>
        <w:t xml:space="preserve"> A sample rubric is provided on the next page.</w:t>
      </w:r>
    </w:p>
    <w:p w14:paraId="51D91976" w14:textId="0FAF233F" w:rsidR="00825427" w:rsidRDefault="00561291">
      <w:pPr>
        <w:spacing w:after="200" w:line="276" w:lineRule="auto"/>
        <w:rPr>
          <w:rFonts w:asciiTheme="minorHAnsi" w:hAnsiTheme="minorHAnsi" w:cs="Lucida Sans Unicode"/>
          <w:bCs/>
          <w:sz w:val="24"/>
          <w:szCs w:val="24"/>
        </w:rPr>
      </w:pPr>
      <w:r w:rsidRPr="00237EB8">
        <w:rPr>
          <w:rFonts w:asciiTheme="minorHAnsi" w:hAnsiTheme="minorHAnsi" w:cs="Lucida Sans Unicode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E7D212" wp14:editId="23D01DCB">
                <wp:simplePos x="0" y="0"/>
                <wp:positionH relativeFrom="column">
                  <wp:posOffset>-76200</wp:posOffset>
                </wp:positionH>
                <wp:positionV relativeFrom="paragraph">
                  <wp:posOffset>1447165</wp:posOffset>
                </wp:positionV>
                <wp:extent cx="5765800" cy="1403985"/>
                <wp:effectExtent l="0" t="0" r="635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20D20" w14:textId="77777777" w:rsidR="00561291" w:rsidRPr="00E07EDB" w:rsidRDefault="00561291" w:rsidP="0056129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16"/>
                              </w:rPr>
                            </w:pPr>
                            <w:r w:rsidRPr="00E07EDB">
                              <w:rPr>
                                <w:sz w:val="16"/>
                                <w:szCs w:val="16"/>
                              </w:rPr>
                              <w:t>Copyright © 201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  <w:r w:rsidRPr="00E07EDB">
                              <w:rPr>
                                <w:sz w:val="16"/>
                                <w:szCs w:val="16"/>
                              </w:rPr>
                              <w:t xml:space="preserve"> by University of Rochester.  All rights reserved.  May be copied for classroom use.</w:t>
                            </w:r>
                          </w:p>
                          <w:p w14:paraId="409E260B" w14:textId="77777777" w:rsidR="00561291" w:rsidRDefault="00561291" w:rsidP="0056129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16"/>
                              </w:rPr>
                            </w:pPr>
                            <w:r w:rsidRPr="00E07EDB">
                              <w:rPr>
                                <w:sz w:val="16"/>
                                <w:szCs w:val="16"/>
                              </w:rPr>
                              <w:t xml:space="preserve">This lesson was developed with support from the National Institutes of Health under Award Number R25OD010494. </w:t>
                            </w:r>
                          </w:p>
                          <w:p w14:paraId="0E264E4A" w14:textId="77777777" w:rsidR="00561291" w:rsidRPr="00E07EDB" w:rsidRDefault="00561291" w:rsidP="0056129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16"/>
                              </w:rPr>
                            </w:pPr>
                            <w:r w:rsidRPr="00E07EDB">
                              <w:rPr>
                                <w:sz w:val="16"/>
                                <w:szCs w:val="16"/>
                              </w:rPr>
                              <w:t>The content is solely the responsibility of the authors and does not necessarily represent the official views of the National Institutes of Health.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E7D2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pt;margin-top:113.95pt;width:454pt;height:110.55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" stroked="f">
                <v:textbox style="mso-fit-shape-to-text:t">
                  <w:txbxContent>
                    <w:p w14:paraId="04620D20" w14:textId="77777777" w:rsidR="00561291" w:rsidRPr="00E07EDB" w:rsidRDefault="00561291" w:rsidP="00561291">
                      <w:pPr>
                        <w:autoSpaceDE w:val="0"/>
                        <w:autoSpaceDN w:val="0"/>
                        <w:adjustRightInd w:val="0"/>
                        <w:rPr>
                          <w:sz w:val="16"/>
                          <w:szCs w:val="16"/>
                        </w:rPr>
                      </w:pPr>
                      <w:r w:rsidRPr="00E07EDB">
                        <w:rPr>
                          <w:sz w:val="16"/>
                          <w:szCs w:val="16"/>
                        </w:rPr>
                        <w:t>Copyright © 201</w:t>
                      </w:r>
                      <w:r>
                        <w:rPr>
                          <w:sz w:val="16"/>
                          <w:szCs w:val="16"/>
                        </w:rPr>
                        <w:t>8</w:t>
                      </w:r>
                      <w:r w:rsidRPr="00E07EDB">
                        <w:rPr>
                          <w:sz w:val="16"/>
                          <w:szCs w:val="16"/>
                        </w:rPr>
                        <w:t xml:space="preserve"> by University of Rochester.  All rights reserved.  May be copied for classroom use.</w:t>
                      </w:r>
                    </w:p>
                    <w:p w14:paraId="409E260B" w14:textId="77777777" w:rsidR="00561291" w:rsidRDefault="00561291" w:rsidP="00561291">
                      <w:pPr>
                        <w:autoSpaceDE w:val="0"/>
                        <w:autoSpaceDN w:val="0"/>
                        <w:adjustRightInd w:val="0"/>
                        <w:rPr>
                          <w:sz w:val="16"/>
                          <w:szCs w:val="16"/>
                        </w:rPr>
                      </w:pPr>
                      <w:r w:rsidRPr="00E07EDB">
                        <w:rPr>
                          <w:sz w:val="16"/>
                          <w:szCs w:val="16"/>
                        </w:rPr>
                        <w:t xml:space="preserve">This lesson was developed with support from the National Institutes of Health under Award Number R25OD010494. </w:t>
                      </w:r>
                    </w:p>
                    <w:p w14:paraId="0E264E4A" w14:textId="77777777" w:rsidR="00561291" w:rsidRPr="00E07EDB" w:rsidRDefault="00561291" w:rsidP="00561291">
                      <w:pPr>
                        <w:autoSpaceDE w:val="0"/>
                        <w:autoSpaceDN w:val="0"/>
                        <w:adjustRightInd w:val="0"/>
                        <w:rPr>
                          <w:sz w:val="16"/>
                          <w:szCs w:val="16"/>
                        </w:rPr>
                      </w:pPr>
                      <w:r w:rsidRPr="00E07EDB">
                        <w:rPr>
                          <w:sz w:val="16"/>
                          <w:szCs w:val="16"/>
                        </w:rPr>
                        <w:t>The content is solely the responsibility of the authors and does not necessarily represent the official views of the National Institutes of Health.</w:t>
                      </w:r>
                    </w:p>
                  </w:txbxContent>
                </v:textbox>
              </v:shape>
            </w:pict>
          </mc:Fallback>
        </mc:AlternateContent>
      </w:r>
      <w:r w:rsidR="00825427">
        <w:rPr>
          <w:rFonts w:asciiTheme="minorHAnsi" w:hAnsiTheme="minorHAnsi" w:cs="Lucida Sans Unicode"/>
          <w:bCs/>
          <w:sz w:val="24"/>
          <w:szCs w:val="24"/>
        </w:rPr>
        <w:br w:type="page"/>
      </w:r>
    </w:p>
    <w:p w14:paraId="4985DBC4" w14:textId="77777777" w:rsidR="00825427" w:rsidRPr="00725BB9" w:rsidRDefault="00825427" w:rsidP="00825427">
      <w:pPr>
        <w:ind w:left="2160" w:firstLine="720"/>
        <w:rPr>
          <w:rFonts w:asciiTheme="minorHAnsi" w:hAnsiTheme="minorHAnsi" w:cstheme="minorHAnsi"/>
          <w:b/>
          <w:sz w:val="28"/>
          <w:szCs w:val="28"/>
        </w:rPr>
      </w:pPr>
      <w:r w:rsidRPr="00725BB9">
        <w:rPr>
          <w:rFonts w:asciiTheme="minorHAnsi" w:hAnsiTheme="minorHAnsi" w:cstheme="minorHAnsi"/>
          <w:b/>
          <w:sz w:val="28"/>
          <w:szCs w:val="28"/>
        </w:rPr>
        <w:lastRenderedPageBreak/>
        <w:t xml:space="preserve">Patient Communication Skit Rubric </w:t>
      </w:r>
    </w:p>
    <w:p w14:paraId="120395B8" w14:textId="77777777" w:rsidR="00825427" w:rsidRPr="00825427" w:rsidRDefault="00825427" w:rsidP="00F105D9">
      <w:pPr>
        <w:rPr>
          <w:rFonts w:asciiTheme="minorHAnsi" w:hAnsiTheme="minorHAnsi" w:cstheme="minorHAnsi"/>
          <w:sz w:val="24"/>
          <w:szCs w:val="24"/>
        </w:rPr>
      </w:pPr>
    </w:p>
    <w:p w14:paraId="453EF98E" w14:textId="7AAC50F0" w:rsidR="00825427" w:rsidRPr="00825427" w:rsidRDefault="00825427" w:rsidP="00F105D9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0113" w:type="dxa"/>
        <w:jc w:val="center"/>
        <w:tblLook w:val="04A0" w:firstRow="1" w:lastRow="0" w:firstColumn="1" w:lastColumn="0" w:noHBand="0" w:noVBand="1"/>
      </w:tblPr>
      <w:tblGrid>
        <w:gridCol w:w="2337"/>
        <w:gridCol w:w="2592"/>
        <w:gridCol w:w="2592"/>
        <w:gridCol w:w="2592"/>
      </w:tblGrid>
      <w:tr w:rsidR="00825427" w14:paraId="2D60AC1D" w14:textId="77777777" w:rsidTr="00676308">
        <w:trPr>
          <w:trHeight w:val="432"/>
          <w:jc w:val="center"/>
        </w:trPr>
        <w:tc>
          <w:tcPr>
            <w:tcW w:w="2337" w:type="dxa"/>
            <w:shd w:val="clear" w:color="auto" w:fill="D9D9D9" w:themeFill="background1" w:themeFillShade="D9"/>
            <w:vAlign w:val="center"/>
          </w:tcPr>
          <w:p w14:paraId="3B2D519F" w14:textId="52E52304" w:rsidR="00825427" w:rsidRPr="00825427" w:rsidRDefault="00825427" w:rsidP="0048449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5427">
              <w:rPr>
                <w:rFonts w:asciiTheme="minorHAnsi" w:hAnsiTheme="minorHAnsi" w:cstheme="minorHAnsi"/>
                <w:b/>
                <w:sz w:val="24"/>
                <w:szCs w:val="24"/>
              </w:rPr>
              <w:t>Category</w:t>
            </w:r>
          </w:p>
        </w:tc>
        <w:tc>
          <w:tcPr>
            <w:tcW w:w="2592" w:type="dxa"/>
            <w:shd w:val="clear" w:color="auto" w:fill="D9D9D9" w:themeFill="background1" w:themeFillShade="D9"/>
            <w:vAlign w:val="center"/>
          </w:tcPr>
          <w:p w14:paraId="54A10D1D" w14:textId="3208FBFE" w:rsidR="00825427" w:rsidRPr="00825427" w:rsidRDefault="00825427" w:rsidP="0048449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5427">
              <w:rPr>
                <w:rFonts w:asciiTheme="minorHAnsi" w:hAnsiTheme="minorHAnsi" w:cstheme="minorHAnsi"/>
                <w:b/>
                <w:sz w:val="24"/>
                <w:szCs w:val="24"/>
              </w:rPr>
              <w:t>Excellent</w:t>
            </w:r>
          </w:p>
        </w:tc>
        <w:tc>
          <w:tcPr>
            <w:tcW w:w="2592" w:type="dxa"/>
            <w:shd w:val="clear" w:color="auto" w:fill="D9D9D9" w:themeFill="background1" w:themeFillShade="D9"/>
            <w:vAlign w:val="center"/>
          </w:tcPr>
          <w:p w14:paraId="4180EEE5" w14:textId="6EAC9689" w:rsidR="00825427" w:rsidRPr="00825427" w:rsidRDefault="00825427" w:rsidP="0048449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5427">
              <w:rPr>
                <w:rFonts w:asciiTheme="minorHAnsi" w:hAnsiTheme="minorHAnsi" w:cstheme="minorHAnsi"/>
                <w:b/>
                <w:sz w:val="24"/>
                <w:szCs w:val="24"/>
              </w:rPr>
              <w:t>Satisfactory</w:t>
            </w:r>
          </w:p>
        </w:tc>
        <w:tc>
          <w:tcPr>
            <w:tcW w:w="2592" w:type="dxa"/>
            <w:shd w:val="clear" w:color="auto" w:fill="D9D9D9" w:themeFill="background1" w:themeFillShade="D9"/>
            <w:vAlign w:val="center"/>
          </w:tcPr>
          <w:p w14:paraId="0A59AD79" w14:textId="0963A8F4" w:rsidR="00825427" w:rsidRPr="00825427" w:rsidRDefault="00825427" w:rsidP="0048449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5427">
              <w:rPr>
                <w:rFonts w:asciiTheme="minorHAnsi" w:hAnsiTheme="minorHAnsi" w:cstheme="minorHAnsi"/>
                <w:b/>
                <w:sz w:val="24"/>
                <w:szCs w:val="24"/>
              </w:rPr>
              <w:t>Unsatisfactory</w:t>
            </w:r>
          </w:p>
        </w:tc>
      </w:tr>
      <w:tr w:rsidR="00825427" w14:paraId="00ADC606" w14:textId="77777777" w:rsidTr="00D962D9">
        <w:trPr>
          <w:jc w:val="center"/>
        </w:trPr>
        <w:tc>
          <w:tcPr>
            <w:tcW w:w="2337" w:type="dxa"/>
            <w:vAlign w:val="center"/>
          </w:tcPr>
          <w:p w14:paraId="5ABE9CB4" w14:textId="198FEC84" w:rsidR="00825427" w:rsidRDefault="00825427" w:rsidP="0048449B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Preparedness</w:t>
            </w:r>
          </w:p>
        </w:tc>
        <w:tc>
          <w:tcPr>
            <w:tcW w:w="2592" w:type="dxa"/>
          </w:tcPr>
          <w:p w14:paraId="76F4F705" w14:textId="1CDB7185" w:rsidR="00FE44A2" w:rsidRPr="000618AB" w:rsidRDefault="00825427" w:rsidP="000618AB">
            <w:pPr>
              <w:pStyle w:val="ListParagraph"/>
              <w:numPr>
                <w:ilvl w:val="0"/>
                <w:numId w:val="1"/>
              </w:numPr>
              <w:spacing w:before="60" w:after="60"/>
              <w:ind w:left="340" w:hanging="340"/>
              <w:rPr>
                <w:rFonts w:asciiTheme="minorHAnsi" w:hAnsiTheme="minorHAnsi" w:cstheme="minorHAnsi"/>
                <w:sz w:val="24"/>
                <w:szCs w:val="24"/>
              </w:rPr>
            </w:pPr>
            <w:r w:rsidRPr="002844C7">
              <w:rPr>
                <w:rFonts w:asciiTheme="minorHAnsi" w:hAnsiTheme="minorHAnsi" w:cstheme="minorHAnsi"/>
                <w:sz w:val="24"/>
                <w:szCs w:val="24"/>
              </w:rPr>
              <w:t>Students are completely prepared</w:t>
            </w:r>
            <w:r w:rsidR="000618A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618AB">
              <w:rPr>
                <w:rFonts w:asciiTheme="minorHAnsi" w:hAnsiTheme="minorHAnsi" w:cstheme="minorHAnsi"/>
                <w:sz w:val="24"/>
                <w:szCs w:val="24"/>
              </w:rPr>
              <w:t>and have a strong script written</w:t>
            </w:r>
          </w:p>
          <w:p w14:paraId="7DA41BC5" w14:textId="49AEE09C" w:rsidR="00FE44A2" w:rsidRPr="002844C7" w:rsidRDefault="00FE44A2" w:rsidP="0048449B">
            <w:pPr>
              <w:pStyle w:val="ListParagraph"/>
              <w:numPr>
                <w:ilvl w:val="0"/>
                <w:numId w:val="1"/>
              </w:numPr>
              <w:spacing w:before="60" w:after="60"/>
              <w:ind w:left="340" w:hanging="340"/>
              <w:rPr>
                <w:rFonts w:asciiTheme="minorHAnsi" w:hAnsiTheme="minorHAnsi" w:cstheme="minorHAnsi"/>
                <w:sz w:val="24"/>
                <w:szCs w:val="24"/>
              </w:rPr>
            </w:pPr>
            <w:r w:rsidRPr="002844C7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="00825427" w:rsidRPr="002844C7">
              <w:rPr>
                <w:rFonts w:asciiTheme="minorHAnsi" w:hAnsiTheme="minorHAnsi" w:cstheme="minorHAnsi"/>
                <w:sz w:val="24"/>
                <w:szCs w:val="24"/>
              </w:rPr>
              <w:t xml:space="preserve"> role play is between 3-4 minutes.</w:t>
            </w:r>
            <w:r w:rsidR="00145543" w:rsidRPr="002844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D8E7BA2" w14:textId="1BCA42DD" w:rsidR="00825427" w:rsidRPr="002844C7" w:rsidRDefault="00145543" w:rsidP="0048449B">
            <w:pPr>
              <w:pStyle w:val="ListParagraph"/>
              <w:numPr>
                <w:ilvl w:val="0"/>
                <w:numId w:val="1"/>
              </w:numPr>
              <w:spacing w:before="60" w:after="60"/>
              <w:ind w:left="340" w:hanging="340"/>
              <w:rPr>
                <w:rFonts w:asciiTheme="minorHAnsi" w:hAnsiTheme="minorHAnsi" w:cstheme="minorHAnsi"/>
                <w:sz w:val="24"/>
                <w:szCs w:val="24"/>
              </w:rPr>
            </w:pPr>
            <w:r w:rsidRPr="002844C7">
              <w:rPr>
                <w:rFonts w:asciiTheme="minorHAnsi" w:hAnsiTheme="minorHAnsi" w:cstheme="minorHAnsi"/>
                <w:sz w:val="24"/>
                <w:szCs w:val="24"/>
              </w:rPr>
              <w:t>All students are actively involved in creating and performing skit.</w:t>
            </w:r>
          </w:p>
        </w:tc>
        <w:tc>
          <w:tcPr>
            <w:tcW w:w="2592" w:type="dxa"/>
          </w:tcPr>
          <w:p w14:paraId="3973DA26" w14:textId="54EBACF1" w:rsidR="00FE44A2" w:rsidRPr="002844C7" w:rsidRDefault="00825427" w:rsidP="0048449B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844C7">
              <w:rPr>
                <w:rFonts w:asciiTheme="minorHAnsi" w:hAnsiTheme="minorHAnsi" w:cstheme="minorHAnsi"/>
                <w:sz w:val="24"/>
                <w:szCs w:val="24"/>
              </w:rPr>
              <w:t xml:space="preserve">Students are somewhat prepared, </w:t>
            </w:r>
            <w:r w:rsidR="00FE44A2">
              <w:rPr>
                <w:rFonts w:asciiTheme="minorHAnsi" w:hAnsiTheme="minorHAnsi" w:cstheme="minorHAnsi"/>
                <w:sz w:val="24"/>
                <w:szCs w:val="24"/>
              </w:rPr>
              <w:t xml:space="preserve">and </w:t>
            </w:r>
            <w:r w:rsidRPr="002844C7">
              <w:rPr>
                <w:rFonts w:asciiTheme="minorHAnsi" w:hAnsiTheme="minorHAnsi" w:cstheme="minorHAnsi"/>
                <w:sz w:val="24"/>
                <w:szCs w:val="24"/>
              </w:rPr>
              <w:t xml:space="preserve">more effort needed to be put into the script. </w:t>
            </w:r>
          </w:p>
          <w:p w14:paraId="797AEAFC" w14:textId="77777777" w:rsidR="00FE44A2" w:rsidRPr="002844C7" w:rsidRDefault="00825427" w:rsidP="0048449B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844C7">
              <w:rPr>
                <w:rFonts w:asciiTheme="minorHAnsi" w:hAnsiTheme="minorHAnsi" w:cstheme="minorHAnsi"/>
                <w:sz w:val="24"/>
                <w:szCs w:val="24"/>
              </w:rPr>
              <w:t>The role play could have been longer.</w:t>
            </w:r>
            <w:r w:rsidR="00145543" w:rsidRPr="002844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E29D250" w14:textId="7B95B556" w:rsidR="00825427" w:rsidRPr="002844C7" w:rsidRDefault="00145543" w:rsidP="0048449B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844C7">
              <w:rPr>
                <w:rFonts w:asciiTheme="minorHAnsi" w:hAnsiTheme="minorHAnsi" w:cstheme="minorHAnsi"/>
                <w:sz w:val="24"/>
                <w:szCs w:val="24"/>
              </w:rPr>
              <w:t>Most students are actively involved in creating and performing skit.</w:t>
            </w:r>
          </w:p>
        </w:tc>
        <w:tc>
          <w:tcPr>
            <w:tcW w:w="2592" w:type="dxa"/>
          </w:tcPr>
          <w:p w14:paraId="167E65C2" w14:textId="77777777" w:rsidR="004D737E" w:rsidRDefault="00825427" w:rsidP="0048449B">
            <w:pPr>
              <w:pStyle w:val="ListParagraph"/>
              <w:numPr>
                <w:ilvl w:val="0"/>
                <w:numId w:val="1"/>
              </w:numPr>
              <w:spacing w:before="60" w:after="60"/>
              <w:ind w:left="213" w:hanging="213"/>
              <w:rPr>
                <w:rFonts w:asciiTheme="minorHAnsi" w:hAnsiTheme="minorHAnsi" w:cstheme="minorHAnsi"/>
                <w:sz w:val="24"/>
                <w:szCs w:val="24"/>
              </w:rPr>
            </w:pPr>
            <w:r w:rsidRPr="004D737E">
              <w:rPr>
                <w:rFonts w:asciiTheme="minorHAnsi" w:hAnsiTheme="minorHAnsi" w:cstheme="minorHAnsi"/>
                <w:sz w:val="24"/>
                <w:szCs w:val="24"/>
              </w:rPr>
              <w:t xml:space="preserve">Students </w:t>
            </w:r>
            <w:r w:rsidR="00FE44A2" w:rsidRPr="004D737E">
              <w:rPr>
                <w:rFonts w:asciiTheme="minorHAnsi" w:hAnsiTheme="minorHAnsi" w:cstheme="minorHAnsi"/>
                <w:sz w:val="24"/>
                <w:szCs w:val="24"/>
              </w:rPr>
              <w:t xml:space="preserve">were not prepared </w:t>
            </w:r>
            <w:r w:rsidR="00FF2C30" w:rsidRPr="004D737E">
              <w:rPr>
                <w:rFonts w:asciiTheme="minorHAnsi" w:hAnsiTheme="minorHAnsi" w:cstheme="minorHAnsi"/>
                <w:sz w:val="24"/>
                <w:szCs w:val="24"/>
              </w:rPr>
              <w:t xml:space="preserve">and their script was </w:t>
            </w:r>
            <w:r w:rsidR="004D737E" w:rsidRPr="004D737E">
              <w:rPr>
                <w:rFonts w:asciiTheme="minorHAnsi" w:hAnsiTheme="minorHAnsi" w:cstheme="minorHAnsi"/>
                <w:sz w:val="24"/>
                <w:szCs w:val="24"/>
              </w:rPr>
              <w:t>absent</w:t>
            </w:r>
            <w:r w:rsidR="00FF2C30" w:rsidRPr="004D737E">
              <w:rPr>
                <w:rFonts w:asciiTheme="minorHAnsi" w:hAnsiTheme="minorHAnsi" w:cstheme="minorHAnsi"/>
                <w:sz w:val="24"/>
                <w:szCs w:val="24"/>
              </w:rPr>
              <w:t xml:space="preserve"> or unclear.  </w:t>
            </w:r>
          </w:p>
          <w:p w14:paraId="624A6352" w14:textId="0A128F15" w:rsidR="00FF2C30" w:rsidRPr="004D737E" w:rsidRDefault="00FF2C30" w:rsidP="0048449B">
            <w:pPr>
              <w:pStyle w:val="ListParagraph"/>
              <w:numPr>
                <w:ilvl w:val="0"/>
                <w:numId w:val="1"/>
              </w:numPr>
              <w:spacing w:before="60" w:after="60"/>
              <w:ind w:left="213" w:hanging="213"/>
              <w:rPr>
                <w:rFonts w:asciiTheme="minorHAnsi" w:hAnsiTheme="minorHAnsi" w:cstheme="minorHAnsi"/>
                <w:sz w:val="24"/>
                <w:szCs w:val="24"/>
              </w:rPr>
            </w:pPr>
            <w:r w:rsidRPr="004D737E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825427" w:rsidRPr="004D737E">
              <w:rPr>
                <w:rFonts w:asciiTheme="minorHAnsi" w:hAnsiTheme="minorHAnsi" w:cstheme="minorHAnsi"/>
                <w:sz w:val="24"/>
                <w:szCs w:val="24"/>
              </w:rPr>
              <w:t>ole play was too short</w:t>
            </w:r>
            <w:r w:rsidRPr="004D737E">
              <w:rPr>
                <w:rFonts w:asciiTheme="minorHAnsi" w:hAnsiTheme="minorHAnsi" w:cstheme="minorHAnsi"/>
                <w:sz w:val="24"/>
                <w:szCs w:val="24"/>
              </w:rPr>
              <w:t xml:space="preserve"> or too long</w:t>
            </w:r>
            <w:r w:rsidR="00825427" w:rsidRPr="004D737E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65762672" w14:textId="7849FD4A" w:rsidR="00825427" w:rsidRPr="004D737E" w:rsidRDefault="00FF2C30" w:rsidP="0048449B">
            <w:pPr>
              <w:pStyle w:val="ListParagraph"/>
              <w:numPr>
                <w:ilvl w:val="0"/>
                <w:numId w:val="1"/>
              </w:numPr>
              <w:spacing w:before="60" w:after="60"/>
              <w:ind w:left="213" w:hanging="213"/>
              <w:rPr>
                <w:rFonts w:asciiTheme="minorHAnsi" w:hAnsiTheme="minorHAnsi" w:cstheme="minorHAnsi"/>
                <w:sz w:val="24"/>
                <w:szCs w:val="24"/>
              </w:rPr>
            </w:pPr>
            <w:r w:rsidRPr="004D737E">
              <w:rPr>
                <w:rFonts w:asciiTheme="minorHAnsi" w:hAnsiTheme="minorHAnsi" w:cstheme="minorHAnsi"/>
                <w:sz w:val="24"/>
                <w:szCs w:val="24"/>
              </w:rPr>
              <w:t xml:space="preserve">Few students are actively involved in creating and performing skit. </w:t>
            </w:r>
          </w:p>
        </w:tc>
      </w:tr>
      <w:tr w:rsidR="00825427" w14:paraId="6E5303F3" w14:textId="77777777" w:rsidTr="00D962D9">
        <w:trPr>
          <w:jc w:val="center"/>
        </w:trPr>
        <w:tc>
          <w:tcPr>
            <w:tcW w:w="2337" w:type="dxa"/>
            <w:vAlign w:val="center"/>
          </w:tcPr>
          <w:p w14:paraId="25928928" w14:textId="59493C31" w:rsidR="00825427" w:rsidRDefault="00825427" w:rsidP="0048449B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Shows understanding of concepts</w:t>
            </w:r>
          </w:p>
        </w:tc>
        <w:tc>
          <w:tcPr>
            <w:tcW w:w="2592" w:type="dxa"/>
          </w:tcPr>
          <w:p w14:paraId="265C5B85" w14:textId="77777777" w:rsidR="00FF2C30" w:rsidRDefault="00145543" w:rsidP="0048449B">
            <w:pPr>
              <w:pStyle w:val="ListParagraph"/>
              <w:numPr>
                <w:ilvl w:val="0"/>
                <w:numId w:val="5"/>
              </w:numPr>
              <w:spacing w:before="60" w:after="60"/>
              <w:ind w:left="311" w:hanging="282"/>
              <w:rPr>
                <w:rFonts w:asciiTheme="minorHAnsi" w:hAnsiTheme="minorHAnsi" w:cstheme="minorHAnsi"/>
                <w:sz w:val="24"/>
                <w:szCs w:val="24"/>
              </w:rPr>
            </w:pPr>
            <w:r w:rsidRPr="002844C7">
              <w:rPr>
                <w:rFonts w:asciiTheme="minorHAnsi" w:hAnsiTheme="minorHAnsi" w:cstheme="minorHAnsi"/>
                <w:sz w:val="24"/>
                <w:szCs w:val="24"/>
              </w:rPr>
              <w:t xml:space="preserve">Script is written out </w:t>
            </w:r>
          </w:p>
          <w:p w14:paraId="4C2AD1D1" w14:textId="3BE74B88" w:rsidR="00FF2C30" w:rsidRPr="002844C7" w:rsidRDefault="0048449B" w:rsidP="0048449B">
            <w:pPr>
              <w:pStyle w:val="ListParagraph"/>
              <w:numPr>
                <w:ilvl w:val="0"/>
                <w:numId w:val="5"/>
              </w:numPr>
              <w:spacing w:before="60" w:after="60"/>
              <w:ind w:left="311" w:hanging="28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Students used all 3 Ask Me 3 questions.</w:t>
            </w:r>
          </w:p>
          <w:p w14:paraId="01A4871F" w14:textId="21C02162" w:rsidR="00825427" w:rsidRPr="002844C7" w:rsidRDefault="00145543" w:rsidP="0048449B">
            <w:pPr>
              <w:pStyle w:val="ListParagraph"/>
              <w:numPr>
                <w:ilvl w:val="0"/>
                <w:numId w:val="5"/>
              </w:numPr>
              <w:spacing w:before="60" w:after="60"/>
              <w:ind w:left="311" w:hanging="282"/>
              <w:rPr>
                <w:rFonts w:asciiTheme="minorHAnsi" w:hAnsiTheme="minorHAnsi" w:cstheme="minorHAnsi"/>
                <w:sz w:val="24"/>
                <w:szCs w:val="24"/>
              </w:rPr>
            </w:pPr>
            <w:r w:rsidRPr="002844C7">
              <w:rPr>
                <w:rFonts w:asciiTheme="minorHAnsi" w:hAnsiTheme="minorHAnsi" w:cstheme="minorHAnsi"/>
                <w:sz w:val="24"/>
                <w:szCs w:val="24"/>
              </w:rPr>
              <w:t>At least 3 of the tips for communicating with providers were used.</w:t>
            </w:r>
          </w:p>
        </w:tc>
        <w:tc>
          <w:tcPr>
            <w:tcW w:w="2592" w:type="dxa"/>
          </w:tcPr>
          <w:p w14:paraId="540485B3" w14:textId="77777777" w:rsidR="00FE55B0" w:rsidRDefault="00825427" w:rsidP="0048449B">
            <w:pPr>
              <w:pStyle w:val="ListParagraph"/>
              <w:numPr>
                <w:ilvl w:val="0"/>
                <w:numId w:val="5"/>
              </w:numPr>
              <w:spacing w:before="60" w:after="60"/>
              <w:ind w:left="350" w:hanging="337"/>
              <w:rPr>
                <w:rFonts w:asciiTheme="minorHAnsi" w:hAnsiTheme="minorHAnsi" w:cstheme="minorHAnsi"/>
                <w:sz w:val="24"/>
                <w:szCs w:val="24"/>
              </w:rPr>
            </w:pPr>
            <w:r w:rsidRPr="004D737E">
              <w:rPr>
                <w:rFonts w:asciiTheme="minorHAnsi" w:hAnsiTheme="minorHAnsi" w:cstheme="minorHAnsi"/>
                <w:sz w:val="24"/>
                <w:szCs w:val="24"/>
              </w:rPr>
              <w:t xml:space="preserve">Script is vague. </w:t>
            </w:r>
          </w:p>
          <w:p w14:paraId="046CA195" w14:textId="4C8A10E6" w:rsidR="00825427" w:rsidRPr="004D737E" w:rsidRDefault="00825427" w:rsidP="0048449B">
            <w:pPr>
              <w:pStyle w:val="ListParagraph"/>
              <w:numPr>
                <w:ilvl w:val="0"/>
                <w:numId w:val="5"/>
              </w:numPr>
              <w:spacing w:before="60" w:after="60"/>
              <w:ind w:left="350" w:hanging="337"/>
              <w:rPr>
                <w:rFonts w:asciiTheme="minorHAnsi" w:hAnsiTheme="minorHAnsi" w:cstheme="minorHAnsi"/>
                <w:sz w:val="24"/>
                <w:szCs w:val="24"/>
              </w:rPr>
            </w:pPr>
            <w:r w:rsidRPr="004D737E">
              <w:rPr>
                <w:rFonts w:asciiTheme="minorHAnsi" w:hAnsiTheme="minorHAnsi" w:cstheme="minorHAnsi"/>
                <w:sz w:val="24"/>
                <w:szCs w:val="24"/>
              </w:rPr>
              <w:t>Students use</w:t>
            </w:r>
            <w:r w:rsidR="00145543" w:rsidRPr="004D737E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4D737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45543" w:rsidRPr="004D737E">
              <w:rPr>
                <w:rFonts w:asciiTheme="minorHAnsi" w:hAnsiTheme="minorHAnsi" w:cstheme="minorHAnsi"/>
                <w:sz w:val="24"/>
                <w:szCs w:val="24"/>
              </w:rPr>
              <w:t>1-2 of the tips for communicating with providers.</w:t>
            </w:r>
          </w:p>
          <w:p w14:paraId="1FE06919" w14:textId="5C8C71A7" w:rsidR="00FF2C30" w:rsidRPr="004D737E" w:rsidRDefault="00FF2C30" w:rsidP="0048449B">
            <w:pPr>
              <w:pStyle w:val="ListParagraph"/>
              <w:numPr>
                <w:ilvl w:val="0"/>
                <w:numId w:val="5"/>
              </w:numPr>
              <w:spacing w:before="60" w:after="60"/>
              <w:ind w:left="350" w:hanging="337"/>
              <w:rPr>
                <w:rFonts w:asciiTheme="minorHAnsi" w:hAnsiTheme="minorHAnsi" w:cstheme="minorHAnsi"/>
                <w:sz w:val="24"/>
                <w:szCs w:val="24"/>
              </w:rPr>
            </w:pPr>
            <w:r w:rsidRPr="004D737E">
              <w:rPr>
                <w:rFonts w:asciiTheme="minorHAnsi" w:hAnsiTheme="minorHAnsi" w:cstheme="minorHAnsi"/>
                <w:sz w:val="24"/>
                <w:szCs w:val="24"/>
              </w:rPr>
              <w:t>Students used 2 Ask Me 3 questions.</w:t>
            </w:r>
          </w:p>
        </w:tc>
        <w:tc>
          <w:tcPr>
            <w:tcW w:w="2592" w:type="dxa"/>
          </w:tcPr>
          <w:p w14:paraId="4DD6BA4A" w14:textId="77777777" w:rsidR="0048449B" w:rsidRDefault="00145543" w:rsidP="0048449B">
            <w:pPr>
              <w:pStyle w:val="ListParagraph"/>
              <w:numPr>
                <w:ilvl w:val="0"/>
                <w:numId w:val="5"/>
              </w:numPr>
              <w:spacing w:before="60" w:after="60"/>
              <w:ind w:left="273" w:hanging="273"/>
              <w:rPr>
                <w:rFonts w:asciiTheme="minorHAnsi" w:hAnsiTheme="minorHAnsi" w:cstheme="minorHAnsi"/>
                <w:sz w:val="24"/>
                <w:szCs w:val="24"/>
              </w:rPr>
            </w:pPr>
            <w:r w:rsidRPr="0048449B">
              <w:rPr>
                <w:rFonts w:asciiTheme="minorHAnsi" w:hAnsiTheme="minorHAnsi" w:cstheme="minorHAnsi"/>
                <w:sz w:val="24"/>
                <w:szCs w:val="24"/>
              </w:rPr>
              <w:t xml:space="preserve">Script is not present. </w:t>
            </w:r>
          </w:p>
          <w:p w14:paraId="3668F4F6" w14:textId="41B593E1" w:rsidR="00825427" w:rsidRPr="0048449B" w:rsidRDefault="00145543" w:rsidP="0048449B">
            <w:pPr>
              <w:pStyle w:val="ListParagraph"/>
              <w:numPr>
                <w:ilvl w:val="0"/>
                <w:numId w:val="5"/>
              </w:numPr>
              <w:spacing w:before="60" w:after="60"/>
              <w:ind w:left="273" w:hanging="273"/>
              <w:rPr>
                <w:rFonts w:asciiTheme="minorHAnsi" w:hAnsiTheme="minorHAnsi" w:cstheme="minorHAnsi"/>
                <w:sz w:val="24"/>
                <w:szCs w:val="24"/>
              </w:rPr>
            </w:pPr>
            <w:r w:rsidRPr="0048449B">
              <w:rPr>
                <w:rFonts w:asciiTheme="minorHAnsi" w:hAnsiTheme="minorHAnsi" w:cstheme="minorHAnsi"/>
                <w:sz w:val="24"/>
                <w:szCs w:val="24"/>
              </w:rPr>
              <w:t>Students used none of the tips for communicating with providers.</w:t>
            </w:r>
          </w:p>
          <w:p w14:paraId="7F2CA215" w14:textId="0826EAD6" w:rsidR="00FF2C30" w:rsidRPr="0048449B" w:rsidRDefault="00FF2C30" w:rsidP="0048449B">
            <w:pPr>
              <w:pStyle w:val="ListParagraph"/>
              <w:numPr>
                <w:ilvl w:val="0"/>
                <w:numId w:val="5"/>
              </w:numPr>
              <w:spacing w:before="60" w:after="60"/>
              <w:ind w:left="273" w:hanging="273"/>
              <w:rPr>
                <w:rFonts w:asciiTheme="minorHAnsi" w:hAnsiTheme="minorHAnsi" w:cstheme="minorHAnsi"/>
                <w:sz w:val="24"/>
                <w:szCs w:val="24"/>
              </w:rPr>
            </w:pPr>
            <w:r w:rsidRPr="0048449B">
              <w:rPr>
                <w:rFonts w:asciiTheme="minorHAnsi" w:hAnsiTheme="minorHAnsi" w:cstheme="minorHAnsi"/>
                <w:sz w:val="24"/>
                <w:szCs w:val="24"/>
              </w:rPr>
              <w:t>Students used 0 or 1 Ask Me 3 question.</w:t>
            </w:r>
          </w:p>
        </w:tc>
      </w:tr>
      <w:tr w:rsidR="00FE44A2" w14:paraId="1A18D65E" w14:textId="77777777" w:rsidTr="00D962D9">
        <w:trPr>
          <w:jc w:val="center"/>
        </w:trPr>
        <w:tc>
          <w:tcPr>
            <w:tcW w:w="2337" w:type="dxa"/>
            <w:vAlign w:val="center"/>
          </w:tcPr>
          <w:p w14:paraId="2844BE88" w14:textId="69B56DBD" w:rsidR="00FE44A2" w:rsidRDefault="00FE44A2" w:rsidP="0048449B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Enthusiasm</w:t>
            </w:r>
          </w:p>
        </w:tc>
        <w:tc>
          <w:tcPr>
            <w:tcW w:w="2592" w:type="dxa"/>
          </w:tcPr>
          <w:p w14:paraId="704E2272" w14:textId="703FE03F" w:rsidR="00FE44A2" w:rsidRDefault="00FE44A2" w:rsidP="0048449B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825427">
              <w:rPr>
                <w:rFonts w:asciiTheme="minorHAnsi" w:hAnsiTheme="minorHAnsi" w:cstheme="minorHAnsi"/>
                <w:sz w:val="24"/>
                <w:szCs w:val="24"/>
              </w:rPr>
              <w:t xml:space="preserve">Facial expressions and body language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show enthusiasm for the topic. </w:t>
            </w:r>
          </w:p>
        </w:tc>
        <w:tc>
          <w:tcPr>
            <w:tcW w:w="2592" w:type="dxa"/>
          </w:tcPr>
          <w:p w14:paraId="008C74B7" w14:textId="5D8AC300" w:rsidR="00FE44A2" w:rsidRPr="00825427" w:rsidRDefault="00FE44A2" w:rsidP="0048449B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825427">
              <w:rPr>
                <w:rFonts w:asciiTheme="minorHAnsi" w:hAnsiTheme="minorHAnsi" w:cstheme="minorHAnsi"/>
                <w:sz w:val="24"/>
                <w:szCs w:val="24"/>
              </w:rPr>
              <w:t>Facial expressions and body language are used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but e</w:t>
            </w:r>
            <w:r w:rsidRPr="00825427">
              <w:rPr>
                <w:rFonts w:asciiTheme="minorHAnsi" w:hAnsiTheme="minorHAnsi" w:cstheme="minorHAnsi"/>
                <w:sz w:val="24"/>
                <w:szCs w:val="24"/>
              </w:rPr>
              <w:t>nthusiasm is lacking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592" w:type="dxa"/>
          </w:tcPr>
          <w:p w14:paraId="2766495A" w14:textId="2F67C96B" w:rsidR="00FE44A2" w:rsidRPr="00145543" w:rsidRDefault="00FE44A2" w:rsidP="0048449B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Pr="00825427">
              <w:rPr>
                <w:rFonts w:asciiTheme="minorHAnsi" w:hAnsiTheme="minorHAnsi" w:cstheme="minorHAnsi"/>
                <w:sz w:val="24"/>
                <w:szCs w:val="24"/>
              </w:rPr>
              <w:t xml:space="preserve">ittle use of facial expressions and body language. </w:t>
            </w:r>
          </w:p>
        </w:tc>
      </w:tr>
    </w:tbl>
    <w:p w14:paraId="6DBF20D2" w14:textId="3F25771D" w:rsidR="00C259B2" w:rsidRDefault="00C259B2" w:rsidP="00F105D9">
      <w:pPr>
        <w:rPr>
          <w:rFonts w:asciiTheme="minorHAnsi" w:hAnsiTheme="minorHAnsi" w:cstheme="minorHAnsi"/>
          <w:sz w:val="24"/>
          <w:szCs w:val="24"/>
        </w:rPr>
      </w:pPr>
    </w:p>
    <w:p w14:paraId="1B575A7F" w14:textId="47328C1F" w:rsidR="00C259B2" w:rsidRDefault="00C259B2" w:rsidP="00083BEF">
      <w:pPr>
        <w:spacing w:after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259B2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3A68712" wp14:editId="7936546E">
                <wp:simplePos x="0" y="0"/>
                <wp:positionH relativeFrom="column">
                  <wp:posOffset>-76200</wp:posOffset>
                </wp:positionH>
                <wp:positionV relativeFrom="paragraph">
                  <wp:posOffset>7246620</wp:posOffset>
                </wp:positionV>
                <wp:extent cx="3154680" cy="1404620"/>
                <wp:effectExtent l="0" t="0" r="762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C9577" w14:textId="77777777" w:rsidR="00C259B2" w:rsidRPr="00C259B2" w:rsidRDefault="00C259B2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C259B2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From:</w:t>
                            </w:r>
                          </w:p>
                          <w:p w14:paraId="4678FA97" w14:textId="67DED636" w:rsidR="00C259B2" w:rsidRPr="00C259B2" w:rsidRDefault="00C259B2">
                            <w:pPr>
                              <w:rPr>
                                <w:rFonts w:asciiTheme="minorHAnsi" w:hAnsiTheme="minorHAnsi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C259B2">
                              <w:rPr>
                                <w:rFonts w:asciiTheme="minorHAnsi" w:hAnsiTheme="minorHAnsi"/>
                                <w:b/>
                                <w:i/>
                                <w:sz w:val="16"/>
                                <w:szCs w:val="16"/>
                              </w:rPr>
                              <w:t>Directions: Resources for Your Child's Care</w:t>
                            </w:r>
                          </w:p>
                          <w:p w14:paraId="53F4ADAF" w14:textId="61F9C76B" w:rsidR="00C259B2" w:rsidRPr="00C259B2" w:rsidRDefault="00C259B2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C259B2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MA Department of Public Health</w:t>
                            </w:r>
                          </w:p>
                          <w:p w14:paraId="3192A612" w14:textId="5CF70964" w:rsidR="00C259B2" w:rsidRPr="00C259B2" w:rsidRDefault="00C259B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10" w:history="1">
                              <w:r w:rsidRPr="00C259B2">
                                <w:rPr>
                                  <w:rStyle w:val="Hyperlink"/>
                                  <w:rFonts w:asciiTheme="minorHAnsi" w:hAnsiTheme="minorHAnsi"/>
                                  <w:color w:val="auto"/>
                                  <w:sz w:val="16"/>
                                  <w:szCs w:val="16"/>
                                </w:rPr>
                                <w:t>http://archives.lib.state.ma.us/handle/2452/751823</w:t>
                              </w:r>
                            </w:hyperlink>
                            <w:r w:rsidRPr="00C259B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A68712" id="_x0000_s1027" type="#_x0000_t202" style="position:absolute;left:0;text-align:left;margin-left:-6pt;margin-top:570.6pt;width:248.4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" stroked="f">
                <v:textbox style="mso-fit-shape-to-text:t">
                  <w:txbxContent>
                    <w:p w14:paraId="515C9577" w14:textId="77777777" w:rsidR="00C259B2" w:rsidRPr="00C259B2" w:rsidRDefault="00C259B2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C259B2">
                        <w:rPr>
                          <w:rFonts w:asciiTheme="minorHAnsi" w:hAnsiTheme="minorHAnsi"/>
                          <w:sz w:val="16"/>
                          <w:szCs w:val="16"/>
                        </w:rPr>
                        <w:t>From:</w:t>
                      </w:r>
                    </w:p>
                    <w:p w14:paraId="4678FA97" w14:textId="67DED636" w:rsidR="00C259B2" w:rsidRPr="00C259B2" w:rsidRDefault="00C259B2">
                      <w:pPr>
                        <w:rPr>
                          <w:rFonts w:asciiTheme="minorHAnsi" w:hAnsiTheme="minorHAnsi"/>
                          <w:b/>
                          <w:i/>
                          <w:sz w:val="16"/>
                          <w:szCs w:val="16"/>
                        </w:rPr>
                      </w:pPr>
                      <w:r w:rsidRPr="00C259B2">
                        <w:rPr>
                          <w:rFonts w:asciiTheme="minorHAnsi" w:hAnsiTheme="minorHAnsi"/>
                          <w:b/>
                          <w:i/>
                          <w:sz w:val="16"/>
                          <w:szCs w:val="16"/>
                        </w:rPr>
                        <w:t>Directions: Resources for Your Child's Care</w:t>
                      </w:r>
                    </w:p>
                    <w:p w14:paraId="53F4ADAF" w14:textId="61F9C76B" w:rsidR="00C259B2" w:rsidRPr="00C259B2" w:rsidRDefault="00C259B2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C259B2">
                        <w:rPr>
                          <w:rFonts w:asciiTheme="minorHAnsi" w:hAnsiTheme="minorHAnsi"/>
                          <w:sz w:val="16"/>
                          <w:szCs w:val="16"/>
                        </w:rPr>
                        <w:t>MA Department of Public Health</w:t>
                      </w:r>
                    </w:p>
                    <w:p w14:paraId="3192A612" w14:textId="5CF70964" w:rsidR="00C259B2" w:rsidRPr="00C259B2" w:rsidRDefault="00C259B2">
                      <w:pPr>
                        <w:rPr>
                          <w:sz w:val="18"/>
                          <w:szCs w:val="18"/>
                        </w:rPr>
                      </w:pPr>
                      <w:hyperlink r:id="rId11" w:history="1">
                        <w:r w:rsidRPr="00C259B2">
                          <w:rPr>
                            <w:rStyle w:val="Hyperlink"/>
                            <w:rFonts w:asciiTheme="minorHAnsi" w:hAnsiTheme="minorHAnsi"/>
                            <w:color w:val="auto"/>
                            <w:sz w:val="16"/>
                            <w:szCs w:val="16"/>
                          </w:rPr>
                          <w:t>http://archives.lib.state.ma.us/handle/2452/751823</w:t>
                        </w:r>
                      </w:hyperlink>
                      <w:r w:rsidRPr="00C259B2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136C5C81" w14:textId="77777777" w:rsidR="00825427" w:rsidRPr="00825427" w:rsidRDefault="00825427" w:rsidP="00F105D9">
      <w:pPr>
        <w:rPr>
          <w:rFonts w:asciiTheme="minorHAnsi" w:hAnsiTheme="minorHAnsi" w:cstheme="minorHAnsi"/>
          <w:sz w:val="24"/>
          <w:szCs w:val="24"/>
        </w:rPr>
      </w:pPr>
    </w:p>
    <w:p w14:paraId="300A5F6A" w14:textId="2EA89E66" w:rsidR="00825427" w:rsidRPr="00825427" w:rsidRDefault="002844C7" w:rsidP="00F105D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15D1847A" wp14:editId="0D39421B">
            <wp:extent cx="5846936" cy="756666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kMe3_Brochure_Page1_Page_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061" cy="756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22FC1" w14:textId="77777777" w:rsidR="00825427" w:rsidRPr="00825427" w:rsidRDefault="00825427" w:rsidP="00F105D9">
      <w:pPr>
        <w:rPr>
          <w:rFonts w:asciiTheme="minorHAnsi" w:hAnsiTheme="minorHAnsi" w:cstheme="minorHAnsi"/>
          <w:sz w:val="24"/>
          <w:szCs w:val="24"/>
        </w:rPr>
      </w:pPr>
    </w:p>
    <w:p w14:paraId="2CB4877C" w14:textId="49B42D7F" w:rsidR="00F77C64" w:rsidRPr="00D80F04" w:rsidRDefault="002844C7">
      <w:pPr>
        <w:spacing w:after="200" w:line="276" w:lineRule="auto"/>
        <w:rPr>
          <w:rFonts w:asciiTheme="minorHAnsi" w:eastAsia="Calibri" w:hAnsiTheme="minorHAnsi" w:cs="Lucida Sans Unicode"/>
          <w:b/>
          <w:bCs/>
          <w:sz w:val="24"/>
          <w:szCs w:val="24"/>
        </w:rPr>
      </w:pPr>
      <w:r>
        <w:rPr>
          <w:rFonts w:asciiTheme="minorHAnsi" w:eastAsia="Calibri" w:hAnsiTheme="minorHAnsi" w:cs="Lucida Sans Unicode"/>
          <w:b/>
          <w:bCs/>
          <w:noProof/>
          <w:sz w:val="24"/>
          <w:szCs w:val="24"/>
        </w:rPr>
        <w:lastRenderedPageBreak/>
        <w:drawing>
          <wp:inline distT="0" distB="0" distL="0" distR="0" wp14:anchorId="204238E1" wp14:editId="35C2CCD8">
            <wp:extent cx="5943600" cy="76917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kMe3_Brochure_Page1_Page_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7C64" w:rsidRPr="00D80F04" w:rsidSect="009C0249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489A3" w14:textId="77777777" w:rsidR="00BB1212" w:rsidRDefault="00BB1212">
      <w:r>
        <w:separator/>
      </w:r>
    </w:p>
  </w:endnote>
  <w:endnote w:type="continuationSeparator" w:id="0">
    <w:p w14:paraId="5DEBD4AB" w14:textId="77777777" w:rsidR="00BB1212" w:rsidRDefault="00BB1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89381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7E818D" w14:textId="77777777" w:rsidR="001245AF" w:rsidRDefault="001245AF" w:rsidP="0094442D">
        <w:pPr>
          <w:pStyle w:val="Footer"/>
          <w:ind w:right="360"/>
        </w:pPr>
      </w:p>
      <w:p w14:paraId="38D71226" w14:textId="2C7A1FDC" w:rsidR="001245AF" w:rsidRPr="00D31CC5" w:rsidRDefault="001245AF" w:rsidP="0094442D">
        <w:pPr>
          <w:pStyle w:val="Footer"/>
          <w:ind w:right="360"/>
          <w:rPr>
            <w:sz w:val="16"/>
          </w:rPr>
        </w:pPr>
        <w:r>
          <w:rPr>
            <w:sz w:val="16"/>
          </w:rPr>
          <w:t>Copyright © 201</w:t>
        </w:r>
        <w:r w:rsidR="00C259B2">
          <w:rPr>
            <w:sz w:val="16"/>
          </w:rPr>
          <w:t>8</w:t>
        </w:r>
        <w:r>
          <w:rPr>
            <w:sz w:val="16"/>
          </w:rPr>
          <w:t xml:space="preserve"> by</w:t>
        </w:r>
        <w:r w:rsidRPr="00D31CC5">
          <w:rPr>
            <w:sz w:val="16"/>
          </w:rPr>
          <w:t xml:space="preserve"> University of Rochester</w:t>
        </w:r>
        <w:r>
          <w:rPr>
            <w:sz w:val="16"/>
          </w:rPr>
          <w:t>. All rights reserved</w:t>
        </w:r>
      </w:p>
      <w:p w14:paraId="2DE016B2" w14:textId="77777777" w:rsidR="001245AF" w:rsidRPr="00D31CC5" w:rsidRDefault="001245AF" w:rsidP="0094442D">
        <w:pPr>
          <w:tabs>
            <w:tab w:val="center" w:pos="4320"/>
            <w:tab w:val="right" w:pos="8640"/>
          </w:tabs>
          <w:rPr>
            <w:rFonts w:ascii="Times New Roman" w:hAnsi="Times New Roman"/>
            <w:sz w:val="24"/>
          </w:rPr>
        </w:pPr>
        <w:r w:rsidRPr="00D31CC5">
          <w:rPr>
            <w:sz w:val="16"/>
          </w:rPr>
          <w:t>May be copied for classroom use</w:t>
        </w:r>
      </w:p>
      <w:p w14:paraId="08D36ACE" w14:textId="2EC20DF4" w:rsidR="001245AF" w:rsidRDefault="001245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44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B526E5" w14:textId="77777777" w:rsidR="001245AF" w:rsidRPr="00E408D2" w:rsidRDefault="001245AF">
    <w:pPr>
      <w:pStyle w:val="Foo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B1DFA" w14:textId="77777777" w:rsidR="00BB1212" w:rsidRDefault="00BB1212">
      <w:r>
        <w:separator/>
      </w:r>
    </w:p>
  </w:footnote>
  <w:footnote w:type="continuationSeparator" w:id="0">
    <w:p w14:paraId="61C9B7CB" w14:textId="77777777" w:rsidR="00BB1212" w:rsidRDefault="00BB1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E0A5B"/>
    <w:multiLevelType w:val="hybridMultilevel"/>
    <w:tmpl w:val="F9B08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A4CDF"/>
    <w:multiLevelType w:val="hybridMultilevel"/>
    <w:tmpl w:val="66924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B2828"/>
    <w:multiLevelType w:val="hybridMultilevel"/>
    <w:tmpl w:val="8E246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E164D"/>
    <w:multiLevelType w:val="hybridMultilevel"/>
    <w:tmpl w:val="82C2E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33E52"/>
    <w:multiLevelType w:val="hybridMultilevel"/>
    <w:tmpl w:val="70D295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CE253B"/>
    <w:multiLevelType w:val="hybridMultilevel"/>
    <w:tmpl w:val="07D011AA"/>
    <w:lvl w:ilvl="0" w:tplc="4D16BC5E">
      <w:start w:val="1"/>
      <w:numFmt w:val="bullet"/>
      <w:lvlText w:val="-"/>
      <w:lvlJc w:val="left"/>
      <w:pPr>
        <w:ind w:left="4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743988">
    <w:abstractNumId w:val="4"/>
  </w:num>
  <w:num w:numId="2" w16cid:durableId="1631210203">
    <w:abstractNumId w:val="0"/>
  </w:num>
  <w:num w:numId="3" w16cid:durableId="1152336568">
    <w:abstractNumId w:val="5"/>
  </w:num>
  <w:num w:numId="4" w16cid:durableId="414475484">
    <w:abstractNumId w:val="3"/>
  </w:num>
  <w:num w:numId="5" w16cid:durableId="757750943">
    <w:abstractNumId w:val="1"/>
  </w:num>
  <w:num w:numId="6" w16cid:durableId="132266115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B8A"/>
    <w:rsid w:val="00001A7F"/>
    <w:rsid w:val="00002762"/>
    <w:rsid w:val="00005DCB"/>
    <w:rsid w:val="00027D1B"/>
    <w:rsid w:val="0003057E"/>
    <w:rsid w:val="0003169E"/>
    <w:rsid w:val="000349DC"/>
    <w:rsid w:val="00052C1C"/>
    <w:rsid w:val="000531B5"/>
    <w:rsid w:val="000618AB"/>
    <w:rsid w:val="00062604"/>
    <w:rsid w:val="00065EA3"/>
    <w:rsid w:val="000719BC"/>
    <w:rsid w:val="00074A09"/>
    <w:rsid w:val="000755A8"/>
    <w:rsid w:val="00076553"/>
    <w:rsid w:val="00077241"/>
    <w:rsid w:val="00077D43"/>
    <w:rsid w:val="00083BEF"/>
    <w:rsid w:val="000A69B2"/>
    <w:rsid w:val="000B0BC5"/>
    <w:rsid w:val="000C1CCE"/>
    <w:rsid w:val="000C39DE"/>
    <w:rsid w:val="000C56AC"/>
    <w:rsid w:val="000C6DA7"/>
    <w:rsid w:val="000D0559"/>
    <w:rsid w:val="000D6550"/>
    <w:rsid w:val="000D6D33"/>
    <w:rsid w:val="000E07B5"/>
    <w:rsid w:val="000E5B99"/>
    <w:rsid w:val="000F5983"/>
    <w:rsid w:val="000F62BC"/>
    <w:rsid w:val="00102FDC"/>
    <w:rsid w:val="00103822"/>
    <w:rsid w:val="001156CF"/>
    <w:rsid w:val="00117F26"/>
    <w:rsid w:val="001245AF"/>
    <w:rsid w:val="00125144"/>
    <w:rsid w:val="001272F0"/>
    <w:rsid w:val="001323C9"/>
    <w:rsid w:val="00132C32"/>
    <w:rsid w:val="0013691E"/>
    <w:rsid w:val="00145543"/>
    <w:rsid w:val="00146FB4"/>
    <w:rsid w:val="00150D5E"/>
    <w:rsid w:val="00152706"/>
    <w:rsid w:val="00155F49"/>
    <w:rsid w:val="00156C3D"/>
    <w:rsid w:val="001672A5"/>
    <w:rsid w:val="0017026E"/>
    <w:rsid w:val="00171D2E"/>
    <w:rsid w:val="00173879"/>
    <w:rsid w:val="0017549B"/>
    <w:rsid w:val="00183B59"/>
    <w:rsid w:val="00183EA8"/>
    <w:rsid w:val="00194B42"/>
    <w:rsid w:val="001A1D9D"/>
    <w:rsid w:val="001A6F98"/>
    <w:rsid w:val="001B295E"/>
    <w:rsid w:val="001B4936"/>
    <w:rsid w:val="001B5D07"/>
    <w:rsid w:val="001B6A1B"/>
    <w:rsid w:val="001B6D58"/>
    <w:rsid w:val="001C1D5D"/>
    <w:rsid w:val="001C2E78"/>
    <w:rsid w:val="001D5599"/>
    <w:rsid w:val="001D738A"/>
    <w:rsid w:val="001F7F97"/>
    <w:rsid w:val="0021050E"/>
    <w:rsid w:val="0021220F"/>
    <w:rsid w:val="00214498"/>
    <w:rsid w:val="00215E7E"/>
    <w:rsid w:val="002168C4"/>
    <w:rsid w:val="002301B0"/>
    <w:rsid w:val="00236B77"/>
    <w:rsid w:val="002418A0"/>
    <w:rsid w:val="002437DD"/>
    <w:rsid w:val="00247DD5"/>
    <w:rsid w:val="00247DFB"/>
    <w:rsid w:val="00250A81"/>
    <w:rsid w:val="002520C5"/>
    <w:rsid w:val="002538CB"/>
    <w:rsid w:val="002619C4"/>
    <w:rsid w:val="00264576"/>
    <w:rsid w:val="00266359"/>
    <w:rsid w:val="00266423"/>
    <w:rsid w:val="00274DCB"/>
    <w:rsid w:val="002830E0"/>
    <w:rsid w:val="00283538"/>
    <w:rsid w:val="002844C7"/>
    <w:rsid w:val="002927A5"/>
    <w:rsid w:val="0029354D"/>
    <w:rsid w:val="002A532F"/>
    <w:rsid w:val="002C2B37"/>
    <w:rsid w:val="002C505F"/>
    <w:rsid w:val="002E4049"/>
    <w:rsid w:val="002E5F3B"/>
    <w:rsid w:val="002F23C8"/>
    <w:rsid w:val="003022EE"/>
    <w:rsid w:val="00302DBF"/>
    <w:rsid w:val="00306842"/>
    <w:rsid w:val="0031525B"/>
    <w:rsid w:val="0032324F"/>
    <w:rsid w:val="0032719A"/>
    <w:rsid w:val="00331987"/>
    <w:rsid w:val="00333F22"/>
    <w:rsid w:val="003347A6"/>
    <w:rsid w:val="00335BEC"/>
    <w:rsid w:val="00336D17"/>
    <w:rsid w:val="00340E5A"/>
    <w:rsid w:val="00345023"/>
    <w:rsid w:val="00346628"/>
    <w:rsid w:val="003534F4"/>
    <w:rsid w:val="00364925"/>
    <w:rsid w:val="00370BB5"/>
    <w:rsid w:val="0037480A"/>
    <w:rsid w:val="00377188"/>
    <w:rsid w:val="00380F19"/>
    <w:rsid w:val="00392299"/>
    <w:rsid w:val="003933FD"/>
    <w:rsid w:val="0039553B"/>
    <w:rsid w:val="003A0704"/>
    <w:rsid w:val="003A299E"/>
    <w:rsid w:val="003A5311"/>
    <w:rsid w:val="003A7065"/>
    <w:rsid w:val="003B42AC"/>
    <w:rsid w:val="003C7D36"/>
    <w:rsid w:val="003E5C63"/>
    <w:rsid w:val="003F03CB"/>
    <w:rsid w:val="003F5158"/>
    <w:rsid w:val="004019B6"/>
    <w:rsid w:val="004020D7"/>
    <w:rsid w:val="00404DBB"/>
    <w:rsid w:val="00405175"/>
    <w:rsid w:val="00410969"/>
    <w:rsid w:val="00417BDB"/>
    <w:rsid w:val="004229C5"/>
    <w:rsid w:val="004365C4"/>
    <w:rsid w:val="00444DB5"/>
    <w:rsid w:val="004469AA"/>
    <w:rsid w:val="00446D8A"/>
    <w:rsid w:val="0045016A"/>
    <w:rsid w:val="00465C12"/>
    <w:rsid w:val="00470BF9"/>
    <w:rsid w:val="004713FE"/>
    <w:rsid w:val="004726B7"/>
    <w:rsid w:val="004730F4"/>
    <w:rsid w:val="0047446B"/>
    <w:rsid w:val="00475232"/>
    <w:rsid w:val="0047646D"/>
    <w:rsid w:val="004806F7"/>
    <w:rsid w:val="00480CC3"/>
    <w:rsid w:val="00480D82"/>
    <w:rsid w:val="0048449B"/>
    <w:rsid w:val="004858AD"/>
    <w:rsid w:val="00490774"/>
    <w:rsid w:val="004A1609"/>
    <w:rsid w:val="004B1538"/>
    <w:rsid w:val="004B4422"/>
    <w:rsid w:val="004C0062"/>
    <w:rsid w:val="004C59AD"/>
    <w:rsid w:val="004D0EDB"/>
    <w:rsid w:val="004D6F39"/>
    <w:rsid w:val="004D737E"/>
    <w:rsid w:val="004E243D"/>
    <w:rsid w:val="004E45B9"/>
    <w:rsid w:val="004F7782"/>
    <w:rsid w:val="005121C6"/>
    <w:rsid w:val="00516385"/>
    <w:rsid w:val="00526D92"/>
    <w:rsid w:val="00526FF5"/>
    <w:rsid w:val="005332EB"/>
    <w:rsid w:val="00536FAE"/>
    <w:rsid w:val="00540734"/>
    <w:rsid w:val="00541FB0"/>
    <w:rsid w:val="00547353"/>
    <w:rsid w:val="00547D8D"/>
    <w:rsid w:val="0055110D"/>
    <w:rsid w:val="00561291"/>
    <w:rsid w:val="0056159A"/>
    <w:rsid w:val="00575966"/>
    <w:rsid w:val="00577596"/>
    <w:rsid w:val="00580F49"/>
    <w:rsid w:val="005912D4"/>
    <w:rsid w:val="00591B98"/>
    <w:rsid w:val="00592EE9"/>
    <w:rsid w:val="005934F7"/>
    <w:rsid w:val="005958CC"/>
    <w:rsid w:val="005A2FD9"/>
    <w:rsid w:val="005A4833"/>
    <w:rsid w:val="005A5327"/>
    <w:rsid w:val="005A54AC"/>
    <w:rsid w:val="005A716F"/>
    <w:rsid w:val="005B1E42"/>
    <w:rsid w:val="005B200A"/>
    <w:rsid w:val="005C5057"/>
    <w:rsid w:val="005C613C"/>
    <w:rsid w:val="005D2BCD"/>
    <w:rsid w:val="005D4249"/>
    <w:rsid w:val="005D521C"/>
    <w:rsid w:val="005E6ED5"/>
    <w:rsid w:val="005E7210"/>
    <w:rsid w:val="006001A2"/>
    <w:rsid w:val="00606440"/>
    <w:rsid w:val="00606572"/>
    <w:rsid w:val="00610AB6"/>
    <w:rsid w:val="00613C88"/>
    <w:rsid w:val="00617443"/>
    <w:rsid w:val="006208FB"/>
    <w:rsid w:val="006216D1"/>
    <w:rsid w:val="00627206"/>
    <w:rsid w:val="0063221B"/>
    <w:rsid w:val="00635A48"/>
    <w:rsid w:val="00640433"/>
    <w:rsid w:val="00655963"/>
    <w:rsid w:val="0065708E"/>
    <w:rsid w:val="006622B4"/>
    <w:rsid w:val="006633E2"/>
    <w:rsid w:val="00665115"/>
    <w:rsid w:val="00665CE8"/>
    <w:rsid w:val="00667CDC"/>
    <w:rsid w:val="00676308"/>
    <w:rsid w:val="00680295"/>
    <w:rsid w:val="00695EDE"/>
    <w:rsid w:val="006A093B"/>
    <w:rsid w:val="006A32DC"/>
    <w:rsid w:val="006B4BE0"/>
    <w:rsid w:val="006B6BB5"/>
    <w:rsid w:val="006C3C33"/>
    <w:rsid w:val="006D4432"/>
    <w:rsid w:val="006E3D25"/>
    <w:rsid w:val="007045E2"/>
    <w:rsid w:val="00705330"/>
    <w:rsid w:val="00711701"/>
    <w:rsid w:val="00712035"/>
    <w:rsid w:val="00714D79"/>
    <w:rsid w:val="0071677E"/>
    <w:rsid w:val="00722A35"/>
    <w:rsid w:val="007242B0"/>
    <w:rsid w:val="00725BB9"/>
    <w:rsid w:val="0074242A"/>
    <w:rsid w:val="00743495"/>
    <w:rsid w:val="0074468B"/>
    <w:rsid w:val="00755767"/>
    <w:rsid w:val="00762577"/>
    <w:rsid w:val="00764817"/>
    <w:rsid w:val="00771330"/>
    <w:rsid w:val="0077357A"/>
    <w:rsid w:val="0077573E"/>
    <w:rsid w:val="0077695D"/>
    <w:rsid w:val="007833A6"/>
    <w:rsid w:val="007841E3"/>
    <w:rsid w:val="007863E5"/>
    <w:rsid w:val="00786F88"/>
    <w:rsid w:val="0079157C"/>
    <w:rsid w:val="007951F9"/>
    <w:rsid w:val="007A2477"/>
    <w:rsid w:val="007C40BF"/>
    <w:rsid w:val="007D7D51"/>
    <w:rsid w:val="007E221B"/>
    <w:rsid w:val="008033EB"/>
    <w:rsid w:val="00803629"/>
    <w:rsid w:val="008129FD"/>
    <w:rsid w:val="00815CF0"/>
    <w:rsid w:val="0081637B"/>
    <w:rsid w:val="0081684B"/>
    <w:rsid w:val="00824F3B"/>
    <w:rsid w:val="00825427"/>
    <w:rsid w:val="0082584F"/>
    <w:rsid w:val="0083074F"/>
    <w:rsid w:val="00840A83"/>
    <w:rsid w:val="00847973"/>
    <w:rsid w:val="00853E43"/>
    <w:rsid w:val="00855771"/>
    <w:rsid w:val="00860A44"/>
    <w:rsid w:val="008722EB"/>
    <w:rsid w:val="00874DFC"/>
    <w:rsid w:val="008804B6"/>
    <w:rsid w:val="00881793"/>
    <w:rsid w:val="00887C07"/>
    <w:rsid w:val="00890D01"/>
    <w:rsid w:val="00894A5F"/>
    <w:rsid w:val="008961CE"/>
    <w:rsid w:val="008B0921"/>
    <w:rsid w:val="008B341C"/>
    <w:rsid w:val="008C0A60"/>
    <w:rsid w:val="008C2E1B"/>
    <w:rsid w:val="008D1F73"/>
    <w:rsid w:val="008D26DF"/>
    <w:rsid w:val="008D4CB3"/>
    <w:rsid w:val="008D76F7"/>
    <w:rsid w:val="008E0149"/>
    <w:rsid w:val="008E167C"/>
    <w:rsid w:val="008F3F87"/>
    <w:rsid w:val="008F6E90"/>
    <w:rsid w:val="00901C8E"/>
    <w:rsid w:val="00905C71"/>
    <w:rsid w:val="00910B8A"/>
    <w:rsid w:val="00911B5D"/>
    <w:rsid w:val="00916143"/>
    <w:rsid w:val="00925FD0"/>
    <w:rsid w:val="009307DF"/>
    <w:rsid w:val="009331B3"/>
    <w:rsid w:val="00933F53"/>
    <w:rsid w:val="00943362"/>
    <w:rsid w:val="0094442D"/>
    <w:rsid w:val="00944F63"/>
    <w:rsid w:val="009722FD"/>
    <w:rsid w:val="00973787"/>
    <w:rsid w:val="00981010"/>
    <w:rsid w:val="0098185C"/>
    <w:rsid w:val="009852A3"/>
    <w:rsid w:val="00995327"/>
    <w:rsid w:val="0099775B"/>
    <w:rsid w:val="009A05D9"/>
    <w:rsid w:val="009A2953"/>
    <w:rsid w:val="009A3E84"/>
    <w:rsid w:val="009A42DC"/>
    <w:rsid w:val="009A7AF1"/>
    <w:rsid w:val="009B416F"/>
    <w:rsid w:val="009C0249"/>
    <w:rsid w:val="009C4158"/>
    <w:rsid w:val="009C6537"/>
    <w:rsid w:val="009D764B"/>
    <w:rsid w:val="009E12D1"/>
    <w:rsid w:val="009E3889"/>
    <w:rsid w:val="009E7038"/>
    <w:rsid w:val="009F6588"/>
    <w:rsid w:val="00A12F05"/>
    <w:rsid w:val="00A140F4"/>
    <w:rsid w:val="00A236A6"/>
    <w:rsid w:val="00A3566D"/>
    <w:rsid w:val="00A41E64"/>
    <w:rsid w:val="00A44780"/>
    <w:rsid w:val="00A47088"/>
    <w:rsid w:val="00A47DA0"/>
    <w:rsid w:val="00A50D6C"/>
    <w:rsid w:val="00A52A75"/>
    <w:rsid w:val="00A57769"/>
    <w:rsid w:val="00A601FC"/>
    <w:rsid w:val="00A63753"/>
    <w:rsid w:val="00A64020"/>
    <w:rsid w:val="00A70222"/>
    <w:rsid w:val="00A71D7E"/>
    <w:rsid w:val="00A81E86"/>
    <w:rsid w:val="00A82546"/>
    <w:rsid w:val="00A85311"/>
    <w:rsid w:val="00A87A5D"/>
    <w:rsid w:val="00A95A74"/>
    <w:rsid w:val="00AA172A"/>
    <w:rsid w:val="00AA3E85"/>
    <w:rsid w:val="00AA5105"/>
    <w:rsid w:val="00AB4731"/>
    <w:rsid w:val="00AC54C3"/>
    <w:rsid w:val="00AC6891"/>
    <w:rsid w:val="00AD5484"/>
    <w:rsid w:val="00AE3EF3"/>
    <w:rsid w:val="00AE677C"/>
    <w:rsid w:val="00AE7F89"/>
    <w:rsid w:val="00AF0E48"/>
    <w:rsid w:val="00AF39FA"/>
    <w:rsid w:val="00AF79DF"/>
    <w:rsid w:val="00B072E0"/>
    <w:rsid w:val="00B07D12"/>
    <w:rsid w:val="00B161CC"/>
    <w:rsid w:val="00B16697"/>
    <w:rsid w:val="00B2294E"/>
    <w:rsid w:val="00B46F35"/>
    <w:rsid w:val="00B47AA1"/>
    <w:rsid w:val="00B526CE"/>
    <w:rsid w:val="00B66B5E"/>
    <w:rsid w:val="00B75B2C"/>
    <w:rsid w:val="00B774B2"/>
    <w:rsid w:val="00B9163F"/>
    <w:rsid w:val="00B93BF3"/>
    <w:rsid w:val="00B97865"/>
    <w:rsid w:val="00BA1901"/>
    <w:rsid w:val="00BA4810"/>
    <w:rsid w:val="00BB1009"/>
    <w:rsid w:val="00BB1212"/>
    <w:rsid w:val="00BC2CCE"/>
    <w:rsid w:val="00BC56AA"/>
    <w:rsid w:val="00BD398E"/>
    <w:rsid w:val="00BE4CA2"/>
    <w:rsid w:val="00BF02B7"/>
    <w:rsid w:val="00BF6770"/>
    <w:rsid w:val="00C02DE6"/>
    <w:rsid w:val="00C04071"/>
    <w:rsid w:val="00C1363E"/>
    <w:rsid w:val="00C14A2D"/>
    <w:rsid w:val="00C15EB7"/>
    <w:rsid w:val="00C177D3"/>
    <w:rsid w:val="00C2351C"/>
    <w:rsid w:val="00C259B2"/>
    <w:rsid w:val="00C26FF4"/>
    <w:rsid w:val="00C30599"/>
    <w:rsid w:val="00C321B4"/>
    <w:rsid w:val="00C32B93"/>
    <w:rsid w:val="00C33991"/>
    <w:rsid w:val="00C361BE"/>
    <w:rsid w:val="00C4152E"/>
    <w:rsid w:val="00C43A38"/>
    <w:rsid w:val="00C5190B"/>
    <w:rsid w:val="00C54345"/>
    <w:rsid w:val="00C55C71"/>
    <w:rsid w:val="00C57670"/>
    <w:rsid w:val="00C71E88"/>
    <w:rsid w:val="00C74BB7"/>
    <w:rsid w:val="00C819DA"/>
    <w:rsid w:val="00C90078"/>
    <w:rsid w:val="00C95643"/>
    <w:rsid w:val="00C96F50"/>
    <w:rsid w:val="00C97E3A"/>
    <w:rsid w:val="00CA29B3"/>
    <w:rsid w:val="00CA3A34"/>
    <w:rsid w:val="00CA6C27"/>
    <w:rsid w:val="00CB08C3"/>
    <w:rsid w:val="00CB6303"/>
    <w:rsid w:val="00CC18CA"/>
    <w:rsid w:val="00CC20C6"/>
    <w:rsid w:val="00CC3376"/>
    <w:rsid w:val="00CD6889"/>
    <w:rsid w:val="00D03799"/>
    <w:rsid w:val="00D0498A"/>
    <w:rsid w:val="00D11BD1"/>
    <w:rsid w:val="00D15623"/>
    <w:rsid w:val="00D15C56"/>
    <w:rsid w:val="00D230E1"/>
    <w:rsid w:val="00D46B44"/>
    <w:rsid w:val="00D51651"/>
    <w:rsid w:val="00D551D2"/>
    <w:rsid w:val="00D559E8"/>
    <w:rsid w:val="00D61684"/>
    <w:rsid w:val="00D663F2"/>
    <w:rsid w:val="00D72DF4"/>
    <w:rsid w:val="00D80DC6"/>
    <w:rsid w:val="00D80F04"/>
    <w:rsid w:val="00D82F75"/>
    <w:rsid w:val="00D84702"/>
    <w:rsid w:val="00D957E6"/>
    <w:rsid w:val="00D962D9"/>
    <w:rsid w:val="00DA3D21"/>
    <w:rsid w:val="00DA6078"/>
    <w:rsid w:val="00DC2125"/>
    <w:rsid w:val="00DC3DB0"/>
    <w:rsid w:val="00DC40AA"/>
    <w:rsid w:val="00DC6B59"/>
    <w:rsid w:val="00DD483C"/>
    <w:rsid w:val="00DE4EAA"/>
    <w:rsid w:val="00E030C3"/>
    <w:rsid w:val="00E14B50"/>
    <w:rsid w:val="00E17233"/>
    <w:rsid w:val="00E31B0E"/>
    <w:rsid w:val="00E33E40"/>
    <w:rsid w:val="00E4377B"/>
    <w:rsid w:val="00E44030"/>
    <w:rsid w:val="00E44450"/>
    <w:rsid w:val="00E54220"/>
    <w:rsid w:val="00E54B9F"/>
    <w:rsid w:val="00E64D52"/>
    <w:rsid w:val="00E65343"/>
    <w:rsid w:val="00E74816"/>
    <w:rsid w:val="00E77058"/>
    <w:rsid w:val="00E77464"/>
    <w:rsid w:val="00E8344A"/>
    <w:rsid w:val="00E87AE8"/>
    <w:rsid w:val="00E90D0F"/>
    <w:rsid w:val="00E96AD0"/>
    <w:rsid w:val="00EA0B0A"/>
    <w:rsid w:val="00EB6A82"/>
    <w:rsid w:val="00EB72F3"/>
    <w:rsid w:val="00EC19AB"/>
    <w:rsid w:val="00EC4677"/>
    <w:rsid w:val="00ED0766"/>
    <w:rsid w:val="00ED5FC3"/>
    <w:rsid w:val="00ED7EBA"/>
    <w:rsid w:val="00EE0A7A"/>
    <w:rsid w:val="00EE2BA3"/>
    <w:rsid w:val="00EE3FDB"/>
    <w:rsid w:val="00EE64DD"/>
    <w:rsid w:val="00F0418C"/>
    <w:rsid w:val="00F06435"/>
    <w:rsid w:val="00F105D9"/>
    <w:rsid w:val="00F16A28"/>
    <w:rsid w:val="00F2010F"/>
    <w:rsid w:val="00F26609"/>
    <w:rsid w:val="00F30FA7"/>
    <w:rsid w:val="00F3664B"/>
    <w:rsid w:val="00F36790"/>
    <w:rsid w:val="00F40AF7"/>
    <w:rsid w:val="00F40C29"/>
    <w:rsid w:val="00F43910"/>
    <w:rsid w:val="00F45F3B"/>
    <w:rsid w:val="00F46E83"/>
    <w:rsid w:val="00F526AD"/>
    <w:rsid w:val="00F52D1D"/>
    <w:rsid w:val="00F71458"/>
    <w:rsid w:val="00F71898"/>
    <w:rsid w:val="00F72B96"/>
    <w:rsid w:val="00F77C64"/>
    <w:rsid w:val="00F82EB0"/>
    <w:rsid w:val="00F9047E"/>
    <w:rsid w:val="00FA5722"/>
    <w:rsid w:val="00FA7E67"/>
    <w:rsid w:val="00FB57F5"/>
    <w:rsid w:val="00FD5A06"/>
    <w:rsid w:val="00FE2694"/>
    <w:rsid w:val="00FE44A2"/>
    <w:rsid w:val="00FE55B0"/>
    <w:rsid w:val="00FE7FED"/>
    <w:rsid w:val="00FF2C30"/>
    <w:rsid w:val="00FF369C"/>
    <w:rsid w:val="00FF4F51"/>
    <w:rsid w:val="00FF674C"/>
    <w:rsid w:val="00FF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AF8CD"/>
  <w15:docId w15:val="{43670D93-1E36-463A-A09F-EC31E9527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B8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E67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11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E677C"/>
    <w:pPr>
      <w:keepNext/>
      <w:outlineLvl w:val="2"/>
    </w:pPr>
    <w:rPr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0B8A"/>
    <w:rPr>
      <w:color w:val="0000FF"/>
      <w:u w:val="single"/>
    </w:rPr>
  </w:style>
  <w:style w:type="character" w:styleId="CommentReference">
    <w:name w:val="annotation reference"/>
    <w:uiPriority w:val="99"/>
    <w:semiHidden/>
    <w:rsid w:val="00910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10B8A"/>
    <w:rPr>
      <w:rFonts w:cs="Times New Roman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0B8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rsid w:val="00910B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10B8A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rsid w:val="00910B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10B8A"/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910B8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0B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B8A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910B8A"/>
  </w:style>
  <w:style w:type="character" w:customStyle="1" w:styleId="Heading1Char">
    <w:name w:val="Heading 1 Char"/>
    <w:basedOn w:val="DefaultParagraphFont"/>
    <w:link w:val="Heading1"/>
    <w:rsid w:val="00AE67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E677C"/>
    <w:rPr>
      <w:rFonts w:ascii="Arial" w:eastAsia="Times New Roman" w:hAnsi="Arial" w:cs="Arial"/>
      <w:bCs/>
      <w:i/>
      <w:iCs/>
      <w:sz w:val="24"/>
      <w:szCs w:val="24"/>
    </w:rPr>
  </w:style>
  <w:style w:type="paragraph" w:styleId="NormalWeb">
    <w:name w:val="Normal (Web)"/>
    <w:basedOn w:val="Normal"/>
    <w:uiPriority w:val="99"/>
    <w:rsid w:val="00AE677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AE677C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E677C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AE677C"/>
    <w:pPr>
      <w:spacing w:after="120"/>
      <w:ind w:left="360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E677C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95E"/>
    <w:rPr>
      <w:rFonts w:cs="Arial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95E"/>
    <w:rPr>
      <w:rFonts w:ascii="Arial" w:eastAsia="Times New Roman" w:hAnsi="Arial" w:cs="Arial"/>
      <w:b/>
      <w:bCs/>
      <w:sz w:val="20"/>
      <w:szCs w:val="20"/>
      <w:lang w:val="x-none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C02DE6"/>
    <w:rPr>
      <w:color w:val="800080" w:themeColor="followedHyperlink"/>
      <w:u w:val="single"/>
    </w:rPr>
  </w:style>
  <w:style w:type="paragraph" w:customStyle="1" w:styleId="p1">
    <w:name w:val="p1"/>
    <w:basedOn w:val="Normal"/>
    <w:rsid w:val="00132C32"/>
    <w:rPr>
      <w:rFonts w:ascii="Times" w:eastAsiaTheme="minorHAnsi" w:hAnsi="Times" w:cs="Times New Roman"/>
      <w:sz w:val="14"/>
      <w:szCs w:val="14"/>
    </w:rPr>
  </w:style>
  <w:style w:type="paragraph" w:styleId="Revision">
    <w:name w:val="Revision"/>
    <w:hidden/>
    <w:uiPriority w:val="99"/>
    <w:semiHidden/>
    <w:rsid w:val="00F40AF7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511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40C29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264576"/>
    <w:rPr>
      <w:b/>
      <w:bCs/>
    </w:rPr>
  </w:style>
  <w:style w:type="table" w:styleId="TableGrid">
    <w:name w:val="Table Grid"/>
    <w:basedOn w:val="TableNormal"/>
    <w:uiPriority w:val="59"/>
    <w:rsid w:val="00F90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2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9032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1679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3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1495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56788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1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03690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2333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5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2104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72860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0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3685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32683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41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3021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4122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02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98974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37796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9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0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hi.org/resources/Pages/Tools/Ask-Me-3-Good-Questions-for-Your-Good-Health.aspx" TargetMode="External"/><Relationship Id="rId13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rchives.lib.state.ma.us/handle/2452/75182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archives.lib.state.ma.us/handle/2452/7518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B3EB-icaNKQ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003EC-1F8A-495E-A5D2-169DD1A68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4</Pages>
  <Words>548</Words>
  <Characters>2995</Characters>
  <Application>Microsoft Office Word</Application>
  <DocSecurity>0</DocSecurity>
  <Lines>124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TEACHER - Communicating with Health Care Providers 6-28-18</dc:title>
  <dc:creator>sholt</dc:creator>
  <cp:lastModifiedBy>Markowitz, Dina G</cp:lastModifiedBy>
  <cp:revision>19</cp:revision>
  <cp:lastPrinted>2018-06-30T20:47:00Z</cp:lastPrinted>
  <dcterms:created xsi:type="dcterms:W3CDTF">2018-06-28T20:40:00Z</dcterms:created>
  <dcterms:modified xsi:type="dcterms:W3CDTF">2026-04-07T16:25:00Z</dcterms:modified>
</cp:coreProperties>
</file>