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1CC6" w14:textId="77777777" w:rsidR="003837A9" w:rsidRDefault="00000000">
      <w:pPr>
        <w:pStyle w:val="BodyText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w:drawing>
          <wp:anchor distT="0" distB="0" distL="0" distR="0" simplePos="0" relativeHeight="487549952" behindDoc="1" locked="0" layoutInCell="1" allowOverlap="1" wp14:anchorId="33B0D3AF" wp14:editId="1A3403C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1" name="Image 1" descr="part of the ribcage and arm bone with a muscle cell on a dark blue background and white text that says center for musculoskeletal resear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art of the ribcage and arm bone with a muscle cell on a dark blue background and white text that says center for musculoskeletal research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F9572" w14:textId="77777777" w:rsidR="003837A9" w:rsidRDefault="003837A9">
      <w:pPr>
        <w:pStyle w:val="BodyText"/>
        <w:rPr>
          <w:rFonts w:ascii="Times New Roman"/>
          <w:sz w:val="36"/>
        </w:rPr>
      </w:pPr>
    </w:p>
    <w:p w14:paraId="05051521" w14:textId="77777777" w:rsidR="003837A9" w:rsidRDefault="003837A9">
      <w:pPr>
        <w:pStyle w:val="BodyText"/>
        <w:spacing w:before="191"/>
        <w:rPr>
          <w:rFonts w:ascii="Times New Roman"/>
          <w:sz w:val="36"/>
        </w:rPr>
      </w:pPr>
    </w:p>
    <w:p w14:paraId="2F0836E1" w14:textId="77777777" w:rsidR="003837A9" w:rsidRDefault="00000000">
      <w:pPr>
        <w:pStyle w:val="Heading1"/>
        <w:rPr>
          <w:u w:val="none"/>
        </w:rPr>
      </w:pPr>
      <w:r>
        <w:t>PAS</w:t>
      </w:r>
      <w:r>
        <w:rPr>
          <w:spacing w:val="-6"/>
        </w:rPr>
        <w:t xml:space="preserve"> </w:t>
      </w:r>
      <w:r>
        <w:t>(Periodic</w:t>
      </w:r>
      <w:r>
        <w:rPr>
          <w:spacing w:val="-1"/>
        </w:rPr>
        <w:t xml:space="preserve"> </w:t>
      </w:r>
      <w:r>
        <w:t>Acid</w:t>
      </w:r>
      <w:r>
        <w:rPr>
          <w:spacing w:val="-3"/>
        </w:rPr>
        <w:t xml:space="preserve"> </w:t>
      </w:r>
      <w:r>
        <w:t>Schiff)</w:t>
      </w:r>
      <w:r>
        <w:rPr>
          <w:spacing w:val="-3"/>
        </w:rPr>
        <w:t xml:space="preserve"> </w:t>
      </w:r>
      <w:r>
        <w:t>Staining</w:t>
      </w:r>
      <w:r>
        <w:rPr>
          <w:spacing w:val="-3"/>
        </w:rPr>
        <w:t xml:space="preserve"> </w:t>
      </w:r>
      <w:r>
        <w:rPr>
          <w:spacing w:val="-2"/>
        </w:rPr>
        <w:t>Protocol</w:t>
      </w:r>
    </w:p>
    <w:p w14:paraId="692E2FCD" w14:textId="77777777" w:rsidR="003837A9" w:rsidRDefault="00000000">
      <w:pPr>
        <w:pStyle w:val="BodyText"/>
        <w:spacing w:before="280"/>
        <w:ind w:right="607"/>
      </w:pP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glycogen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tissues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liver,</w:t>
      </w:r>
      <w:r>
        <w:rPr>
          <w:spacing w:val="-2"/>
        </w:rPr>
        <w:t xml:space="preserve"> </w:t>
      </w:r>
      <w:r>
        <w:t>cardiac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skeletal</w:t>
      </w:r>
      <w:r>
        <w:rPr>
          <w:spacing w:val="-3"/>
        </w:rPr>
        <w:t xml:space="preserve"> </w:t>
      </w:r>
      <w:r>
        <w:t>muscle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formalin-fixed paraffin-embedded tissue </w:t>
      </w:r>
      <w:proofErr w:type="gramStart"/>
      <w:r>
        <w:t>sections, and</w:t>
      </w:r>
      <w:proofErr w:type="gramEnd"/>
      <w:r>
        <w:t xml:space="preserve"> may be used for frozen sections as well.</w:t>
      </w:r>
    </w:p>
    <w:p w14:paraId="2BECB20D" w14:textId="77777777" w:rsidR="003837A9" w:rsidRDefault="003837A9">
      <w:pPr>
        <w:pStyle w:val="BodyText"/>
        <w:spacing w:before="1"/>
      </w:pPr>
    </w:p>
    <w:p w14:paraId="327769C0" w14:textId="77777777" w:rsidR="003837A9" w:rsidRDefault="00000000">
      <w:pPr>
        <w:pStyle w:val="Heading2"/>
        <w:spacing w:before="0"/>
        <w:rPr>
          <w:u w:val="none"/>
        </w:rPr>
      </w:pPr>
      <w:r>
        <w:rPr>
          <w:u w:val="none"/>
        </w:rPr>
        <w:t>Solutions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Reagents:</w:t>
      </w:r>
    </w:p>
    <w:p w14:paraId="2A20BA1A" w14:textId="77777777" w:rsidR="003837A9" w:rsidRDefault="00000000">
      <w:pPr>
        <w:spacing w:before="281"/>
        <w:rPr>
          <w:b/>
          <w:sz w:val="24"/>
        </w:rPr>
      </w:pPr>
      <w:r>
        <w:rPr>
          <w:b/>
          <w:sz w:val="24"/>
          <w:u w:val="single"/>
        </w:rPr>
        <w:t>0.5%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Periodic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Acid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Solution</w:t>
      </w:r>
    </w:p>
    <w:p w14:paraId="449038A2" w14:textId="77777777" w:rsidR="003837A9" w:rsidRDefault="00000000">
      <w:pPr>
        <w:pStyle w:val="BodyText"/>
        <w:tabs>
          <w:tab w:val="left" w:leader="hyphen" w:pos="6003"/>
        </w:tabs>
        <w:spacing w:before="2" w:line="281" w:lineRule="exact"/>
        <w:ind w:left="720"/>
      </w:pPr>
      <w:r>
        <w:t>Periodic</w:t>
      </w:r>
      <w:r>
        <w:rPr>
          <w:spacing w:val="-3"/>
        </w:rPr>
        <w:t xml:space="preserve"> </w:t>
      </w:r>
      <w:r>
        <w:rPr>
          <w:spacing w:val="-4"/>
        </w:rPr>
        <w:t>acid</w:t>
      </w:r>
      <w:r>
        <w:tab/>
        <w:t>--</w:t>
      </w:r>
      <w:r>
        <w:rPr>
          <w:spacing w:val="-3"/>
        </w:rPr>
        <w:t xml:space="preserve"> </w:t>
      </w:r>
      <w:r>
        <w:t>0.5</w:t>
      </w:r>
      <w:r>
        <w:rPr>
          <w:spacing w:val="-1"/>
        </w:rPr>
        <w:t xml:space="preserve"> </w:t>
      </w:r>
      <w:r>
        <w:rPr>
          <w:spacing w:val="-10"/>
        </w:rPr>
        <w:t>g</w:t>
      </w:r>
    </w:p>
    <w:p w14:paraId="6BD979BD" w14:textId="77777777" w:rsidR="003837A9" w:rsidRDefault="00000000">
      <w:pPr>
        <w:pStyle w:val="BodyText"/>
        <w:tabs>
          <w:tab w:val="left" w:leader="hyphen" w:pos="6082"/>
        </w:tabs>
        <w:spacing w:line="281" w:lineRule="exact"/>
        <w:ind w:left="720"/>
      </w:pPr>
      <w:r>
        <w:t>Distilled</w:t>
      </w:r>
      <w:r>
        <w:rPr>
          <w:spacing w:val="-2"/>
        </w:rPr>
        <w:t xml:space="preserve"> water</w:t>
      </w:r>
      <w:r>
        <w:tab/>
        <w:t>100</w:t>
      </w:r>
      <w:r>
        <w:rPr>
          <w:spacing w:val="-3"/>
        </w:rPr>
        <w:t xml:space="preserve"> </w:t>
      </w:r>
      <w:r>
        <w:rPr>
          <w:spacing w:val="-5"/>
        </w:rPr>
        <w:t>ml</w:t>
      </w:r>
    </w:p>
    <w:p w14:paraId="11202E2A" w14:textId="77777777" w:rsidR="003837A9" w:rsidRDefault="00000000">
      <w:pPr>
        <w:pStyle w:val="Heading2"/>
        <w:rPr>
          <w:u w:val="none"/>
        </w:rPr>
      </w:pPr>
      <w:r>
        <w:t>Schiff’s</w:t>
      </w:r>
      <w:r>
        <w:rPr>
          <w:spacing w:val="-5"/>
        </w:rPr>
        <w:t xml:space="preserve"> </w:t>
      </w:r>
      <w:r>
        <w:rPr>
          <w:spacing w:val="-2"/>
        </w:rPr>
        <w:t>reagent</w:t>
      </w:r>
    </w:p>
    <w:p w14:paraId="1A97C752" w14:textId="77777777" w:rsidR="003837A9" w:rsidRDefault="00000000">
      <w:pPr>
        <w:pStyle w:val="BodyText"/>
        <w:spacing w:before="2" w:line="281" w:lineRule="exact"/>
        <w:ind w:left="720"/>
      </w:pPr>
      <w:r>
        <w:t>Schiff’s</w:t>
      </w:r>
      <w:r>
        <w:rPr>
          <w:spacing w:val="-3"/>
        </w:rPr>
        <w:t xml:space="preserve"> </w:t>
      </w:r>
      <w:r>
        <w:t>reagent:</w:t>
      </w:r>
      <w:r>
        <w:rPr>
          <w:spacing w:val="-3"/>
        </w:rPr>
        <w:t xml:space="preserve"> </w:t>
      </w:r>
      <w:r>
        <w:t>Fisher</w:t>
      </w:r>
      <w:r>
        <w:rPr>
          <w:spacing w:val="-4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(cat:</w:t>
      </w:r>
      <w:r>
        <w:rPr>
          <w:spacing w:val="-3"/>
        </w:rPr>
        <w:t xml:space="preserve"> </w:t>
      </w:r>
      <w:r>
        <w:t>50-301-</w:t>
      </w:r>
      <w:r>
        <w:rPr>
          <w:spacing w:val="-5"/>
        </w:rPr>
        <w:t>27)</w:t>
      </w:r>
    </w:p>
    <w:p w14:paraId="4BC641E5" w14:textId="77777777" w:rsidR="003837A9" w:rsidRDefault="00000000">
      <w:pPr>
        <w:pStyle w:val="BodyText"/>
        <w:ind w:left="1440" w:right="135"/>
      </w:pPr>
      <w:r>
        <w:t>Test for Schiff’s reagent: Pour 10 ml of 10% formalin to a beaker, add a few drops of the Schiff’s reagent to be tested. Good Schiff’s reagent will rapidly turn a red purple color. A deteriorating</w:t>
      </w:r>
      <w:r>
        <w:rPr>
          <w:spacing w:val="-5"/>
        </w:rPr>
        <w:t xml:space="preserve"> </w:t>
      </w:r>
      <w:r>
        <w:t>Schiff’s</w:t>
      </w:r>
      <w:r>
        <w:rPr>
          <w:spacing w:val="-3"/>
        </w:rPr>
        <w:t xml:space="preserve"> </w:t>
      </w:r>
      <w:r>
        <w:t>reagent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delayed</w:t>
      </w:r>
      <w:r>
        <w:rPr>
          <w:spacing w:val="-5"/>
        </w:rPr>
        <w:t xml:space="preserve"> </w:t>
      </w:r>
      <w:proofErr w:type="gramStart"/>
      <w:r>
        <w:t>reaction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t>produced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 deep blue-purple.</w:t>
      </w:r>
    </w:p>
    <w:p w14:paraId="0FDAD55F" w14:textId="77777777" w:rsidR="003837A9" w:rsidRDefault="00000000">
      <w:pPr>
        <w:pStyle w:val="Heading2"/>
        <w:spacing w:before="281" w:line="281" w:lineRule="exact"/>
        <w:rPr>
          <w:u w:val="none"/>
        </w:rPr>
      </w:pPr>
      <w:r>
        <w:t>Mayer’s</w:t>
      </w:r>
      <w:r>
        <w:rPr>
          <w:spacing w:val="-6"/>
        </w:rPr>
        <w:t xml:space="preserve"> </w:t>
      </w:r>
      <w:r>
        <w:rPr>
          <w:spacing w:val="-2"/>
        </w:rPr>
        <w:t>hematoxylin</w:t>
      </w:r>
    </w:p>
    <w:p w14:paraId="5938558F" w14:textId="77777777" w:rsidR="003837A9" w:rsidRDefault="00000000">
      <w:pPr>
        <w:pStyle w:val="BodyText"/>
        <w:spacing w:line="480" w:lineRule="auto"/>
        <w:ind w:right="2646" w:firstLine="720"/>
      </w:pPr>
      <w:r>
        <w:t>Mayer’s</w:t>
      </w:r>
      <w:r>
        <w:rPr>
          <w:spacing w:val="-6"/>
        </w:rPr>
        <w:t xml:space="preserve"> </w:t>
      </w:r>
      <w:r>
        <w:t>modified</w:t>
      </w:r>
      <w:r>
        <w:rPr>
          <w:spacing w:val="-8"/>
        </w:rPr>
        <w:t xml:space="preserve"> </w:t>
      </w:r>
      <w:r>
        <w:t>hematoxylin:</w:t>
      </w:r>
      <w:r>
        <w:rPr>
          <w:spacing w:val="-6"/>
        </w:rPr>
        <w:t xml:space="preserve"> </w:t>
      </w:r>
      <w:r>
        <w:t>Fisher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(cat:</w:t>
      </w:r>
      <w:r>
        <w:rPr>
          <w:spacing w:val="-7"/>
        </w:rPr>
        <w:t xml:space="preserve"> </w:t>
      </w:r>
      <w:r>
        <w:t xml:space="preserve">NC9220898) </w:t>
      </w:r>
      <w:r>
        <w:rPr>
          <w:spacing w:val="-2"/>
        </w:rPr>
        <w:t>Procedure:</w:t>
      </w:r>
    </w:p>
    <w:p w14:paraId="613723B1" w14:textId="77777777" w:rsidR="003837A9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Deparaffinize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hydrate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water.</w:t>
      </w:r>
    </w:p>
    <w:p w14:paraId="1B6127DA" w14:textId="77777777" w:rsidR="003837A9" w:rsidRDefault="003837A9">
      <w:pPr>
        <w:pStyle w:val="BodyText"/>
        <w:spacing w:before="1"/>
      </w:pPr>
    </w:p>
    <w:p w14:paraId="794294E8" w14:textId="77777777" w:rsidR="003837A9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Oxidize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0.5%</w:t>
      </w:r>
      <w:r>
        <w:rPr>
          <w:spacing w:val="-1"/>
          <w:sz w:val="24"/>
        </w:rPr>
        <w:t xml:space="preserve"> </w:t>
      </w:r>
      <w:r>
        <w:rPr>
          <w:sz w:val="24"/>
        </w:rPr>
        <w:t>Periodic</w:t>
      </w:r>
      <w:r>
        <w:rPr>
          <w:spacing w:val="-3"/>
          <w:sz w:val="24"/>
        </w:rPr>
        <w:t xml:space="preserve"> </w:t>
      </w:r>
      <w:r>
        <w:rPr>
          <w:sz w:val="24"/>
        </w:rPr>
        <w:t>Acid</w:t>
      </w:r>
      <w:r>
        <w:rPr>
          <w:spacing w:val="-3"/>
          <w:sz w:val="24"/>
        </w:rPr>
        <w:t xml:space="preserve"> </w:t>
      </w:r>
      <w:r>
        <w:rPr>
          <w:sz w:val="24"/>
        </w:rPr>
        <w:t>solution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minutes</w:t>
      </w:r>
      <w:r>
        <w:rPr>
          <w:spacing w:val="-2"/>
          <w:sz w:val="24"/>
        </w:rPr>
        <w:t>.</w:t>
      </w:r>
    </w:p>
    <w:p w14:paraId="0A5789C3" w14:textId="77777777" w:rsidR="003837A9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80"/>
        <w:ind w:left="1079" w:hanging="359"/>
        <w:rPr>
          <w:sz w:val="24"/>
        </w:rPr>
      </w:pPr>
      <w:r>
        <w:rPr>
          <w:sz w:val="24"/>
        </w:rPr>
        <w:t>Rinse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distilled</w:t>
      </w:r>
      <w:r>
        <w:rPr>
          <w:spacing w:val="-2"/>
          <w:sz w:val="24"/>
        </w:rPr>
        <w:t xml:space="preserve"> water.</w:t>
      </w:r>
    </w:p>
    <w:p w14:paraId="5B4CAC85" w14:textId="77777777" w:rsidR="003837A9" w:rsidRDefault="003837A9">
      <w:pPr>
        <w:pStyle w:val="BodyText"/>
        <w:spacing w:before="2"/>
      </w:pPr>
    </w:p>
    <w:p w14:paraId="27834A60" w14:textId="77777777" w:rsidR="003837A9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Schiff’s</w:t>
      </w:r>
      <w:r>
        <w:rPr>
          <w:spacing w:val="-2"/>
          <w:sz w:val="24"/>
        </w:rPr>
        <w:t xml:space="preserve"> </w:t>
      </w:r>
      <w:r>
        <w:rPr>
          <w:sz w:val="24"/>
        </w:rPr>
        <w:t>reagent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(Sections</w:t>
      </w:r>
      <w:r>
        <w:rPr>
          <w:spacing w:val="-2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light</w:t>
      </w:r>
      <w:r>
        <w:rPr>
          <w:spacing w:val="-2"/>
          <w:sz w:val="24"/>
        </w:rPr>
        <w:t xml:space="preserve"> </w:t>
      </w:r>
      <w:r>
        <w:rPr>
          <w:sz w:val="24"/>
        </w:rPr>
        <w:t>pink</w:t>
      </w:r>
      <w:r>
        <w:rPr>
          <w:spacing w:val="-4"/>
          <w:sz w:val="24"/>
        </w:rPr>
        <w:t xml:space="preserve"> </w:t>
      </w:r>
      <w:r>
        <w:rPr>
          <w:sz w:val="24"/>
        </w:rPr>
        <w:t>color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step).</w:t>
      </w:r>
    </w:p>
    <w:p w14:paraId="72C91977" w14:textId="77777777" w:rsidR="003837A9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80"/>
        <w:ind w:left="1079" w:hanging="359"/>
        <w:rPr>
          <w:sz w:val="24"/>
        </w:rPr>
      </w:pPr>
      <w:r>
        <w:rPr>
          <w:sz w:val="24"/>
        </w:rPr>
        <w:t>Wash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tap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(Sections</w:t>
      </w:r>
      <w:r>
        <w:rPr>
          <w:spacing w:val="-2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4"/>
          <w:sz w:val="24"/>
        </w:rPr>
        <w:t xml:space="preserve"> </w:t>
      </w:r>
      <w:r>
        <w:rPr>
          <w:sz w:val="24"/>
        </w:rPr>
        <w:t>turn</w:t>
      </w:r>
      <w:r>
        <w:rPr>
          <w:spacing w:val="-3"/>
          <w:sz w:val="24"/>
        </w:rPr>
        <w:t xml:space="preserve"> </w:t>
      </w:r>
      <w:r>
        <w:rPr>
          <w:sz w:val="24"/>
        </w:rPr>
        <w:t>dark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pink).</w:t>
      </w:r>
    </w:p>
    <w:p w14:paraId="27E2ED35" w14:textId="77777777" w:rsidR="003837A9" w:rsidRDefault="003837A9">
      <w:pPr>
        <w:pStyle w:val="BodyText"/>
        <w:spacing w:before="1"/>
      </w:pPr>
    </w:p>
    <w:p w14:paraId="47B2D136" w14:textId="77777777" w:rsidR="003837A9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Counterstain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Mayer’s</w:t>
      </w:r>
      <w:r>
        <w:rPr>
          <w:spacing w:val="-4"/>
          <w:sz w:val="24"/>
        </w:rPr>
        <w:t xml:space="preserve"> </w:t>
      </w:r>
      <w:r>
        <w:rPr>
          <w:sz w:val="24"/>
        </w:rPr>
        <w:t>hematoxylin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minute</w:t>
      </w:r>
      <w:r>
        <w:rPr>
          <w:spacing w:val="-2"/>
          <w:sz w:val="24"/>
        </w:rPr>
        <w:t>.</w:t>
      </w:r>
    </w:p>
    <w:p w14:paraId="3210DEFB" w14:textId="77777777" w:rsidR="003837A9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81"/>
        <w:ind w:left="1079" w:hanging="359"/>
        <w:rPr>
          <w:b/>
          <w:sz w:val="24"/>
        </w:rPr>
      </w:pPr>
      <w:r>
        <w:rPr>
          <w:sz w:val="24"/>
        </w:rPr>
        <w:t>Wash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tap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rinse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distilled</w:t>
      </w:r>
      <w:r>
        <w:rPr>
          <w:b/>
          <w:spacing w:val="-2"/>
          <w:sz w:val="24"/>
        </w:rPr>
        <w:t xml:space="preserve"> water.</w:t>
      </w:r>
    </w:p>
    <w:p w14:paraId="4C471F45" w14:textId="77777777" w:rsidR="003837A9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80"/>
        <w:ind w:left="1079" w:hanging="359"/>
        <w:rPr>
          <w:sz w:val="24"/>
        </w:rPr>
      </w:pPr>
      <w:r>
        <w:rPr>
          <w:sz w:val="24"/>
        </w:rPr>
        <w:t>Dehydrate,</w:t>
      </w:r>
      <w:r>
        <w:rPr>
          <w:spacing w:val="-4"/>
          <w:sz w:val="24"/>
        </w:rPr>
        <w:t xml:space="preserve"> </w:t>
      </w:r>
      <w:r>
        <w:rPr>
          <w:sz w:val="24"/>
        </w:rPr>
        <w:t>coverslip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mount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Xylene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mounting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media</w:t>
      </w:r>
    </w:p>
    <w:p w14:paraId="5F877CF8" w14:textId="77777777" w:rsidR="003837A9" w:rsidRDefault="003837A9">
      <w:pPr>
        <w:pStyle w:val="BodyText"/>
        <w:spacing w:before="1"/>
      </w:pPr>
    </w:p>
    <w:p w14:paraId="6BD22D4D" w14:textId="77777777" w:rsidR="003837A9" w:rsidRDefault="00000000">
      <w:pPr>
        <w:pStyle w:val="BodyText"/>
        <w:ind w:right="357"/>
        <w:jc w:val="right"/>
      </w:pPr>
      <w:r>
        <w:rPr>
          <w:spacing w:val="-2"/>
        </w:rPr>
        <w:t>3/2020</w:t>
      </w:r>
    </w:p>
    <w:p w14:paraId="7920E2CC" w14:textId="77777777" w:rsidR="003837A9" w:rsidRDefault="003837A9">
      <w:pPr>
        <w:pStyle w:val="BodyText"/>
        <w:jc w:val="right"/>
        <w:sectPr w:rsidR="003837A9">
          <w:type w:val="continuous"/>
          <w:pgSz w:w="12240" w:h="15840"/>
          <w:pgMar w:top="1820" w:right="360" w:bottom="280" w:left="720" w:header="720" w:footer="720" w:gutter="0"/>
          <w:cols w:space="720"/>
        </w:sectPr>
      </w:pPr>
    </w:p>
    <w:p w14:paraId="7DA9A7AA" w14:textId="77777777" w:rsidR="003837A9" w:rsidRDefault="00000000">
      <w:pPr>
        <w:pStyle w:val="BodyText"/>
        <w:rPr>
          <w:sz w:val="36"/>
        </w:rPr>
      </w:pPr>
      <w:r>
        <w:rPr>
          <w:noProof/>
          <w:sz w:val="36"/>
        </w:rPr>
        <w:lastRenderedPageBreak/>
        <w:drawing>
          <wp:anchor distT="0" distB="0" distL="0" distR="0" simplePos="0" relativeHeight="487550464" behindDoc="1" locked="0" layoutInCell="1" allowOverlap="1" wp14:anchorId="52B7B1F3" wp14:editId="0164265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2" name="Image 2" descr="part of the ribcage and arm bone with a muscle cell on a dark blue background and white text that says center for musculoskeletal resear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art of the ribcage and arm bone with a muscle cell on a dark blue background and white text that says center for musculoskeletal research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212D3" w14:textId="77777777" w:rsidR="003837A9" w:rsidRDefault="003837A9">
      <w:pPr>
        <w:pStyle w:val="BodyText"/>
        <w:rPr>
          <w:sz w:val="36"/>
        </w:rPr>
      </w:pPr>
    </w:p>
    <w:p w14:paraId="2EE9226A" w14:textId="77777777" w:rsidR="003837A9" w:rsidRDefault="003837A9">
      <w:pPr>
        <w:pStyle w:val="BodyText"/>
        <w:spacing w:before="167"/>
        <w:rPr>
          <w:sz w:val="36"/>
        </w:rPr>
      </w:pPr>
    </w:p>
    <w:p w14:paraId="40D9F66D" w14:textId="77777777" w:rsidR="003837A9" w:rsidRDefault="00000000">
      <w:pPr>
        <w:pStyle w:val="Heading1"/>
        <w:rPr>
          <w:u w:val="none"/>
        </w:rPr>
      </w:pPr>
      <w:r>
        <w:t>PAS</w:t>
      </w:r>
      <w:r>
        <w:rPr>
          <w:spacing w:val="-6"/>
        </w:rPr>
        <w:t xml:space="preserve"> </w:t>
      </w:r>
      <w:r>
        <w:t>(Periodic</w:t>
      </w:r>
      <w:r>
        <w:rPr>
          <w:spacing w:val="-1"/>
        </w:rPr>
        <w:t xml:space="preserve"> </w:t>
      </w:r>
      <w:r>
        <w:t>Acid</w:t>
      </w:r>
      <w:r>
        <w:rPr>
          <w:spacing w:val="-3"/>
        </w:rPr>
        <w:t xml:space="preserve"> </w:t>
      </w:r>
      <w:r>
        <w:t>Schiff)</w:t>
      </w:r>
      <w:r>
        <w:rPr>
          <w:spacing w:val="-3"/>
        </w:rPr>
        <w:t xml:space="preserve"> </w:t>
      </w:r>
      <w:r>
        <w:t>Staining</w:t>
      </w:r>
      <w:r>
        <w:rPr>
          <w:spacing w:val="-3"/>
        </w:rPr>
        <w:t xml:space="preserve"> </w:t>
      </w:r>
      <w:r>
        <w:rPr>
          <w:spacing w:val="-2"/>
        </w:rPr>
        <w:t>Protocol</w:t>
      </w:r>
    </w:p>
    <w:p w14:paraId="04CF9D1A" w14:textId="77777777" w:rsidR="003837A9" w:rsidRDefault="00000000">
      <w:pPr>
        <w:pStyle w:val="Heading2"/>
        <w:rPr>
          <w:u w:val="none"/>
        </w:rPr>
      </w:pPr>
      <w:r>
        <w:rPr>
          <w:spacing w:val="-2"/>
        </w:rPr>
        <w:t>Results:</w:t>
      </w:r>
    </w:p>
    <w:p w14:paraId="2BCA9855" w14:textId="77777777" w:rsidR="003837A9" w:rsidRDefault="003837A9">
      <w:pPr>
        <w:pStyle w:val="BodyText"/>
        <w:spacing w:before="1"/>
        <w:rPr>
          <w:b/>
        </w:rPr>
      </w:pPr>
    </w:p>
    <w:p w14:paraId="1642BCF6" w14:textId="77777777" w:rsidR="003837A9" w:rsidRDefault="00000000">
      <w:pPr>
        <w:pStyle w:val="BodyText"/>
        <w:tabs>
          <w:tab w:val="left" w:leader="hyphen" w:pos="5782"/>
        </w:tabs>
        <w:spacing w:line="281" w:lineRule="exact"/>
      </w:pPr>
      <w:r>
        <w:t>Glycogen,</w:t>
      </w:r>
      <w:r>
        <w:rPr>
          <w:spacing w:val="-4"/>
        </w:rPr>
        <w:t xml:space="preserve"> </w:t>
      </w:r>
      <w:r>
        <w:t>mucin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basement</w:t>
      </w:r>
      <w:r>
        <w:rPr>
          <w:spacing w:val="-4"/>
        </w:rPr>
        <w:t xml:space="preserve"> </w:t>
      </w:r>
      <w:r>
        <w:rPr>
          <w:spacing w:val="-2"/>
        </w:rPr>
        <w:t>membranes</w:t>
      </w:r>
      <w:r>
        <w:tab/>
        <w:t>Red/</w:t>
      </w:r>
      <w:r>
        <w:rPr>
          <w:spacing w:val="-4"/>
        </w:rPr>
        <w:t xml:space="preserve"> </w:t>
      </w:r>
      <w:r>
        <w:rPr>
          <w:spacing w:val="-2"/>
        </w:rPr>
        <w:t>purple</w:t>
      </w:r>
    </w:p>
    <w:p w14:paraId="1957F92B" w14:textId="77777777" w:rsidR="003837A9" w:rsidRDefault="00000000">
      <w:pPr>
        <w:pStyle w:val="BodyText"/>
        <w:tabs>
          <w:tab w:val="left" w:leader="hyphen" w:pos="5785"/>
        </w:tabs>
        <w:spacing w:line="281" w:lineRule="exact"/>
      </w:pPr>
      <w:r>
        <w:rPr>
          <w:spacing w:val="-2"/>
        </w:rPr>
        <w:t>Fungi</w:t>
      </w:r>
      <w:r>
        <w:tab/>
        <w:t>Red/</w:t>
      </w:r>
      <w:r>
        <w:rPr>
          <w:spacing w:val="-4"/>
        </w:rPr>
        <w:t xml:space="preserve"> </w:t>
      </w:r>
      <w:r>
        <w:rPr>
          <w:spacing w:val="-2"/>
        </w:rPr>
        <w:t>purple</w:t>
      </w:r>
    </w:p>
    <w:p w14:paraId="5EFEAB41" w14:textId="77777777" w:rsidR="003837A9" w:rsidRDefault="00000000">
      <w:pPr>
        <w:pStyle w:val="BodyText"/>
        <w:tabs>
          <w:tab w:val="left" w:leader="hyphen" w:pos="5778"/>
        </w:tabs>
      </w:pPr>
      <w:r>
        <w:rPr>
          <w:spacing w:val="-2"/>
        </w:rPr>
        <w:t>Background</w:t>
      </w:r>
      <w:r>
        <w:tab/>
      </w:r>
      <w:r>
        <w:rPr>
          <w:spacing w:val="-4"/>
        </w:rPr>
        <w:t>Blue</w:t>
      </w:r>
    </w:p>
    <w:p w14:paraId="6AFCC523" w14:textId="77777777" w:rsidR="003837A9" w:rsidRDefault="003837A9">
      <w:pPr>
        <w:pStyle w:val="BodyText"/>
      </w:pPr>
    </w:p>
    <w:p w14:paraId="7E23B876" w14:textId="77777777" w:rsidR="003837A9" w:rsidRDefault="003837A9">
      <w:pPr>
        <w:pStyle w:val="BodyText"/>
        <w:spacing w:before="1"/>
      </w:pPr>
    </w:p>
    <w:p w14:paraId="3B688486" w14:textId="77777777" w:rsidR="003837A9" w:rsidRDefault="00000000">
      <w:pPr>
        <w:pStyle w:val="BodyText"/>
        <w:ind w:right="357"/>
        <w:jc w:val="right"/>
      </w:pPr>
      <w:r>
        <w:rPr>
          <w:spacing w:val="-2"/>
        </w:rPr>
        <w:t>3/2020</w:t>
      </w:r>
    </w:p>
    <w:sectPr w:rsidR="003837A9">
      <w:pgSz w:w="12240" w:h="15840"/>
      <w:pgMar w:top="18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D5D58"/>
    <w:multiLevelType w:val="hybridMultilevel"/>
    <w:tmpl w:val="6B7E4B3E"/>
    <w:lvl w:ilvl="0" w:tplc="1D524A9C">
      <w:start w:val="1"/>
      <w:numFmt w:val="decimal"/>
      <w:lvlText w:val="%1."/>
      <w:lvlJc w:val="left"/>
      <w:pPr>
        <w:ind w:left="10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40A7FEA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C36217C0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861ED05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8D14D390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384DCE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0264FBE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3B628E6A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183E5058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03981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A9"/>
    <w:rsid w:val="000004DF"/>
    <w:rsid w:val="000C76B8"/>
    <w:rsid w:val="00336323"/>
    <w:rsid w:val="0038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47885"/>
  <w15:docId w15:val="{D3E8A5B8-8052-354A-8CCD-3299DEEF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right="356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8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1212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(Periodic Acid Schiff) Staining Protocol</dc:title>
  <dc:subject/>
  <dc:creator>Kathy Mannix</dc:creator>
  <cp:keywords/>
  <dc:description/>
  <cp:lastModifiedBy>Soja, Katelyn E</cp:lastModifiedBy>
  <cp:revision>2</cp:revision>
  <dcterms:created xsi:type="dcterms:W3CDTF">2026-04-06T13:04:00Z</dcterms:created>
  <dcterms:modified xsi:type="dcterms:W3CDTF">2026-04-06T13:04:00Z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2020-04-05T10:00:00Z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2026-04-04T10:00:00Z</vt:filetime>
  </property>
  <property fmtid="{D5CDD505-2E9C-101B-9397-08002B2CF9AE}" pid="5" name="Producer">
    <vt:lpwstr>Microsoft® Word 2016</vt:lpwstr>
  </property>
</Properties>
</file>