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9D849" w14:textId="77777777" w:rsidR="00124BE3" w:rsidRDefault="00124BE3" w:rsidP="00F9029E">
      <w:pPr>
        <w:pStyle w:val="CM5"/>
        <w:spacing w:after="0"/>
        <w:ind w:left="-90"/>
        <w:jc w:val="center"/>
        <w:rPr>
          <w:b/>
          <w:bCs/>
          <w:color w:val="171717"/>
          <w:sz w:val="24"/>
        </w:rPr>
      </w:pPr>
    </w:p>
    <w:p w14:paraId="332B50E5" w14:textId="77777777" w:rsidR="00124BE3" w:rsidRDefault="00124BE3" w:rsidP="00F9029E">
      <w:pPr>
        <w:pStyle w:val="CM5"/>
        <w:spacing w:after="0"/>
        <w:ind w:left="-90"/>
        <w:jc w:val="center"/>
        <w:rPr>
          <w:b/>
          <w:bCs/>
          <w:color w:val="171717"/>
          <w:sz w:val="24"/>
        </w:rPr>
      </w:pPr>
    </w:p>
    <w:p w14:paraId="1FCB3C02" w14:textId="77777777" w:rsidR="00124BE3" w:rsidRDefault="00124BE3" w:rsidP="00F9029E">
      <w:pPr>
        <w:pStyle w:val="CM5"/>
        <w:spacing w:after="0"/>
        <w:ind w:left="-90"/>
        <w:jc w:val="center"/>
        <w:rPr>
          <w:b/>
          <w:bCs/>
          <w:color w:val="171717"/>
          <w:sz w:val="24"/>
        </w:rPr>
      </w:pPr>
    </w:p>
    <w:p w14:paraId="52C9D1E5" w14:textId="77777777" w:rsidR="00124BE3" w:rsidRDefault="00124BE3" w:rsidP="00F9029E">
      <w:pPr>
        <w:pStyle w:val="CM5"/>
        <w:spacing w:after="0"/>
        <w:ind w:left="-90"/>
        <w:jc w:val="center"/>
        <w:rPr>
          <w:b/>
          <w:bCs/>
          <w:color w:val="171717"/>
          <w:sz w:val="24"/>
        </w:rPr>
      </w:pPr>
    </w:p>
    <w:p w14:paraId="23862EBC" w14:textId="77777777" w:rsidR="00124BE3" w:rsidRDefault="00124BE3" w:rsidP="00F9029E">
      <w:pPr>
        <w:pStyle w:val="CM5"/>
        <w:spacing w:after="0"/>
        <w:ind w:left="-90"/>
        <w:jc w:val="center"/>
        <w:rPr>
          <w:b/>
          <w:bCs/>
          <w:color w:val="171717"/>
          <w:sz w:val="24"/>
        </w:rPr>
      </w:pPr>
    </w:p>
    <w:p w14:paraId="6DBBB564" w14:textId="77777777" w:rsidR="00124BE3" w:rsidRDefault="00124BE3" w:rsidP="00124BE3">
      <w:pPr>
        <w:pStyle w:val="CM5"/>
        <w:spacing w:after="0"/>
        <w:rPr>
          <w:b/>
          <w:bCs/>
          <w:color w:val="171717"/>
          <w:sz w:val="24"/>
        </w:rPr>
      </w:pPr>
    </w:p>
    <w:p w14:paraId="552AA806" w14:textId="77777777" w:rsidR="00124BE3" w:rsidRDefault="00124BE3" w:rsidP="00F9029E">
      <w:pPr>
        <w:pStyle w:val="CM5"/>
        <w:spacing w:after="0"/>
        <w:ind w:left="-90"/>
        <w:jc w:val="center"/>
        <w:rPr>
          <w:b/>
          <w:bCs/>
          <w:color w:val="171717"/>
          <w:sz w:val="24"/>
        </w:rPr>
      </w:pPr>
    </w:p>
    <w:p w14:paraId="607CE131" w14:textId="77777777" w:rsidR="00124BE3" w:rsidRDefault="00124BE3" w:rsidP="00F9029E">
      <w:pPr>
        <w:pStyle w:val="CM5"/>
        <w:spacing w:after="0"/>
        <w:ind w:left="-90"/>
        <w:jc w:val="center"/>
        <w:rPr>
          <w:b/>
          <w:bCs/>
          <w:color w:val="171717"/>
          <w:sz w:val="24"/>
        </w:rPr>
      </w:pPr>
    </w:p>
    <w:p w14:paraId="31D80E09" w14:textId="77777777" w:rsidR="00124BE3" w:rsidRDefault="00124BE3" w:rsidP="00F9029E">
      <w:pPr>
        <w:pStyle w:val="CM5"/>
        <w:spacing w:after="0"/>
        <w:ind w:left="-90"/>
        <w:jc w:val="center"/>
        <w:rPr>
          <w:b/>
          <w:bCs/>
          <w:color w:val="171717"/>
          <w:sz w:val="24"/>
        </w:rPr>
      </w:pPr>
    </w:p>
    <w:p w14:paraId="489F4510" w14:textId="77777777" w:rsidR="00124BE3" w:rsidRDefault="00124BE3" w:rsidP="00F9029E">
      <w:pPr>
        <w:pStyle w:val="CM5"/>
        <w:spacing w:after="0"/>
        <w:ind w:left="-90"/>
        <w:jc w:val="center"/>
        <w:rPr>
          <w:b/>
          <w:bCs/>
          <w:color w:val="171717"/>
          <w:sz w:val="24"/>
        </w:rPr>
      </w:pPr>
    </w:p>
    <w:p w14:paraId="21294FD4" w14:textId="77777777" w:rsidR="00124BE3" w:rsidRDefault="00124BE3" w:rsidP="00F9029E">
      <w:pPr>
        <w:pStyle w:val="CM5"/>
        <w:spacing w:after="0"/>
        <w:ind w:left="-90"/>
        <w:jc w:val="center"/>
        <w:rPr>
          <w:b/>
          <w:bCs/>
          <w:color w:val="171717"/>
          <w:sz w:val="24"/>
        </w:rPr>
      </w:pPr>
    </w:p>
    <w:p w14:paraId="48E849C3" w14:textId="77777777" w:rsidR="00124BE3" w:rsidRDefault="00124BE3" w:rsidP="00F9029E">
      <w:pPr>
        <w:pStyle w:val="CM5"/>
        <w:spacing w:after="0"/>
        <w:ind w:left="-90"/>
        <w:jc w:val="center"/>
        <w:rPr>
          <w:b/>
          <w:bCs/>
          <w:color w:val="171717"/>
          <w:sz w:val="24"/>
        </w:rPr>
      </w:pPr>
    </w:p>
    <w:p w14:paraId="12629E33" w14:textId="77777777" w:rsidR="00124BE3" w:rsidRDefault="00124BE3" w:rsidP="00F9029E">
      <w:pPr>
        <w:pStyle w:val="CM5"/>
        <w:spacing w:after="0"/>
        <w:ind w:left="-90"/>
        <w:jc w:val="center"/>
        <w:rPr>
          <w:b/>
          <w:bCs/>
          <w:color w:val="171717"/>
          <w:sz w:val="24"/>
        </w:rPr>
      </w:pPr>
    </w:p>
    <w:p w14:paraId="6C5BD4A1" w14:textId="77777777" w:rsidR="00124BE3" w:rsidRDefault="00124BE3" w:rsidP="00124BE3">
      <w:pPr>
        <w:jc w:val="center"/>
        <w:rPr>
          <w:color w:val="000000"/>
          <w:sz w:val="24"/>
          <w:highlight w:val="yellow"/>
        </w:rPr>
      </w:pPr>
    </w:p>
    <w:p w14:paraId="19F916FB" w14:textId="77777777" w:rsidR="00124BE3" w:rsidRDefault="00124BE3" w:rsidP="00124BE3">
      <w:pPr>
        <w:jc w:val="center"/>
        <w:rPr>
          <w:color w:val="000000"/>
          <w:sz w:val="24"/>
          <w:highlight w:val="yellow"/>
        </w:rPr>
      </w:pPr>
    </w:p>
    <w:p w14:paraId="03F363A5" w14:textId="77777777" w:rsidR="00124BE3" w:rsidRDefault="00124BE3" w:rsidP="00124BE3">
      <w:pPr>
        <w:jc w:val="center"/>
        <w:rPr>
          <w:color w:val="000000"/>
          <w:sz w:val="24"/>
          <w:highlight w:val="yellow"/>
        </w:rPr>
      </w:pPr>
    </w:p>
    <w:p w14:paraId="2B4256DB" w14:textId="77777777" w:rsidR="00124BE3" w:rsidRPr="001A27AD" w:rsidRDefault="00124BE3" w:rsidP="00124BE3">
      <w:pPr>
        <w:jc w:val="center"/>
        <w:rPr>
          <w:sz w:val="24"/>
        </w:rPr>
      </w:pPr>
      <w:r w:rsidRPr="001A27AD">
        <w:rPr>
          <w:sz w:val="24"/>
        </w:rPr>
        <w:t xml:space="preserve">NOTE TO INVESTIGATORS: This is the </w:t>
      </w:r>
      <w:r>
        <w:rPr>
          <w:sz w:val="24"/>
        </w:rPr>
        <w:t xml:space="preserve">RSRB </w:t>
      </w:r>
      <w:r w:rsidRPr="00124BE3">
        <w:rPr>
          <w:b/>
          <w:bCs/>
          <w:sz w:val="24"/>
        </w:rPr>
        <w:t>Biomedical Protocol Template</w:t>
      </w:r>
      <w:r>
        <w:rPr>
          <w:sz w:val="24"/>
        </w:rPr>
        <w:t xml:space="preserve">  </w:t>
      </w:r>
      <w:r w:rsidRPr="001A27AD">
        <w:rPr>
          <w:sz w:val="24"/>
        </w:rPr>
        <w:t xml:space="preserve">with </w:t>
      </w:r>
      <w:r>
        <w:rPr>
          <w:sz w:val="24"/>
        </w:rPr>
        <w:t>required UR CABIN language</w:t>
      </w:r>
      <w:r w:rsidRPr="001A27AD">
        <w:rPr>
          <w:b/>
          <w:sz w:val="24"/>
        </w:rPr>
        <w:t xml:space="preserve"> </w:t>
      </w:r>
      <w:r w:rsidRPr="001A27AD">
        <w:rPr>
          <w:sz w:val="24"/>
        </w:rPr>
        <w:t>included</w:t>
      </w:r>
      <w:r>
        <w:rPr>
          <w:sz w:val="24"/>
        </w:rPr>
        <w:t xml:space="preserve"> in blue.</w:t>
      </w:r>
      <w:r>
        <w:rPr>
          <w:b/>
          <w:sz w:val="24"/>
        </w:rPr>
        <w:t xml:space="preserve"> </w:t>
      </w:r>
    </w:p>
    <w:p w14:paraId="2B0AE5F4" w14:textId="77777777" w:rsidR="00124BE3" w:rsidRPr="001A27AD" w:rsidRDefault="00124BE3" w:rsidP="00124BE3">
      <w:pPr>
        <w:jc w:val="center"/>
        <w:rPr>
          <w:sz w:val="24"/>
        </w:rPr>
      </w:pPr>
    </w:p>
    <w:p w14:paraId="5C2485AD" w14:textId="77777777" w:rsidR="00124BE3" w:rsidRPr="001A27AD" w:rsidRDefault="00124BE3" w:rsidP="00124BE3">
      <w:pPr>
        <w:jc w:val="center"/>
        <w:rPr>
          <w:sz w:val="24"/>
        </w:rPr>
      </w:pPr>
      <w:r w:rsidRPr="001A27AD">
        <w:rPr>
          <w:sz w:val="24"/>
        </w:rPr>
        <w:t>We acknowledge there may be some deviations from the established language (all blue text) based on the nature of your study.</w:t>
      </w:r>
    </w:p>
    <w:p w14:paraId="002914FE" w14:textId="77777777" w:rsidR="00124BE3" w:rsidRDefault="00124BE3" w:rsidP="00F9029E">
      <w:pPr>
        <w:pStyle w:val="CM5"/>
        <w:spacing w:after="0"/>
        <w:ind w:left="-90"/>
        <w:jc w:val="center"/>
        <w:rPr>
          <w:b/>
          <w:bCs/>
          <w:color w:val="171717"/>
          <w:sz w:val="24"/>
        </w:rPr>
      </w:pPr>
      <w:r>
        <w:rPr>
          <w:rFonts w:ascii="Arial" w:hAnsi="Arial" w:cs="Arial"/>
          <w:color w:val="000000"/>
          <w:sz w:val="24"/>
          <w:highlight w:val="yellow"/>
        </w:rPr>
        <w:br w:type="page"/>
      </w:r>
    </w:p>
    <w:p w14:paraId="43171144" w14:textId="77777777" w:rsidR="00124BE3" w:rsidRDefault="00124BE3" w:rsidP="00F9029E">
      <w:pPr>
        <w:pStyle w:val="CM5"/>
        <w:spacing w:after="0"/>
        <w:ind w:left="-90"/>
        <w:jc w:val="center"/>
        <w:rPr>
          <w:b/>
          <w:bCs/>
          <w:color w:val="171717"/>
          <w:sz w:val="24"/>
        </w:rPr>
      </w:pPr>
    </w:p>
    <w:p w14:paraId="66FE31FF" w14:textId="77777777" w:rsidR="00F9029E" w:rsidRPr="00676D8F" w:rsidRDefault="00F9029E" w:rsidP="00F9029E">
      <w:pPr>
        <w:pStyle w:val="CM5"/>
        <w:spacing w:after="0"/>
        <w:ind w:left="-90"/>
        <w:jc w:val="center"/>
        <w:rPr>
          <w:b/>
          <w:bCs/>
          <w:color w:val="171717"/>
          <w:sz w:val="24"/>
        </w:rPr>
      </w:pPr>
      <w:r w:rsidRPr="00676D8F">
        <w:rPr>
          <w:b/>
          <w:bCs/>
          <w:color w:val="171717"/>
          <w:sz w:val="24"/>
        </w:rPr>
        <w:t>Guideline for Writing a Research Protocol</w:t>
      </w:r>
    </w:p>
    <w:p w14:paraId="40D0F920" w14:textId="77777777" w:rsidR="00F9029E" w:rsidRPr="00676D8F" w:rsidRDefault="00F9029E" w:rsidP="00F9029E">
      <w:pPr>
        <w:pStyle w:val="CM5"/>
        <w:spacing w:after="0"/>
        <w:jc w:val="center"/>
        <w:rPr>
          <w:b/>
          <w:bCs/>
          <w:color w:val="171717"/>
          <w:sz w:val="24"/>
        </w:rPr>
      </w:pPr>
      <w:r w:rsidRPr="00676D8F">
        <w:rPr>
          <w:b/>
          <w:bCs/>
          <w:color w:val="171717"/>
          <w:sz w:val="24"/>
        </w:rPr>
        <w:t xml:space="preserve"> </w:t>
      </w:r>
      <w:r>
        <w:rPr>
          <w:b/>
          <w:bCs/>
          <w:color w:val="171717"/>
          <w:sz w:val="24"/>
        </w:rPr>
        <w:t>Biomedical</w:t>
      </w:r>
      <w:r w:rsidRPr="00676D8F">
        <w:rPr>
          <w:b/>
          <w:bCs/>
          <w:color w:val="171717"/>
          <w:sz w:val="24"/>
        </w:rPr>
        <w:t xml:space="preserve"> Research</w:t>
      </w:r>
    </w:p>
    <w:p w14:paraId="2BF21346" w14:textId="77777777" w:rsidR="00F9029E" w:rsidRPr="005E060A" w:rsidRDefault="00F9029E" w:rsidP="00F9029E">
      <w:pPr>
        <w:pStyle w:val="Default"/>
        <w:jc w:val="center"/>
        <w:rPr>
          <w:sz w:val="20"/>
          <w:szCs w:val="20"/>
        </w:rPr>
      </w:pPr>
      <w:r w:rsidRPr="00AC6454">
        <w:rPr>
          <w:sz w:val="20"/>
          <w:szCs w:val="20"/>
        </w:rPr>
        <w:t>(RSRB Proto</w:t>
      </w:r>
      <w:r w:rsidR="00AC6454" w:rsidRPr="00AC6454">
        <w:rPr>
          <w:sz w:val="20"/>
          <w:szCs w:val="20"/>
        </w:rPr>
        <w:t>col Template Final v. 01/22</w:t>
      </w:r>
      <w:r w:rsidR="008A1FC6" w:rsidRPr="00AC6454">
        <w:rPr>
          <w:sz w:val="20"/>
          <w:szCs w:val="20"/>
        </w:rPr>
        <w:t>/2019</w:t>
      </w:r>
      <w:r w:rsidRPr="00AC6454">
        <w:rPr>
          <w:sz w:val="20"/>
          <w:szCs w:val="20"/>
        </w:rPr>
        <w:t>)</w:t>
      </w:r>
    </w:p>
    <w:p w14:paraId="00DA2552" w14:textId="77777777" w:rsidR="00F9029E" w:rsidRPr="00D961F1" w:rsidRDefault="00F9029E" w:rsidP="00F9029E">
      <w:pPr>
        <w:pStyle w:val="CM6"/>
        <w:spacing w:after="0"/>
        <w:ind w:right="-180"/>
        <w:rPr>
          <w:sz w:val="22"/>
          <w:szCs w:val="22"/>
        </w:rPr>
      </w:pPr>
    </w:p>
    <w:p w14:paraId="4BD679CE" w14:textId="77777777" w:rsidR="00F9029E" w:rsidRPr="005E0859" w:rsidRDefault="00F9029E" w:rsidP="00F9029E">
      <w:pPr>
        <w:pStyle w:val="CM6"/>
        <w:spacing w:after="0"/>
        <w:rPr>
          <w:i/>
          <w:color w:val="171717"/>
          <w:sz w:val="24"/>
        </w:rPr>
      </w:pPr>
      <w:r w:rsidRPr="005E0859">
        <w:rPr>
          <w:b/>
          <w:i/>
          <w:color w:val="171717"/>
          <w:sz w:val="24"/>
          <w:u w:val="single"/>
        </w:rPr>
        <w:t>Note</w:t>
      </w:r>
      <w:r w:rsidRPr="005E0859">
        <w:rPr>
          <w:b/>
          <w:i/>
          <w:color w:val="171717"/>
          <w:sz w:val="24"/>
        </w:rPr>
        <w:t>: You may delete sections that are not applicable to your research.</w:t>
      </w:r>
    </w:p>
    <w:p w14:paraId="7E0BA475" w14:textId="77777777" w:rsidR="00F9029E" w:rsidRDefault="00F9029E" w:rsidP="00F9029E">
      <w:pPr>
        <w:pStyle w:val="Default"/>
      </w:pPr>
    </w:p>
    <w:p w14:paraId="1FB112E5" w14:textId="77777777" w:rsidR="00F9029E" w:rsidRDefault="00F9029E" w:rsidP="00F9029E">
      <w:pPr>
        <w:pStyle w:val="Default"/>
        <w:jc w:val="both"/>
        <w:rPr>
          <w:bCs/>
          <w:sz w:val="22"/>
          <w:szCs w:val="22"/>
        </w:rPr>
      </w:pPr>
      <w:r w:rsidRPr="00D23238">
        <w:rPr>
          <w:bCs/>
          <w:szCs w:val="22"/>
        </w:rPr>
        <w:t xml:space="preserve">For multi-site research, if the study will utilize a reliance agreement or single IRB, refer to the </w:t>
      </w:r>
      <w:hyperlink r:id="rId8" w:history="1">
        <w:r w:rsidRPr="00D23238">
          <w:rPr>
            <w:rStyle w:val="Hyperlink"/>
            <w:bCs/>
            <w:szCs w:val="22"/>
          </w:rPr>
          <w:t>OHSP Policy on IRB Reliance and Collaborative Research</w:t>
        </w:r>
      </w:hyperlink>
      <w:r w:rsidRPr="00D23238">
        <w:rPr>
          <w:bCs/>
          <w:szCs w:val="22"/>
        </w:rPr>
        <w:t xml:space="preserve"> for additional guidance on study start up requirements for IRB review and approval</w:t>
      </w:r>
      <w:r w:rsidR="006130DF" w:rsidRPr="00D23238">
        <w:rPr>
          <w:bCs/>
          <w:szCs w:val="22"/>
        </w:rPr>
        <w:t xml:space="preserve"> </w:t>
      </w:r>
      <w:r w:rsidR="006130DF" w:rsidRPr="002572B7">
        <w:rPr>
          <w:bCs/>
        </w:rPr>
        <w:t xml:space="preserve">and the </w:t>
      </w:r>
      <w:hyperlink r:id="rId9" w:history="1">
        <w:r w:rsidR="006130DF" w:rsidRPr="002572B7">
          <w:rPr>
            <w:rStyle w:val="Hyperlink"/>
            <w:bCs/>
          </w:rPr>
          <w:t>Guideline for Coordinating Center Studies</w:t>
        </w:r>
      </w:hyperlink>
      <w:r w:rsidR="006130DF" w:rsidRPr="002572B7">
        <w:rPr>
          <w:bCs/>
        </w:rPr>
        <w:t xml:space="preserve"> to assist in developing protocols that includes appropriate oversight of research </w:t>
      </w:r>
      <w:r w:rsidR="006130DF">
        <w:rPr>
          <w:bCs/>
        </w:rPr>
        <w:t>at non-UR sites</w:t>
      </w:r>
      <w:r>
        <w:rPr>
          <w:bCs/>
          <w:sz w:val="22"/>
          <w:szCs w:val="22"/>
        </w:rPr>
        <w:t>.</w:t>
      </w:r>
    </w:p>
    <w:p w14:paraId="672E8E5E" w14:textId="77777777" w:rsidR="00D23238" w:rsidRDefault="00D23238" w:rsidP="00F9029E">
      <w:pPr>
        <w:pStyle w:val="Default"/>
        <w:jc w:val="both"/>
        <w:rPr>
          <w:bCs/>
          <w:sz w:val="22"/>
          <w:szCs w:val="22"/>
        </w:rPr>
      </w:pPr>
    </w:p>
    <w:p w14:paraId="00188851" w14:textId="77777777" w:rsidR="00D23238" w:rsidRDefault="00D23238" w:rsidP="00F9029E">
      <w:pPr>
        <w:pStyle w:val="Default"/>
        <w:jc w:val="both"/>
        <w:rPr>
          <w:bCs/>
          <w:sz w:val="22"/>
          <w:szCs w:val="22"/>
        </w:rPr>
      </w:pPr>
      <w:r w:rsidRPr="00EE5416">
        <w:rPr>
          <w:bCs/>
        </w:rPr>
        <w:t xml:space="preserve">Investigators conducting research in foreign countries should refer to the </w:t>
      </w:r>
      <w:hyperlink r:id="rId10" w:history="1">
        <w:r w:rsidRPr="00EE5416">
          <w:rPr>
            <w:rStyle w:val="Hyperlink"/>
            <w:bCs/>
            <w:i/>
          </w:rPr>
          <w:t>Guideline for Conducting International Research</w:t>
        </w:r>
      </w:hyperlink>
      <w:r w:rsidRPr="00EE5416">
        <w:rPr>
          <w:bCs/>
        </w:rPr>
        <w:t xml:space="preserve"> </w:t>
      </w:r>
      <w:r>
        <w:rPr>
          <w:bCs/>
        </w:rPr>
        <w:t xml:space="preserve">and the </w:t>
      </w:r>
      <w:hyperlink r:id="rId11" w:history="1">
        <w:r w:rsidRPr="000055E4">
          <w:rPr>
            <w:rStyle w:val="Hyperlink"/>
            <w:bCs/>
            <w:i/>
          </w:rPr>
          <w:t>Guideline for the European Union’s General Data Protection Regulation</w:t>
        </w:r>
      </w:hyperlink>
      <w:r>
        <w:rPr>
          <w:bCs/>
        </w:rPr>
        <w:t xml:space="preserve"> </w:t>
      </w:r>
      <w:r w:rsidRPr="00EE5416">
        <w:rPr>
          <w:bCs/>
        </w:rPr>
        <w:t>to ensure that additional protocol elements are considered and adequately described.</w:t>
      </w:r>
    </w:p>
    <w:p w14:paraId="48322893" w14:textId="77777777" w:rsidR="00D23238" w:rsidRPr="00876304" w:rsidRDefault="00D23238" w:rsidP="00F9029E">
      <w:pPr>
        <w:pStyle w:val="Default"/>
        <w:jc w:val="both"/>
        <w:rPr>
          <w:bCs/>
          <w:sz w:val="22"/>
          <w:szCs w:val="22"/>
        </w:rPr>
      </w:pPr>
    </w:p>
    <w:p w14:paraId="474B5C21" w14:textId="77777777" w:rsidR="00F9029E" w:rsidRPr="001715BB" w:rsidRDefault="00F9029E" w:rsidP="00F9029E">
      <w:pPr>
        <w:pStyle w:val="Default"/>
        <w:rPr>
          <w:i/>
        </w:rPr>
      </w:pPr>
      <w:r w:rsidRPr="00D961F1">
        <w:rPr>
          <w:i/>
        </w:rPr>
        <w:t>--------------------------------------DELETE THIS LINE AND ABOVE-------------------------------</w:t>
      </w:r>
    </w:p>
    <w:p w14:paraId="311A4577" w14:textId="77777777" w:rsidR="00F9029E" w:rsidRDefault="00F9029E" w:rsidP="00F9029E">
      <w:pPr>
        <w:pStyle w:val="Default"/>
        <w:jc w:val="center"/>
        <w:rPr>
          <w:b/>
        </w:rPr>
      </w:pPr>
    </w:p>
    <w:p w14:paraId="57E7BA26" w14:textId="77777777" w:rsidR="00F9029E" w:rsidRPr="00520B38" w:rsidRDefault="00F9029E" w:rsidP="00F9029E">
      <w:pPr>
        <w:pStyle w:val="Default"/>
        <w:jc w:val="center"/>
      </w:pPr>
      <w:r w:rsidRPr="00520B38">
        <w:rPr>
          <w:b/>
        </w:rPr>
        <w:t xml:space="preserve">Study Title </w:t>
      </w:r>
    </w:p>
    <w:p w14:paraId="6FDD2E6D" w14:textId="77777777" w:rsidR="00F9029E" w:rsidRPr="00520B38" w:rsidRDefault="00F9029E" w:rsidP="00F9029E">
      <w:pPr>
        <w:pStyle w:val="Default"/>
        <w:jc w:val="center"/>
        <w:rPr>
          <w:b/>
        </w:rPr>
      </w:pPr>
      <w:r w:rsidRPr="00520B38">
        <w:rPr>
          <w:b/>
        </w:rPr>
        <w:t>Principal Investigator – Name</w:t>
      </w:r>
    </w:p>
    <w:p w14:paraId="134AF7A6" w14:textId="77777777" w:rsidR="002F3EAE" w:rsidRDefault="002F3EAE" w:rsidP="001A0A60">
      <w:pPr>
        <w:pStyle w:val="Default"/>
        <w:rPr>
          <w:b/>
          <w:sz w:val="22"/>
          <w:szCs w:val="22"/>
        </w:rPr>
      </w:pPr>
    </w:p>
    <w:p w14:paraId="3E0B4C15" w14:textId="77777777" w:rsidR="00CB104C" w:rsidRDefault="00CB104C">
      <w:pPr>
        <w:pStyle w:val="Default"/>
        <w:rPr>
          <w:b/>
          <w:bCs/>
          <w:sz w:val="22"/>
          <w:szCs w:val="22"/>
        </w:rPr>
      </w:pPr>
    </w:p>
    <w:p w14:paraId="5272A4FC" w14:textId="77777777" w:rsidR="00F9029E" w:rsidRPr="005A7B06" w:rsidRDefault="00F9029E" w:rsidP="006D3C06">
      <w:pPr>
        <w:pStyle w:val="Default"/>
        <w:numPr>
          <w:ilvl w:val="0"/>
          <w:numId w:val="1"/>
        </w:numPr>
        <w:jc w:val="both"/>
        <w:rPr>
          <w:rStyle w:val="Strong"/>
        </w:rPr>
      </w:pPr>
      <w:r w:rsidRPr="005A7B06">
        <w:rPr>
          <w:rStyle w:val="Strong"/>
        </w:rPr>
        <w:t xml:space="preserve">PURPOSE OF STUDY </w:t>
      </w:r>
    </w:p>
    <w:p w14:paraId="13302BD8" w14:textId="77777777" w:rsidR="00F9029E" w:rsidRPr="00EE5416" w:rsidRDefault="00F9029E" w:rsidP="00F9029E">
      <w:pPr>
        <w:pStyle w:val="Default"/>
        <w:ind w:left="360"/>
        <w:jc w:val="both"/>
        <w:rPr>
          <w:rFonts w:cs="Calibri"/>
        </w:rPr>
      </w:pPr>
      <w:r w:rsidRPr="00EE5416">
        <w:rPr>
          <w:rFonts w:cs="Calibri"/>
        </w:rPr>
        <w:t>Describe the purpose, specific aims, or objectives. State the hypothesis to be tested or the research questions that will guide the study.</w:t>
      </w:r>
    </w:p>
    <w:p w14:paraId="3A0EBE35" w14:textId="77777777" w:rsidR="00F9029E" w:rsidRPr="00D23238" w:rsidRDefault="00F9029E" w:rsidP="00D23238">
      <w:pPr>
        <w:pStyle w:val="Default"/>
        <w:numPr>
          <w:ilvl w:val="3"/>
          <w:numId w:val="4"/>
        </w:numPr>
        <w:ind w:left="1170"/>
        <w:jc w:val="both"/>
        <w:rPr>
          <w:bCs/>
        </w:rPr>
      </w:pPr>
      <w:r w:rsidRPr="00EE5416">
        <w:rPr>
          <w:bCs/>
        </w:rPr>
        <w:t xml:space="preserve">If </w:t>
      </w:r>
      <w:r>
        <w:rPr>
          <w:bCs/>
        </w:rPr>
        <w:t>the</w:t>
      </w:r>
      <w:r w:rsidRPr="00EE5416">
        <w:rPr>
          <w:bCs/>
        </w:rPr>
        <w:t xml:space="preserve"> study has more than one phase, clearly map out the different phases.</w:t>
      </w:r>
    </w:p>
    <w:p w14:paraId="62A3CEB2" w14:textId="77777777" w:rsidR="00F9029E" w:rsidRPr="00EE5416" w:rsidRDefault="00F9029E" w:rsidP="00F9029E">
      <w:pPr>
        <w:pStyle w:val="Default"/>
        <w:jc w:val="both"/>
      </w:pPr>
    </w:p>
    <w:p w14:paraId="413D5B87" w14:textId="77777777" w:rsidR="00F9029E" w:rsidRPr="005A7B06" w:rsidRDefault="00F9029E" w:rsidP="006D3C06">
      <w:pPr>
        <w:pStyle w:val="Default"/>
        <w:numPr>
          <w:ilvl w:val="0"/>
          <w:numId w:val="1"/>
        </w:numPr>
        <w:jc w:val="both"/>
        <w:rPr>
          <w:rStyle w:val="Strong"/>
        </w:rPr>
      </w:pPr>
      <w:r w:rsidRPr="005A7B06">
        <w:rPr>
          <w:rStyle w:val="Strong"/>
        </w:rPr>
        <w:t xml:space="preserve">BACKGROUND AND RATIONALE </w:t>
      </w:r>
    </w:p>
    <w:p w14:paraId="69ED3437" w14:textId="77777777" w:rsidR="00F9029E" w:rsidRPr="00EE5416" w:rsidRDefault="00F9029E" w:rsidP="00F9029E">
      <w:pPr>
        <w:pStyle w:val="Default"/>
        <w:ind w:left="360"/>
        <w:jc w:val="both"/>
      </w:pPr>
      <w:r w:rsidRPr="00EE5416">
        <w:t>Briefly describe</w:t>
      </w:r>
      <w:r>
        <w:t xml:space="preserve"> the following</w:t>
      </w:r>
      <w:r w:rsidRPr="00EE5416">
        <w:t>:</w:t>
      </w:r>
    </w:p>
    <w:p w14:paraId="4BF90A94" w14:textId="77777777" w:rsidR="00F9029E" w:rsidRPr="00EE5416" w:rsidRDefault="00F9029E" w:rsidP="006D3C06">
      <w:pPr>
        <w:pStyle w:val="Default"/>
        <w:numPr>
          <w:ilvl w:val="0"/>
          <w:numId w:val="3"/>
        </w:numPr>
        <w:jc w:val="both"/>
      </w:pPr>
      <w:r w:rsidRPr="00EE5416">
        <w:t>The relevant current context of the study and gaps in current knowledge</w:t>
      </w:r>
      <w:r>
        <w:t>.</w:t>
      </w:r>
    </w:p>
    <w:p w14:paraId="2C17BF7C" w14:textId="77777777" w:rsidR="00F9029E" w:rsidRDefault="00F9029E" w:rsidP="006D3C06">
      <w:pPr>
        <w:pStyle w:val="Default"/>
        <w:numPr>
          <w:ilvl w:val="0"/>
          <w:numId w:val="3"/>
        </w:numPr>
      </w:pPr>
      <w:r w:rsidRPr="00EE5416">
        <w:t xml:space="preserve">Provide the scientific or scholarly background for, rationale for, and significance </w:t>
      </w:r>
      <w:r w:rsidR="006130DF">
        <w:t>of</w:t>
      </w:r>
      <w:r>
        <w:t xml:space="preserve"> </w:t>
      </w:r>
      <w:r w:rsidRPr="00EE5416">
        <w:t>the proposed research based on the existing literature.</w:t>
      </w:r>
    </w:p>
    <w:p w14:paraId="2619CB38" w14:textId="77777777" w:rsidR="00F9029E" w:rsidRDefault="00F9029E" w:rsidP="006D3C06">
      <w:pPr>
        <w:pStyle w:val="Default"/>
        <w:numPr>
          <w:ilvl w:val="0"/>
          <w:numId w:val="3"/>
        </w:numPr>
      </w:pPr>
      <w:r>
        <w:t>Describe the significance of the research including potential benefit for individual subjects or society at large (i.e., how the research might contribute to generalizable knowledge).  Describe how public health and social welfare might be enhanced, if applicable.</w:t>
      </w:r>
    </w:p>
    <w:p w14:paraId="4695EEA6" w14:textId="77777777" w:rsidR="006130DF" w:rsidRPr="002572B7" w:rsidRDefault="006130DF" w:rsidP="006130DF">
      <w:pPr>
        <w:pStyle w:val="Default"/>
        <w:numPr>
          <w:ilvl w:val="0"/>
          <w:numId w:val="3"/>
        </w:numPr>
      </w:pPr>
      <w:r w:rsidRPr="002572B7">
        <w:t>Include applicable references at the end of the protocol.</w:t>
      </w:r>
    </w:p>
    <w:p w14:paraId="00F11ED7" w14:textId="77777777" w:rsidR="00F9029E" w:rsidRPr="00EE5416" w:rsidRDefault="00F9029E" w:rsidP="00F9029E">
      <w:pPr>
        <w:pStyle w:val="Default"/>
      </w:pPr>
    </w:p>
    <w:p w14:paraId="3D38CAFD" w14:textId="77777777" w:rsidR="00F9029E" w:rsidRPr="005A7B06" w:rsidRDefault="00F9029E" w:rsidP="006D3C06">
      <w:pPr>
        <w:pStyle w:val="Default"/>
        <w:numPr>
          <w:ilvl w:val="0"/>
          <w:numId w:val="1"/>
        </w:numPr>
        <w:jc w:val="both"/>
        <w:rPr>
          <w:b/>
          <w:bCs/>
        </w:rPr>
      </w:pPr>
      <w:r w:rsidRPr="005A7B06">
        <w:rPr>
          <w:b/>
          <w:bCs/>
          <w:color w:val="171717"/>
        </w:rPr>
        <w:t>ADMINISTRATIVE ORGANIZATION</w:t>
      </w:r>
      <w:r w:rsidRPr="005A7B06">
        <w:rPr>
          <w:b/>
          <w:bCs/>
        </w:rPr>
        <w:t xml:space="preserve">  </w:t>
      </w:r>
    </w:p>
    <w:p w14:paraId="46D01E2F" w14:textId="77777777" w:rsidR="00F9029E" w:rsidRDefault="00F9029E" w:rsidP="00F9029E">
      <w:pPr>
        <w:pStyle w:val="Default"/>
        <w:ind w:left="360"/>
        <w:rPr>
          <w:bCs/>
        </w:rPr>
      </w:pPr>
      <w:r w:rsidRPr="00236404">
        <w:rPr>
          <w:bCs/>
        </w:rPr>
        <w:t xml:space="preserve">Describe the participating </w:t>
      </w:r>
      <w:r>
        <w:rPr>
          <w:bCs/>
        </w:rPr>
        <w:t>UR medical center department/</w:t>
      </w:r>
      <w:r w:rsidRPr="00236404">
        <w:rPr>
          <w:bCs/>
        </w:rPr>
        <w:t>units,</w:t>
      </w:r>
      <w:r>
        <w:rPr>
          <w:bCs/>
        </w:rPr>
        <w:t xml:space="preserve"> UR River Campus classrooms or labs,</w:t>
      </w:r>
      <w:r w:rsidRPr="00236404">
        <w:rPr>
          <w:bCs/>
        </w:rPr>
        <w:t xml:space="preserve"> other participating</w:t>
      </w:r>
      <w:r>
        <w:rPr>
          <w:bCs/>
        </w:rPr>
        <w:t xml:space="preserve"> </w:t>
      </w:r>
      <w:r w:rsidRPr="00236404">
        <w:rPr>
          <w:bCs/>
          <w:i/>
        </w:rPr>
        <w:t>research locations</w:t>
      </w:r>
      <w:r>
        <w:rPr>
          <w:bCs/>
        </w:rPr>
        <w:t>,</w:t>
      </w:r>
      <w:r w:rsidRPr="00236404">
        <w:rPr>
          <w:bCs/>
        </w:rPr>
        <w:t xml:space="preserve"> </w:t>
      </w:r>
      <w:r w:rsidR="006130DF">
        <w:rPr>
          <w:bCs/>
        </w:rPr>
        <w:t>participating</w:t>
      </w:r>
      <w:r w:rsidRPr="00236404">
        <w:rPr>
          <w:bCs/>
        </w:rPr>
        <w:t xml:space="preserve"> </w:t>
      </w:r>
      <w:r w:rsidRPr="000E6F56">
        <w:rPr>
          <w:bCs/>
          <w:i/>
        </w:rPr>
        <w:t>sites</w:t>
      </w:r>
      <w:r>
        <w:rPr>
          <w:bCs/>
        </w:rPr>
        <w:t xml:space="preserve"> (for multi-site research)</w:t>
      </w:r>
      <w:r w:rsidRPr="00236404">
        <w:rPr>
          <w:bCs/>
        </w:rPr>
        <w:t xml:space="preserve">, </w:t>
      </w:r>
      <w:r>
        <w:rPr>
          <w:bCs/>
        </w:rPr>
        <w:t xml:space="preserve">central </w:t>
      </w:r>
      <w:r w:rsidRPr="00236404">
        <w:rPr>
          <w:bCs/>
        </w:rPr>
        <w:t>laboratories, data management center, and coordinating center</w:t>
      </w:r>
      <w:r>
        <w:rPr>
          <w:bCs/>
        </w:rPr>
        <w:t>,</w:t>
      </w:r>
      <w:r w:rsidRPr="00236404">
        <w:rPr>
          <w:bCs/>
        </w:rPr>
        <w:t xml:space="preserve"> as applicable.</w:t>
      </w:r>
    </w:p>
    <w:p w14:paraId="3922C0F3" w14:textId="77777777" w:rsidR="006130DF" w:rsidRPr="006130DF" w:rsidRDefault="006130DF" w:rsidP="006130DF">
      <w:pPr>
        <w:pStyle w:val="Default"/>
        <w:numPr>
          <w:ilvl w:val="0"/>
          <w:numId w:val="5"/>
        </w:numPr>
        <w:jc w:val="both"/>
        <w:rPr>
          <w:bCs/>
        </w:rPr>
      </w:pPr>
      <w:r w:rsidRPr="006130DF">
        <w:rPr>
          <w:bCs/>
        </w:rPr>
        <w:t xml:space="preserve">A </w:t>
      </w:r>
      <w:r w:rsidRPr="006130DF">
        <w:rPr>
          <w:b/>
          <w:bCs/>
          <w:i/>
        </w:rPr>
        <w:t>research location</w:t>
      </w:r>
      <w:r w:rsidRPr="006130DF">
        <w:rPr>
          <w:bCs/>
          <w:i/>
        </w:rPr>
        <w:t xml:space="preserve"> </w:t>
      </w:r>
      <w:r w:rsidRPr="006130DF">
        <w:rPr>
          <w:bCs/>
        </w:rPr>
        <w:t xml:space="preserve">is defined as a location where UR faculty will collaborate with and conduct research at locations outside of the University of Rochester, such as: local schools, community centers, public venues, etc.  Highland and FF Thompson would also be included as a research location. </w:t>
      </w:r>
    </w:p>
    <w:p w14:paraId="0550F5E2" w14:textId="77777777" w:rsidR="00F9029E" w:rsidRDefault="006130DF" w:rsidP="006130DF">
      <w:pPr>
        <w:pStyle w:val="Default"/>
        <w:numPr>
          <w:ilvl w:val="0"/>
          <w:numId w:val="5"/>
        </w:numPr>
        <w:jc w:val="both"/>
        <w:rPr>
          <w:b/>
          <w:bCs/>
          <w:sz w:val="22"/>
          <w:szCs w:val="22"/>
        </w:rPr>
      </w:pPr>
      <w:r w:rsidRPr="006130DF">
        <w:rPr>
          <w:bCs/>
        </w:rPr>
        <w:lastRenderedPageBreak/>
        <w:t xml:space="preserve">A </w:t>
      </w:r>
      <w:r w:rsidRPr="006130DF">
        <w:rPr>
          <w:b/>
          <w:bCs/>
          <w:i/>
        </w:rPr>
        <w:t>participating site (psite)</w:t>
      </w:r>
      <w:r w:rsidRPr="006130DF">
        <w:rPr>
          <w:b/>
          <w:bCs/>
        </w:rPr>
        <w:t xml:space="preserve"> </w:t>
      </w:r>
      <w:r w:rsidRPr="006130DF">
        <w:rPr>
          <w:bCs/>
        </w:rPr>
        <w:t xml:space="preserve">is defined as an institution/organization/university which is not part of the UR and is engaged in the research. Sites are reserved for when the RSRB will be the Reviewing IRB (or IRB of Record) for a non-UR site. See </w:t>
      </w:r>
      <w:hyperlink r:id="rId12" w:history="1">
        <w:r w:rsidRPr="006130DF">
          <w:rPr>
            <w:rStyle w:val="Hyperlink"/>
            <w:bCs/>
          </w:rPr>
          <w:t>Guideline and Flow Charts for When the University of Rochester is the Reviewing IRB</w:t>
        </w:r>
      </w:hyperlink>
    </w:p>
    <w:p w14:paraId="0DF59D25" w14:textId="77777777" w:rsidR="00F9029E" w:rsidRDefault="00F9029E" w:rsidP="00F9029E">
      <w:pPr>
        <w:pStyle w:val="Default"/>
        <w:jc w:val="both"/>
        <w:rPr>
          <w:b/>
          <w:bCs/>
          <w:sz w:val="22"/>
          <w:szCs w:val="22"/>
        </w:rPr>
      </w:pPr>
    </w:p>
    <w:p w14:paraId="229A5734" w14:textId="77777777" w:rsidR="00484CB9" w:rsidRDefault="00484CB9" w:rsidP="006D3C06">
      <w:pPr>
        <w:pStyle w:val="Default"/>
        <w:numPr>
          <w:ilvl w:val="0"/>
          <w:numId w:val="1"/>
        </w:numPr>
        <w:jc w:val="both"/>
        <w:rPr>
          <w:b/>
          <w:bCs/>
        </w:rPr>
      </w:pPr>
      <w:r w:rsidRPr="005A7B06">
        <w:rPr>
          <w:b/>
          <w:bCs/>
        </w:rPr>
        <w:t>STUDY DESIGN</w:t>
      </w:r>
    </w:p>
    <w:p w14:paraId="161039AA" w14:textId="77777777" w:rsidR="00484CB9" w:rsidRPr="00BA3694" w:rsidRDefault="00484CB9" w:rsidP="00484CB9">
      <w:pPr>
        <w:pStyle w:val="Default"/>
        <w:tabs>
          <w:tab w:val="left" w:pos="2970"/>
        </w:tabs>
        <w:ind w:left="360"/>
        <w:jc w:val="both"/>
        <w:rPr>
          <w:bCs/>
        </w:rPr>
      </w:pPr>
      <w:r w:rsidRPr="00BA3694">
        <w:rPr>
          <w:bCs/>
        </w:rPr>
        <w:t>Provide a description of the following:</w:t>
      </w:r>
    </w:p>
    <w:p w14:paraId="0780E516" w14:textId="77777777" w:rsidR="00BA3694" w:rsidRPr="00BE5D4A" w:rsidRDefault="00BA3694" w:rsidP="00BE5D4A">
      <w:pPr>
        <w:pStyle w:val="Default"/>
        <w:numPr>
          <w:ilvl w:val="0"/>
          <w:numId w:val="8"/>
        </w:numPr>
        <w:jc w:val="both"/>
        <w:rPr>
          <w:bCs/>
        </w:rPr>
      </w:pPr>
      <w:r w:rsidRPr="00BA3694">
        <w:rPr>
          <w:bCs/>
        </w:rPr>
        <w:t>B</w:t>
      </w:r>
      <w:r w:rsidR="00484CB9" w:rsidRPr="00BA3694">
        <w:rPr>
          <w:bCs/>
        </w:rPr>
        <w:t>rief overview of the study design to indicate how the objective(s) will be achieved.</w:t>
      </w:r>
      <w:r w:rsidR="00484CB9" w:rsidRPr="00BA3694">
        <w:rPr>
          <w:color w:val="auto"/>
        </w:rPr>
        <w:t xml:space="preserve"> </w:t>
      </w:r>
      <w:r w:rsidRPr="00BA3694">
        <w:rPr>
          <w:color w:val="auto"/>
        </w:rPr>
        <w:t>Include t</w:t>
      </w:r>
      <w:r w:rsidR="00484CB9" w:rsidRPr="00BA3694">
        <w:rPr>
          <w:bCs/>
        </w:rPr>
        <w:t>ype of study, i.e., single center or multicenter, double-blind (DB), randomized, crossover or parallel group, the type of control (placebo, active), specific treatment groups, method of subject assignment, and the sequence and duration of the study periods.</w:t>
      </w:r>
    </w:p>
    <w:p w14:paraId="76E1248D" w14:textId="77777777" w:rsidR="00484CB9" w:rsidRPr="009770C5" w:rsidRDefault="00BA3694" w:rsidP="009770C5">
      <w:pPr>
        <w:pStyle w:val="Default"/>
        <w:numPr>
          <w:ilvl w:val="0"/>
          <w:numId w:val="8"/>
        </w:numPr>
        <w:jc w:val="both"/>
        <w:rPr>
          <w:bCs/>
        </w:rPr>
      </w:pPr>
      <w:r>
        <w:rPr>
          <w:bCs/>
        </w:rPr>
        <w:t>Study outcomes/endpoints</w:t>
      </w:r>
    </w:p>
    <w:p w14:paraId="364431D4" w14:textId="77777777" w:rsidR="00484CB9" w:rsidRDefault="00484CB9" w:rsidP="00484CB9">
      <w:pPr>
        <w:pStyle w:val="Default"/>
        <w:ind w:left="360"/>
        <w:jc w:val="both"/>
      </w:pPr>
    </w:p>
    <w:p w14:paraId="71386E8D" w14:textId="77777777" w:rsidR="00D23238" w:rsidRDefault="007A1D34" w:rsidP="00D23238">
      <w:pPr>
        <w:pStyle w:val="Default"/>
        <w:numPr>
          <w:ilvl w:val="1"/>
          <w:numId w:val="1"/>
        </w:numPr>
        <w:ind w:left="900" w:hanging="540"/>
        <w:jc w:val="both"/>
        <w:rPr>
          <w:b/>
          <w:bCs/>
        </w:rPr>
      </w:pPr>
      <w:r>
        <w:rPr>
          <w:b/>
          <w:bCs/>
        </w:rPr>
        <w:t>SUBJECT POPULATION</w:t>
      </w:r>
    </w:p>
    <w:p w14:paraId="1CF5FD94" w14:textId="77777777" w:rsidR="00D23238" w:rsidRDefault="00D23238" w:rsidP="00D23238">
      <w:pPr>
        <w:pStyle w:val="Default"/>
        <w:ind w:left="900"/>
        <w:jc w:val="both"/>
      </w:pPr>
      <w:r>
        <w:rPr>
          <w:bCs/>
        </w:rPr>
        <w:t>Describe t</w:t>
      </w:r>
      <w:r w:rsidRPr="00BA3694">
        <w:rPr>
          <w:bCs/>
        </w:rPr>
        <w:t xml:space="preserve">he study population (see </w:t>
      </w:r>
      <w:r w:rsidRPr="00BA3694">
        <w:rPr>
          <w:bCs/>
          <w:i/>
          <w:u w:val="single"/>
        </w:rPr>
        <w:t>Inclusion of Vulnerable Populations</w:t>
      </w:r>
      <w:r w:rsidRPr="00BA3694">
        <w:rPr>
          <w:bCs/>
        </w:rPr>
        <w:t xml:space="preserve"> below), including total number of subjects to be enrolled and/or data records/samples to be accessed.</w:t>
      </w:r>
    </w:p>
    <w:p w14:paraId="240DCF0A" w14:textId="77777777" w:rsidR="00D23238" w:rsidRPr="00607CDC" w:rsidRDefault="00D23238" w:rsidP="00D23238">
      <w:pPr>
        <w:pStyle w:val="Default"/>
        <w:numPr>
          <w:ilvl w:val="0"/>
          <w:numId w:val="8"/>
        </w:numPr>
        <w:ind w:left="1260"/>
        <w:jc w:val="both"/>
        <w:rPr>
          <w:bCs/>
        </w:rPr>
      </w:pPr>
      <w:r>
        <w:rPr>
          <w:i/>
        </w:rPr>
        <w:t>I</w:t>
      </w:r>
      <w:r w:rsidRPr="00EE5416">
        <w:rPr>
          <w:i/>
        </w:rPr>
        <w:t>f more than one site is involved, describe the total number of subjects at each site</w:t>
      </w:r>
      <w:r>
        <w:rPr>
          <w:i/>
        </w:rPr>
        <w:t>.</w:t>
      </w:r>
    </w:p>
    <w:p w14:paraId="40CC75EB" w14:textId="77777777" w:rsidR="00D23238" w:rsidRDefault="00D23238" w:rsidP="00D23238">
      <w:pPr>
        <w:pStyle w:val="Default"/>
        <w:numPr>
          <w:ilvl w:val="0"/>
          <w:numId w:val="8"/>
        </w:numPr>
        <w:ind w:left="1260"/>
        <w:jc w:val="both"/>
      </w:pPr>
      <w:r>
        <w:rPr>
          <w:i/>
        </w:rPr>
        <w:t>To</w:t>
      </w:r>
      <w:r w:rsidRPr="00E638F9">
        <w:rPr>
          <w:i/>
        </w:rPr>
        <w:t xml:space="preserve">tal </w:t>
      </w:r>
      <w:r>
        <w:rPr>
          <w:i/>
        </w:rPr>
        <w:t xml:space="preserve">to be enrolled </w:t>
      </w:r>
      <w:r w:rsidRPr="00E638F9">
        <w:rPr>
          <w:i/>
        </w:rPr>
        <w:t>should include the number of evaluable subjects (i.e., those who meet eligibility criteria), as well as the number of anticipated screen failures necessary to obtain the enrollment goal.  A subject is considered in the total count once informed consent has been obtained (as applicable).  If evaluable subjects who withdraw from the study will be replaced to meet the enrollment goal, this should also be stated here.</w:t>
      </w:r>
    </w:p>
    <w:p w14:paraId="7ED4968D" w14:textId="77777777" w:rsidR="00D23238" w:rsidRDefault="00D23238" w:rsidP="00484CB9">
      <w:pPr>
        <w:pStyle w:val="Default"/>
        <w:ind w:left="720"/>
        <w:rPr>
          <w:i/>
          <w:u w:val="single"/>
        </w:rPr>
      </w:pPr>
    </w:p>
    <w:p w14:paraId="3CA0ABCA" w14:textId="77777777" w:rsidR="00484CB9" w:rsidRPr="00FE05F2" w:rsidRDefault="00484CB9" w:rsidP="00484CB9">
      <w:pPr>
        <w:pStyle w:val="Default"/>
        <w:ind w:left="720"/>
        <w:rPr>
          <w:i/>
          <w:u w:val="single"/>
        </w:rPr>
      </w:pPr>
      <w:r w:rsidRPr="00FE05F2">
        <w:rPr>
          <w:i/>
          <w:u w:val="single"/>
        </w:rPr>
        <w:t>Inclusion of Vulnerable Populations</w:t>
      </w:r>
      <w:r w:rsidRPr="00FE05F2">
        <w:rPr>
          <w:i/>
        </w:rPr>
        <w:t>:</w:t>
      </w:r>
    </w:p>
    <w:p w14:paraId="7AEB34ED" w14:textId="77777777" w:rsidR="00484CB9" w:rsidRPr="00111055" w:rsidRDefault="00484CB9" w:rsidP="006D3C06">
      <w:pPr>
        <w:pStyle w:val="Default"/>
        <w:numPr>
          <w:ilvl w:val="0"/>
          <w:numId w:val="7"/>
        </w:numPr>
        <w:ind w:hanging="342"/>
        <w:jc w:val="both"/>
        <w:rPr>
          <w:bCs/>
        </w:rPr>
      </w:pPr>
      <w:r w:rsidRPr="00C80183">
        <w:rPr>
          <w:b/>
          <w:bCs/>
        </w:rPr>
        <w:t>Children:</w:t>
      </w:r>
      <w:r>
        <w:rPr>
          <w:bCs/>
        </w:rPr>
        <w:t xml:space="preserve"> </w:t>
      </w:r>
      <w:r w:rsidRPr="00111055">
        <w:rPr>
          <w:bCs/>
        </w:rPr>
        <w:t>If the research involves persons who have not attained the legal age for consent to treatments or procedures involved in the res</w:t>
      </w:r>
      <w:r>
        <w:rPr>
          <w:bCs/>
        </w:rPr>
        <w:t xml:space="preserve">earch (“children”), refer to the OHSP policy for </w:t>
      </w:r>
      <w:hyperlink r:id="rId13" w:history="1">
        <w:r w:rsidRPr="00FE05F2">
          <w:rPr>
            <w:rStyle w:val="Hyperlink"/>
            <w:bCs/>
          </w:rPr>
          <w:t>Research Involving Children</w:t>
        </w:r>
      </w:hyperlink>
      <w:r>
        <w:rPr>
          <w:bCs/>
        </w:rPr>
        <w:t xml:space="preserve"> </w:t>
      </w:r>
      <w:r w:rsidRPr="00111055">
        <w:rPr>
          <w:bCs/>
        </w:rPr>
        <w:t>to ensure sufficient information</w:t>
      </w:r>
      <w:r>
        <w:rPr>
          <w:bCs/>
        </w:rPr>
        <w:t xml:space="preserve"> is provided</w:t>
      </w:r>
      <w:r w:rsidRPr="00111055">
        <w:rPr>
          <w:bCs/>
        </w:rPr>
        <w:t>.</w:t>
      </w:r>
    </w:p>
    <w:p w14:paraId="2C5A726B" w14:textId="77777777" w:rsidR="00484CB9" w:rsidRPr="00111055" w:rsidRDefault="00484CB9" w:rsidP="006D3C06">
      <w:pPr>
        <w:pStyle w:val="Default"/>
        <w:numPr>
          <w:ilvl w:val="0"/>
          <w:numId w:val="7"/>
        </w:numPr>
        <w:ind w:hanging="342"/>
        <w:jc w:val="both"/>
      </w:pPr>
      <w:r w:rsidRPr="00C80183">
        <w:rPr>
          <w:b/>
          <w:bCs/>
        </w:rPr>
        <w:t>Pregnant Women:</w:t>
      </w:r>
      <w:r>
        <w:rPr>
          <w:bCs/>
        </w:rPr>
        <w:t xml:space="preserve"> </w:t>
      </w:r>
      <w:r w:rsidRPr="00111055">
        <w:rPr>
          <w:bCs/>
        </w:rPr>
        <w:t xml:space="preserve">If the research involves pregnant women where the research activities are expected to affect the pregnancy, or if the research involves neonates of uncertain viability or nonviable neonates where the research activities are expected to affect </w:t>
      </w:r>
      <w:r>
        <w:rPr>
          <w:bCs/>
        </w:rPr>
        <w:t xml:space="preserve">the neonates, refer to the OHSP policy for </w:t>
      </w:r>
      <w:hyperlink r:id="rId14" w:history="1">
        <w:r w:rsidRPr="00FE05F2">
          <w:rPr>
            <w:rStyle w:val="Hyperlink"/>
            <w:bCs/>
          </w:rPr>
          <w:t>Research Involving Pregnant Women, Human Fetuses and Neonates</w:t>
        </w:r>
      </w:hyperlink>
      <w:r w:rsidRPr="00111055">
        <w:rPr>
          <w:bCs/>
        </w:rPr>
        <w:t xml:space="preserve"> to ensure sufficient information</w:t>
      </w:r>
      <w:r>
        <w:rPr>
          <w:bCs/>
        </w:rPr>
        <w:t xml:space="preserve"> is provided</w:t>
      </w:r>
      <w:r w:rsidRPr="00111055">
        <w:rPr>
          <w:bCs/>
        </w:rPr>
        <w:t>.</w:t>
      </w:r>
      <w:r w:rsidRPr="00111055">
        <w:t xml:space="preserve"> </w:t>
      </w:r>
    </w:p>
    <w:p w14:paraId="24E43256" w14:textId="77777777" w:rsidR="00484CB9" w:rsidRPr="00111055" w:rsidRDefault="00484CB9" w:rsidP="006D3C06">
      <w:pPr>
        <w:pStyle w:val="Default"/>
        <w:numPr>
          <w:ilvl w:val="0"/>
          <w:numId w:val="7"/>
        </w:numPr>
        <w:ind w:hanging="342"/>
        <w:jc w:val="both"/>
        <w:rPr>
          <w:bCs/>
        </w:rPr>
      </w:pPr>
      <w:r w:rsidRPr="00C80183">
        <w:rPr>
          <w:b/>
          <w:bCs/>
        </w:rPr>
        <w:t>Prisoners:</w:t>
      </w:r>
      <w:r>
        <w:rPr>
          <w:bCs/>
        </w:rPr>
        <w:t xml:space="preserve"> </w:t>
      </w:r>
      <w:r w:rsidRPr="00111055">
        <w:rPr>
          <w:bCs/>
        </w:rPr>
        <w:t>If the research involves prisoners, review</w:t>
      </w:r>
      <w:r>
        <w:rPr>
          <w:bCs/>
        </w:rPr>
        <w:t xml:space="preserve"> the OHSP policy for </w:t>
      </w:r>
      <w:hyperlink r:id="rId15" w:history="1">
        <w:r w:rsidRPr="00C80183">
          <w:rPr>
            <w:rStyle w:val="Hyperlink"/>
            <w:bCs/>
          </w:rPr>
          <w:t>Research Involving Prisoners</w:t>
        </w:r>
      </w:hyperlink>
      <w:r w:rsidRPr="00111055">
        <w:rPr>
          <w:bCs/>
        </w:rPr>
        <w:t xml:space="preserve"> to ensure sufficient information</w:t>
      </w:r>
      <w:r>
        <w:rPr>
          <w:bCs/>
        </w:rPr>
        <w:t xml:space="preserve"> is provided</w:t>
      </w:r>
      <w:r w:rsidRPr="00111055">
        <w:rPr>
          <w:bCs/>
        </w:rPr>
        <w:t>.</w:t>
      </w:r>
    </w:p>
    <w:p w14:paraId="616BE14F" w14:textId="77777777" w:rsidR="00BE5D4A" w:rsidRDefault="00484CB9" w:rsidP="006D3C06">
      <w:pPr>
        <w:pStyle w:val="Default"/>
        <w:numPr>
          <w:ilvl w:val="0"/>
          <w:numId w:val="7"/>
        </w:numPr>
        <w:ind w:hanging="342"/>
        <w:rPr>
          <w:bCs/>
        </w:rPr>
      </w:pPr>
      <w:r w:rsidRPr="00C80183">
        <w:rPr>
          <w:b/>
          <w:bCs/>
        </w:rPr>
        <w:t>Decisionally Impaired Adults:</w:t>
      </w:r>
      <w:r>
        <w:rPr>
          <w:bCs/>
        </w:rPr>
        <w:t xml:space="preserve"> </w:t>
      </w:r>
      <w:r w:rsidRPr="00111055">
        <w:rPr>
          <w:bCs/>
        </w:rPr>
        <w:t>If the research involves adults</w:t>
      </w:r>
      <w:r>
        <w:rPr>
          <w:bCs/>
        </w:rPr>
        <w:t xml:space="preserve"> with decisional impairments, review the OHSP policy for </w:t>
      </w:r>
      <w:hyperlink r:id="rId16" w:history="1">
        <w:r w:rsidRPr="00C80183">
          <w:rPr>
            <w:rStyle w:val="Hyperlink"/>
            <w:bCs/>
          </w:rPr>
          <w:t>Research Involving Adults with Decisional Impairment</w:t>
        </w:r>
      </w:hyperlink>
      <w:r w:rsidRPr="00111055">
        <w:rPr>
          <w:bCs/>
        </w:rPr>
        <w:t xml:space="preserve"> to ensure that you have provided sufficient information.</w:t>
      </w:r>
    </w:p>
    <w:p w14:paraId="02AF8C43" w14:textId="77777777" w:rsidR="00BE5D4A" w:rsidRDefault="00BE5D4A" w:rsidP="00BE5D4A">
      <w:pPr>
        <w:pStyle w:val="Default"/>
        <w:rPr>
          <w:bCs/>
        </w:rPr>
      </w:pPr>
    </w:p>
    <w:p w14:paraId="23A4A3C8" w14:textId="77777777" w:rsidR="00BE5D4A" w:rsidRPr="005A7B06" w:rsidRDefault="007A1D34" w:rsidP="00BE5D4A">
      <w:pPr>
        <w:pStyle w:val="Default"/>
        <w:numPr>
          <w:ilvl w:val="1"/>
          <w:numId w:val="1"/>
        </w:numPr>
        <w:ind w:left="900" w:hanging="540"/>
        <w:jc w:val="both"/>
        <w:rPr>
          <w:b/>
          <w:bCs/>
        </w:rPr>
      </w:pPr>
      <w:r>
        <w:rPr>
          <w:b/>
          <w:bCs/>
        </w:rPr>
        <w:t>STUDY INTERVENTIONS</w:t>
      </w:r>
    </w:p>
    <w:p w14:paraId="7E2C0765" w14:textId="77777777" w:rsidR="007A1D34" w:rsidRDefault="007A1D34" w:rsidP="007A1D34">
      <w:pPr>
        <w:pStyle w:val="Default"/>
        <w:numPr>
          <w:ilvl w:val="0"/>
          <w:numId w:val="31"/>
        </w:numPr>
        <w:rPr>
          <w:bCs/>
        </w:rPr>
      </w:pPr>
      <w:r>
        <w:rPr>
          <w:bCs/>
        </w:rPr>
        <w:t>For drug</w:t>
      </w:r>
      <w:r w:rsidR="00331B79">
        <w:rPr>
          <w:bCs/>
        </w:rPr>
        <w:t>/biologic/supplement</w:t>
      </w:r>
      <w:r>
        <w:rPr>
          <w:bCs/>
        </w:rPr>
        <w:t xml:space="preserve"> studies</w:t>
      </w:r>
    </w:p>
    <w:p w14:paraId="7A24B96E" w14:textId="77777777" w:rsidR="007A1D34" w:rsidRDefault="007A1D34" w:rsidP="007A1D34">
      <w:pPr>
        <w:pStyle w:val="Default"/>
        <w:numPr>
          <w:ilvl w:val="1"/>
          <w:numId w:val="31"/>
        </w:numPr>
        <w:ind w:left="1800"/>
        <w:rPr>
          <w:bCs/>
        </w:rPr>
      </w:pPr>
      <w:r>
        <w:rPr>
          <w:bCs/>
        </w:rPr>
        <w:t>drug(s) being used/investigated, including both active and placebo, as applicable</w:t>
      </w:r>
    </w:p>
    <w:p w14:paraId="6DEAA805" w14:textId="77777777" w:rsidR="00A554B4" w:rsidRDefault="00A554B4" w:rsidP="007A1D34">
      <w:pPr>
        <w:pStyle w:val="Default"/>
        <w:numPr>
          <w:ilvl w:val="1"/>
          <w:numId w:val="31"/>
        </w:numPr>
        <w:ind w:left="1800"/>
        <w:rPr>
          <w:bCs/>
        </w:rPr>
      </w:pPr>
      <w:r>
        <w:rPr>
          <w:bCs/>
        </w:rPr>
        <w:lastRenderedPageBreak/>
        <w:t>status of drug (i.e., investigational</w:t>
      </w:r>
      <w:r w:rsidR="00FD2B14">
        <w:rPr>
          <w:bCs/>
        </w:rPr>
        <w:t xml:space="preserve"> – with IND or IND exempt</w:t>
      </w:r>
      <w:r>
        <w:rPr>
          <w:bCs/>
        </w:rPr>
        <w:t>, new use of FDA approved drug, or used as FDA approved)</w:t>
      </w:r>
    </w:p>
    <w:p w14:paraId="5E3CB9C8" w14:textId="77777777" w:rsidR="00D62889" w:rsidRDefault="00D62889" w:rsidP="007A1D34">
      <w:pPr>
        <w:pStyle w:val="Default"/>
        <w:numPr>
          <w:ilvl w:val="1"/>
          <w:numId w:val="31"/>
        </w:numPr>
        <w:ind w:left="1800"/>
        <w:rPr>
          <w:bCs/>
        </w:rPr>
      </w:pPr>
      <w:r>
        <w:rPr>
          <w:bCs/>
        </w:rPr>
        <w:t xml:space="preserve">provide IND number or justification for </w:t>
      </w:r>
      <w:hyperlink r:id="rId17" w:history="1">
        <w:r w:rsidRPr="00D62889">
          <w:rPr>
            <w:rStyle w:val="Hyperlink"/>
            <w:bCs/>
          </w:rPr>
          <w:t>IND exemption</w:t>
        </w:r>
      </w:hyperlink>
    </w:p>
    <w:p w14:paraId="5AB01222" w14:textId="77777777" w:rsidR="007A1D34" w:rsidRDefault="007A1D34" w:rsidP="007A1D34">
      <w:pPr>
        <w:pStyle w:val="Default"/>
        <w:numPr>
          <w:ilvl w:val="1"/>
          <w:numId w:val="31"/>
        </w:numPr>
        <w:ind w:left="1800"/>
        <w:rPr>
          <w:bCs/>
        </w:rPr>
      </w:pPr>
      <w:r>
        <w:rPr>
          <w:bCs/>
        </w:rPr>
        <w:t>dose and route of administration</w:t>
      </w:r>
    </w:p>
    <w:p w14:paraId="2FB49272" w14:textId="77777777" w:rsidR="007A1D34" w:rsidRDefault="00A554B4" w:rsidP="007A1D34">
      <w:pPr>
        <w:pStyle w:val="Default"/>
        <w:numPr>
          <w:ilvl w:val="1"/>
          <w:numId w:val="31"/>
        </w:numPr>
        <w:ind w:left="1800"/>
        <w:rPr>
          <w:bCs/>
        </w:rPr>
      </w:pPr>
      <w:r>
        <w:rPr>
          <w:bCs/>
        </w:rPr>
        <w:t>accountability, storage, access, control of drug(s)</w:t>
      </w:r>
    </w:p>
    <w:p w14:paraId="3D62EF10" w14:textId="77777777" w:rsidR="00A554B4" w:rsidRDefault="00A554B4" w:rsidP="007A1D34">
      <w:pPr>
        <w:pStyle w:val="Default"/>
        <w:numPr>
          <w:ilvl w:val="1"/>
          <w:numId w:val="31"/>
        </w:numPr>
        <w:ind w:left="1800"/>
        <w:rPr>
          <w:bCs/>
        </w:rPr>
      </w:pPr>
      <w:r>
        <w:rPr>
          <w:bCs/>
        </w:rPr>
        <w:t>blinding/labeling/preparation of agents</w:t>
      </w:r>
    </w:p>
    <w:p w14:paraId="177A15E0" w14:textId="77777777" w:rsidR="00A554B4" w:rsidRDefault="00A554B4" w:rsidP="007A1D34">
      <w:pPr>
        <w:pStyle w:val="Default"/>
        <w:numPr>
          <w:ilvl w:val="1"/>
          <w:numId w:val="31"/>
        </w:numPr>
        <w:ind w:left="1800"/>
        <w:rPr>
          <w:bCs/>
        </w:rPr>
      </w:pPr>
      <w:r>
        <w:rPr>
          <w:bCs/>
        </w:rPr>
        <w:t>toxicities and guidelines for adjustments</w:t>
      </w:r>
      <w:r w:rsidR="00331B79">
        <w:rPr>
          <w:bCs/>
        </w:rPr>
        <w:t>, withdrawals, etc.</w:t>
      </w:r>
    </w:p>
    <w:p w14:paraId="41A5FCC7" w14:textId="77777777" w:rsidR="007A1D34" w:rsidRDefault="007A1D34" w:rsidP="007A1D34">
      <w:pPr>
        <w:pStyle w:val="Default"/>
        <w:numPr>
          <w:ilvl w:val="0"/>
          <w:numId w:val="31"/>
        </w:numPr>
        <w:rPr>
          <w:bCs/>
        </w:rPr>
      </w:pPr>
      <w:r>
        <w:rPr>
          <w:bCs/>
        </w:rPr>
        <w:t>For device studies</w:t>
      </w:r>
    </w:p>
    <w:p w14:paraId="17DF464C" w14:textId="77777777" w:rsidR="00BE5D4A" w:rsidRDefault="007A1D34" w:rsidP="007A1D34">
      <w:pPr>
        <w:pStyle w:val="Default"/>
        <w:numPr>
          <w:ilvl w:val="2"/>
          <w:numId w:val="31"/>
        </w:numPr>
        <w:ind w:left="1800"/>
        <w:rPr>
          <w:bCs/>
        </w:rPr>
      </w:pPr>
      <w:r>
        <w:rPr>
          <w:bCs/>
        </w:rPr>
        <w:t>device(s) being used</w:t>
      </w:r>
    </w:p>
    <w:p w14:paraId="6B988994" w14:textId="77777777" w:rsidR="007A1D34" w:rsidRDefault="00A554B4" w:rsidP="007A1D34">
      <w:pPr>
        <w:pStyle w:val="Default"/>
        <w:numPr>
          <w:ilvl w:val="2"/>
          <w:numId w:val="31"/>
        </w:numPr>
        <w:ind w:left="1800"/>
        <w:rPr>
          <w:bCs/>
        </w:rPr>
      </w:pPr>
      <w:r>
        <w:rPr>
          <w:bCs/>
        </w:rPr>
        <w:t>status of device (i.e., investigational</w:t>
      </w:r>
      <w:r w:rsidR="00FD2B14">
        <w:rPr>
          <w:bCs/>
        </w:rPr>
        <w:t xml:space="preserve"> –IDE or IDE exempt</w:t>
      </w:r>
      <w:r>
        <w:rPr>
          <w:bCs/>
        </w:rPr>
        <w:t>, significant risk, non-significant risk, used as FDA approved)</w:t>
      </w:r>
    </w:p>
    <w:p w14:paraId="55E2E6E7" w14:textId="77777777" w:rsidR="00633E26" w:rsidRDefault="00633E26" w:rsidP="007A1D34">
      <w:pPr>
        <w:pStyle w:val="Default"/>
        <w:numPr>
          <w:ilvl w:val="2"/>
          <w:numId w:val="31"/>
        </w:numPr>
        <w:ind w:left="1800"/>
        <w:rPr>
          <w:bCs/>
        </w:rPr>
      </w:pPr>
      <w:r>
        <w:rPr>
          <w:bCs/>
        </w:rPr>
        <w:t xml:space="preserve">provide IDE number or justification for </w:t>
      </w:r>
      <w:hyperlink r:id="rId18" w:history="1">
        <w:r w:rsidRPr="00633E26">
          <w:rPr>
            <w:rStyle w:val="Hyperlink"/>
            <w:bCs/>
          </w:rPr>
          <w:t>IDE exemption</w:t>
        </w:r>
      </w:hyperlink>
    </w:p>
    <w:p w14:paraId="7CC11ABC" w14:textId="77777777" w:rsidR="009770C5" w:rsidRDefault="009770C5" w:rsidP="007A1D34">
      <w:pPr>
        <w:pStyle w:val="Default"/>
        <w:numPr>
          <w:ilvl w:val="2"/>
          <w:numId w:val="31"/>
        </w:numPr>
        <w:ind w:left="1800"/>
        <w:rPr>
          <w:bCs/>
        </w:rPr>
      </w:pPr>
      <w:r>
        <w:rPr>
          <w:bCs/>
        </w:rPr>
        <w:t xml:space="preserve">studies testing safety or effectiveness of a device, include justification for why the device is </w:t>
      </w:r>
      <w:hyperlink r:id="rId19" w:history="1">
        <w:r w:rsidRPr="009770C5">
          <w:rPr>
            <w:rStyle w:val="Hyperlink"/>
            <w:bCs/>
          </w:rPr>
          <w:t>significant or non-significant risk device</w:t>
        </w:r>
      </w:hyperlink>
    </w:p>
    <w:p w14:paraId="172B90F1" w14:textId="77777777" w:rsidR="00A554B4" w:rsidRDefault="00A554B4" w:rsidP="007A1D34">
      <w:pPr>
        <w:pStyle w:val="Default"/>
        <w:numPr>
          <w:ilvl w:val="2"/>
          <w:numId w:val="31"/>
        </w:numPr>
        <w:ind w:left="1800"/>
        <w:rPr>
          <w:bCs/>
        </w:rPr>
      </w:pPr>
      <w:r>
        <w:rPr>
          <w:bCs/>
        </w:rPr>
        <w:t>accountability, storage, access, control of device(s)</w:t>
      </w:r>
    </w:p>
    <w:p w14:paraId="7D641DBA" w14:textId="77777777" w:rsidR="00A554B4" w:rsidRDefault="00A554B4" w:rsidP="007A1D34">
      <w:pPr>
        <w:pStyle w:val="Default"/>
        <w:numPr>
          <w:ilvl w:val="2"/>
          <w:numId w:val="31"/>
        </w:numPr>
        <w:ind w:left="1800"/>
        <w:rPr>
          <w:bCs/>
        </w:rPr>
      </w:pPr>
      <w:r>
        <w:rPr>
          <w:bCs/>
        </w:rPr>
        <w:t>description of how device(s) will be used</w:t>
      </w:r>
    </w:p>
    <w:p w14:paraId="04D560E9" w14:textId="77777777" w:rsidR="002F6EC9" w:rsidRPr="002F6EC9" w:rsidRDefault="002F6EC9" w:rsidP="00D62889">
      <w:pPr>
        <w:pStyle w:val="Default"/>
        <w:numPr>
          <w:ilvl w:val="1"/>
          <w:numId w:val="16"/>
        </w:numPr>
        <w:tabs>
          <w:tab w:val="clear" w:pos="1440"/>
        </w:tabs>
        <w:ind w:left="1260"/>
        <w:rPr>
          <w:bCs/>
        </w:rPr>
      </w:pPr>
      <w:r w:rsidRPr="002F6EC9">
        <w:rPr>
          <w:bCs/>
        </w:rPr>
        <w:t>For Othe</w:t>
      </w:r>
      <w:r w:rsidR="00331B79">
        <w:rPr>
          <w:bCs/>
        </w:rPr>
        <w:t>r types of intervention studies</w:t>
      </w:r>
    </w:p>
    <w:p w14:paraId="08F37356" w14:textId="77777777" w:rsidR="002F6EC9" w:rsidRPr="002F6EC9" w:rsidRDefault="002F6EC9" w:rsidP="00331B79">
      <w:pPr>
        <w:pStyle w:val="Default"/>
        <w:numPr>
          <w:ilvl w:val="2"/>
          <w:numId w:val="26"/>
        </w:numPr>
        <w:tabs>
          <w:tab w:val="clear" w:pos="2160"/>
        </w:tabs>
        <w:ind w:left="1800" w:hanging="360"/>
        <w:rPr>
          <w:bCs/>
        </w:rPr>
      </w:pPr>
      <w:r w:rsidRPr="002F6EC9">
        <w:rPr>
          <w:bCs/>
        </w:rPr>
        <w:t>Active intervention description</w:t>
      </w:r>
    </w:p>
    <w:p w14:paraId="7E9C4F8E" w14:textId="77777777" w:rsidR="002F6EC9" w:rsidRPr="002F6EC9" w:rsidRDefault="002F6EC9" w:rsidP="00331B79">
      <w:pPr>
        <w:pStyle w:val="Default"/>
        <w:numPr>
          <w:ilvl w:val="2"/>
          <w:numId w:val="26"/>
        </w:numPr>
        <w:tabs>
          <w:tab w:val="clear" w:pos="2160"/>
        </w:tabs>
        <w:ind w:left="1800" w:hanging="360"/>
        <w:rPr>
          <w:bCs/>
        </w:rPr>
      </w:pPr>
      <w:r w:rsidRPr="002F6EC9">
        <w:rPr>
          <w:bCs/>
        </w:rPr>
        <w:t>Control group, if applicable</w:t>
      </w:r>
    </w:p>
    <w:p w14:paraId="4DA4E5F5" w14:textId="77777777" w:rsidR="009770C5" w:rsidRDefault="009770C5" w:rsidP="00331B79">
      <w:pPr>
        <w:pStyle w:val="Default"/>
        <w:rPr>
          <w:bCs/>
        </w:rPr>
      </w:pPr>
    </w:p>
    <w:p w14:paraId="4A16CD15" w14:textId="77777777" w:rsidR="00B9764E" w:rsidRPr="005A7B06" w:rsidRDefault="00B9764E" w:rsidP="006D3C06">
      <w:pPr>
        <w:pStyle w:val="Default"/>
        <w:numPr>
          <w:ilvl w:val="0"/>
          <w:numId w:val="1"/>
        </w:numPr>
        <w:jc w:val="both"/>
        <w:rPr>
          <w:rStyle w:val="Strong"/>
        </w:rPr>
      </w:pPr>
      <w:r w:rsidRPr="005A7B06">
        <w:rPr>
          <w:rStyle w:val="Strong"/>
        </w:rPr>
        <w:t>INCLUSION AND EXCLUSION CRITERIA</w:t>
      </w:r>
    </w:p>
    <w:p w14:paraId="67C679BD" w14:textId="77777777" w:rsidR="00B9764E" w:rsidRDefault="00B9764E" w:rsidP="00B9764E">
      <w:pPr>
        <w:pStyle w:val="Default"/>
        <w:ind w:left="360"/>
        <w:rPr>
          <w:bCs/>
        </w:rPr>
      </w:pPr>
      <w:r>
        <w:rPr>
          <w:bCs/>
        </w:rPr>
        <w:t>List</w:t>
      </w:r>
      <w:r w:rsidRPr="00EE5416">
        <w:rPr>
          <w:bCs/>
        </w:rPr>
        <w:t xml:space="preserve"> the criteria (such as age range, gender, race,</w:t>
      </w:r>
      <w:r>
        <w:rPr>
          <w:bCs/>
        </w:rPr>
        <w:t xml:space="preserve"> </w:t>
      </w:r>
      <w:r w:rsidR="006130DF">
        <w:rPr>
          <w:bCs/>
        </w:rPr>
        <w:t xml:space="preserve">ethnicity, </w:t>
      </w:r>
      <w:r>
        <w:rPr>
          <w:bCs/>
        </w:rPr>
        <w:t>diagnoses, lab values,</w:t>
      </w:r>
      <w:r w:rsidRPr="00EE5416">
        <w:rPr>
          <w:bCs/>
        </w:rPr>
        <w:t xml:space="preserve"> etc</w:t>
      </w:r>
      <w:r>
        <w:rPr>
          <w:bCs/>
        </w:rPr>
        <w:t>.</w:t>
      </w:r>
      <w:r w:rsidRPr="00EE5416">
        <w:rPr>
          <w:bCs/>
        </w:rPr>
        <w:t xml:space="preserve">) that define who will be </w:t>
      </w:r>
      <w:r>
        <w:rPr>
          <w:bCs/>
        </w:rPr>
        <w:t>eligible to participate.</w:t>
      </w:r>
      <w:r w:rsidR="006130DF" w:rsidRPr="006130DF">
        <w:rPr>
          <w:rFonts w:ascii="Arial" w:hAnsi="Arial" w:cs="Arial"/>
          <w:bCs/>
          <w:color w:val="auto"/>
          <w:sz w:val="20"/>
        </w:rPr>
        <w:t xml:space="preserve"> </w:t>
      </w:r>
      <w:r w:rsidR="006130DF" w:rsidRPr="006130DF">
        <w:rPr>
          <w:bCs/>
        </w:rPr>
        <w:t>Ensure criteria addresses if the subject must be able to consent for themselves, and whether non-English speaking individuals will be included.</w:t>
      </w:r>
    </w:p>
    <w:p w14:paraId="44394311" w14:textId="77777777" w:rsidR="00B9764E" w:rsidRPr="00676D8F" w:rsidRDefault="00B9764E" w:rsidP="00B9764E">
      <w:pPr>
        <w:pStyle w:val="Default"/>
        <w:ind w:left="360"/>
        <w:rPr>
          <w:bCs/>
          <w:color w:val="171717"/>
        </w:rPr>
      </w:pPr>
    </w:p>
    <w:p w14:paraId="63CEC33B" w14:textId="77777777" w:rsidR="00B9764E" w:rsidRPr="005A7B06" w:rsidRDefault="00B9764E" w:rsidP="006D3C06">
      <w:pPr>
        <w:pStyle w:val="Default"/>
        <w:numPr>
          <w:ilvl w:val="0"/>
          <w:numId w:val="1"/>
        </w:numPr>
        <w:jc w:val="both"/>
        <w:rPr>
          <w:b/>
          <w:bCs/>
          <w:color w:val="171717"/>
        </w:rPr>
      </w:pPr>
      <w:r w:rsidRPr="005A7B06">
        <w:rPr>
          <w:b/>
          <w:bCs/>
          <w:color w:val="171717"/>
        </w:rPr>
        <w:t>RECRUITMENT METHODS</w:t>
      </w:r>
    </w:p>
    <w:p w14:paraId="0E24A965" w14:textId="77777777" w:rsidR="00111BDE" w:rsidRDefault="00B9764E" w:rsidP="00111BDE">
      <w:pPr>
        <w:pStyle w:val="Default"/>
        <w:ind w:left="360"/>
      </w:pPr>
      <w:r w:rsidRPr="00361D06">
        <w:rPr>
          <w:bCs/>
          <w:color w:val="171717"/>
        </w:rPr>
        <w:t xml:space="preserve">Describe </w:t>
      </w:r>
      <w:r w:rsidR="006130DF" w:rsidRPr="006130DF">
        <w:rPr>
          <w:bCs/>
          <w:color w:val="171717"/>
        </w:rPr>
        <w:t>the different methods for recruiting subjects into the study</w:t>
      </w:r>
      <w:r w:rsidR="006130DF">
        <w:rPr>
          <w:bCs/>
          <w:color w:val="171717"/>
        </w:rPr>
        <w:t xml:space="preserve">. Describe </w:t>
      </w:r>
      <w:r w:rsidRPr="00361D06">
        <w:rPr>
          <w:bCs/>
          <w:color w:val="171717"/>
        </w:rPr>
        <w:t xml:space="preserve">how potential </w:t>
      </w:r>
      <w:r>
        <w:rPr>
          <w:bCs/>
          <w:color w:val="171717"/>
        </w:rPr>
        <w:t>subjects will be identified, as well as</w:t>
      </w:r>
      <w:r w:rsidRPr="00361D06">
        <w:rPr>
          <w:bCs/>
          <w:color w:val="171717"/>
        </w:rPr>
        <w:t xml:space="preserve"> wh</w:t>
      </w:r>
      <w:r>
        <w:rPr>
          <w:bCs/>
          <w:color w:val="171717"/>
        </w:rPr>
        <w:t>en/where/</w:t>
      </w:r>
      <w:r w:rsidRPr="00361D06">
        <w:rPr>
          <w:bCs/>
          <w:color w:val="171717"/>
        </w:rPr>
        <w:t xml:space="preserve">how potential </w:t>
      </w:r>
      <w:r>
        <w:rPr>
          <w:bCs/>
          <w:color w:val="171717"/>
        </w:rPr>
        <w:t xml:space="preserve">subjects will be recruited (include </w:t>
      </w:r>
      <w:r w:rsidRPr="00361D06">
        <w:rPr>
          <w:bCs/>
          <w:color w:val="171717"/>
        </w:rPr>
        <w:t>the types of strategies and materia</w:t>
      </w:r>
      <w:r>
        <w:rPr>
          <w:bCs/>
          <w:color w:val="171717"/>
        </w:rPr>
        <w:t>ls that will be used for recruitment)</w:t>
      </w:r>
      <w:r w:rsidRPr="00361D06">
        <w:rPr>
          <w:bCs/>
          <w:color w:val="171717"/>
        </w:rPr>
        <w:t>.</w:t>
      </w:r>
      <w:r>
        <w:rPr>
          <w:bCs/>
          <w:color w:val="171717"/>
        </w:rPr>
        <w:t xml:space="preserve"> </w:t>
      </w:r>
      <w:r>
        <w:t xml:space="preserve">Review the </w:t>
      </w:r>
      <w:hyperlink r:id="rId20" w:history="1">
        <w:r w:rsidRPr="00ED22DE">
          <w:rPr>
            <w:rStyle w:val="Hyperlink"/>
          </w:rPr>
          <w:t>OHSP Guideline for Recruitment Methods and Materials</w:t>
        </w:r>
      </w:hyperlink>
      <w:r>
        <w:t xml:space="preserve"> for additional information about the recruitment process and related documents.</w:t>
      </w:r>
    </w:p>
    <w:p w14:paraId="2F833DF1" w14:textId="77777777" w:rsidR="00111BDE" w:rsidRPr="00111BDE" w:rsidRDefault="00111BDE" w:rsidP="00111BDE">
      <w:pPr>
        <w:pStyle w:val="Default"/>
        <w:numPr>
          <w:ilvl w:val="0"/>
          <w:numId w:val="32"/>
        </w:numPr>
        <w:rPr>
          <w:i/>
        </w:rPr>
      </w:pPr>
      <w:r w:rsidRPr="00111BDE">
        <w:rPr>
          <w:i/>
        </w:rPr>
        <w:t>Note: Only investigators with routine access to prospective subjects (or subject records) may recruit those individuals directly (“routine access” meaning the investigator already has a clinical/academic reason to know/review a patient’s record or is known to the prospective subject). Investigators who do not have routine access to prospective subjects may not contact subjects directly (i.e., no “cold calls”); they must work through the individual(s) with routine access.</w:t>
      </w:r>
    </w:p>
    <w:p w14:paraId="58EC0D82" w14:textId="77777777" w:rsidR="00B9764E" w:rsidRDefault="00B9764E" w:rsidP="002900B8">
      <w:pPr>
        <w:pStyle w:val="Default"/>
        <w:jc w:val="both"/>
        <w:rPr>
          <w:sz w:val="22"/>
          <w:szCs w:val="22"/>
        </w:rPr>
      </w:pPr>
    </w:p>
    <w:p w14:paraId="72CF0E96" w14:textId="77777777" w:rsidR="00B9764E" w:rsidRPr="005A7B06" w:rsidRDefault="00B9764E" w:rsidP="006D3C06">
      <w:pPr>
        <w:pStyle w:val="Default"/>
        <w:numPr>
          <w:ilvl w:val="0"/>
          <w:numId w:val="1"/>
        </w:numPr>
        <w:jc w:val="both"/>
        <w:rPr>
          <w:b/>
          <w:bCs/>
          <w:color w:val="171717"/>
        </w:rPr>
      </w:pPr>
      <w:r w:rsidRPr="005A7B06">
        <w:rPr>
          <w:b/>
          <w:bCs/>
          <w:color w:val="171717"/>
        </w:rPr>
        <w:t>CONSENT PROCESS</w:t>
      </w:r>
    </w:p>
    <w:p w14:paraId="0C6F92F2" w14:textId="77777777" w:rsidR="00945872" w:rsidRPr="00945872" w:rsidRDefault="00945872" w:rsidP="00945872">
      <w:pPr>
        <w:pStyle w:val="Default"/>
        <w:numPr>
          <w:ilvl w:val="0"/>
          <w:numId w:val="32"/>
        </w:numPr>
        <w:ind w:left="720"/>
      </w:pPr>
      <w:r w:rsidRPr="00945872">
        <w:t>Describe the consent process, including the following, as applicable:</w:t>
      </w:r>
    </w:p>
    <w:p w14:paraId="2F650A88" w14:textId="77777777" w:rsidR="00945872" w:rsidRPr="00945872" w:rsidRDefault="00945872" w:rsidP="00945872">
      <w:pPr>
        <w:pStyle w:val="Default"/>
        <w:numPr>
          <w:ilvl w:val="0"/>
          <w:numId w:val="33"/>
        </w:numPr>
        <w:ind w:left="1080"/>
      </w:pPr>
      <w:r w:rsidRPr="00945872">
        <w:t xml:space="preserve">How will </w:t>
      </w:r>
      <w:r>
        <w:t>informed consent and HIPAA Authorization</w:t>
      </w:r>
      <w:r w:rsidRPr="00945872">
        <w:t xml:space="preserve"> be documented</w:t>
      </w:r>
      <w:r>
        <w:t xml:space="preserve"> (refer to the RSRB </w:t>
      </w:r>
      <w:hyperlink r:id="rId21" w:history="1">
        <w:r w:rsidRPr="00804D44">
          <w:rPr>
            <w:rStyle w:val="Hyperlink"/>
          </w:rPr>
          <w:t>Biomedical Consent Template</w:t>
        </w:r>
      </w:hyperlink>
      <w:r>
        <w:t>)?  Note that compliance with HIPAA Authorization is applicable for research that is conducted under a URMC and Affiliates covered entity and protected health information (PHI) is collected (</w:t>
      </w:r>
      <w:hyperlink r:id="rId22" w:history="1">
        <w:r w:rsidRPr="008D37B2">
          <w:rPr>
            <w:rStyle w:val="Hyperlink"/>
          </w:rPr>
          <w:t>Policy 702 HIPAA Privacy Rule</w:t>
        </w:r>
      </w:hyperlink>
      <w:r>
        <w:t>).</w:t>
      </w:r>
      <w:r w:rsidRPr="00945872">
        <w:t xml:space="preserve"> </w:t>
      </w:r>
      <w:r w:rsidRPr="00945872">
        <w:rPr>
          <w:i/>
        </w:rPr>
        <w:t>(see below for waiver requests)</w:t>
      </w:r>
    </w:p>
    <w:p w14:paraId="5251DB39" w14:textId="77777777" w:rsidR="00945872" w:rsidRPr="00945872" w:rsidRDefault="00945872" w:rsidP="00945872">
      <w:pPr>
        <w:pStyle w:val="Default"/>
        <w:numPr>
          <w:ilvl w:val="0"/>
          <w:numId w:val="33"/>
        </w:numPr>
        <w:ind w:left="1080"/>
      </w:pPr>
      <w:r w:rsidRPr="00945872">
        <w:t>Where and when will consent be obtained?</w:t>
      </w:r>
    </w:p>
    <w:p w14:paraId="2953EF0D" w14:textId="77777777" w:rsidR="00945872" w:rsidRPr="00945872" w:rsidRDefault="00945872" w:rsidP="00945872">
      <w:pPr>
        <w:pStyle w:val="Default"/>
        <w:numPr>
          <w:ilvl w:val="0"/>
          <w:numId w:val="33"/>
        </w:numPr>
        <w:ind w:left="1080"/>
      </w:pPr>
      <w:r w:rsidRPr="00945872">
        <w:lastRenderedPageBreak/>
        <w:t>Who will obtain consent?</w:t>
      </w:r>
    </w:p>
    <w:p w14:paraId="14069B4B" w14:textId="77777777" w:rsidR="00945872" w:rsidRPr="00945872" w:rsidRDefault="00945872" w:rsidP="00945872">
      <w:pPr>
        <w:pStyle w:val="Default"/>
        <w:numPr>
          <w:ilvl w:val="0"/>
          <w:numId w:val="33"/>
        </w:numPr>
        <w:ind w:left="1080"/>
      </w:pPr>
      <w:r w:rsidRPr="00945872">
        <w:t>How will investigators ensure the potential subject comprehends the information presented?</w:t>
      </w:r>
    </w:p>
    <w:p w14:paraId="5C80505B" w14:textId="77777777" w:rsidR="00945872" w:rsidRPr="00945872" w:rsidRDefault="00945872" w:rsidP="00945872">
      <w:pPr>
        <w:pStyle w:val="Default"/>
        <w:numPr>
          <w:ilvl w:val="0"/>
          <w:numId w:val="33"/>
        </w:numPr>
        <w:ind w:left="1080"/>
      </w:pPr>
      <w:r w:rsidRPr="00945872">
        <w:t>How will coercion or undue influence will be minimized?</w:t>
      </w:r>
    </w:p>
    <w:p w14:paraId="4197912B" w14:textId="77777777" w:rsidR="00945872" w:rsidRPr="00945872" w:rsidRDefault="00945872" w:rsidP="00945872">
      <w:pPr>
        <w:pStyle w:val="Default"/>
        <w:numPr>
          <w:ilvl w:val="0"/>
          <w:numId w:val="33"/>
        </w:numPr>
        <w:ind w:left="1080"/>
      </w:pPr>
      <w:r w:rsidRPr="00945872">
        <w:t>Will the potential subject be provided sufficient time to consider their participation?</w:t>
      </w:r>
    </w:p>
    <w:p w14:paraId="6EA8FDDA" w14:textId="77777777" w:rsidR="00945872" w:rsidRPr="00945872" w:rsidRDefault="00945872" w:rsidP="00945872">
      <w:pPr>
        <w:pStyle w:val="Default"/>
        <w:numPr>
          <w:ilvl w:val="0"/>
          <w:numId w:val="33"/>
        </w:numPr>
        <w:ind w:left="1080"/>
      </w:pPr>
      <w:r w:rsidRPr="00945872">
        <w:t>Will the subject be provided a signed copy of the consent form?</w:t>
      </w:r>
    </w:p>
    <w:p w14:paraId="641F8F3A" w14:textId="77777777" w:rsidR="00945872" w:rsidRPr="00945872" w:rsidRDefault="00945872" w:rsidP="00945872">
      <w:pPr>
        <w:pStyle w:val="Default"/>
        <w:numPr>
          <w:ilvl w:val="0"/>
          <w:numId w:val="33"/>
        </w:numPr>
        <w:ind w:left="1080"/>
      </w:pPr>
      <w:r w:rsidRPr="00945872">
        <w:t>If a witness signature line is included on the consent form, describe whether a witness to the consent process is mandatory or optional (and if optional, under what circumstances should they be used).  Identify who may act as a witness.</w:t>
      </w:r>
    </w:p>
    <w:p w14:paraId="29C687CD" w14:textId="77777777" w:rsidR="00945872" w:rsidRPr="00945872" w:rsidRDefault="00945872" w:rsidP="00945872">
      <w:pPr>
        <w:pStyle w:val="Default"/>
        <w:numPr>
          <w:ilvl w:val="0"/>
          <w:numId w:val="33"/>
        </w:numPr>
        <w:ind w:left="1080"/>
      </w:pPr>
      <w:r w:rsidRPr="00945872">
        <w:t>How will investigators ensure ongoing consent, if appropriate? This may include re-consent for longitudinal studies or if there are multiple stages to a study over time.</w:t>
      </w:r>
    </w:p>
    <w:p w14:paraId="4054943F" w14:textId="77777777" w:rsidR="00945872" w:rsidRPr="00945872" w:rsidRDefault="00945872" w:rsidP="00945872">
      <w:pPr>
        <w:pStyle w:val="Default"/>
        <w:numPr>
          <w:ilvl w:val="0"/>
          <w:numId w:val="33"/>
        </w:numPr>
        <w:ind w:left="1080"/>
      </w:pPr>
      <w:r w:rsidRPr="00945872">
        <w:t xml:space="preserve">If consent to contact for future research will be an option, describe here (refer to the </w:t>
      </w:r>
      <w:hyperlink r:id="rId23" w:history="1">
        <w:r w:rsidRPr="00945872">
          <w:rPr>
            <w:rStyle w:val="Hyperlink"/>
          </w:rPr>
          <w:t>Guideline for Research Involving Databases, Repositories and Registries</w:t>
        </w:r>
      </w:hyperlink>
      <w:r w:rsidRPr="00945872">
        <w:t>).</w:t>
      </w:r>
    </w:p>
    <w:p w14:paraId="07C80763" w14:textId="77777777" w:rsidR="00945872" w:rsidRDefault="00945872" w:rsidP="00B9764E">
      <w:pPr>
        <w:pStyle w:val="Default"/>
        <w:tabs>
          <w:tab w:val="left" w:pos="720"/>
        </w:tabs>
        <w:ind w:left="720"/>
        <w:jc w:val="both"/>
      </w:pPr>
    </w:p>
    <w:p w14:paraId="1FD013EB" w14:textId="77777777" w:rsidR="00AB5083" w:rsidRDefault="00AB5083" w:rsidP="00AB5083">
      <w:pPr>
        <w:pStyle w:val="Default"/>
        <w:numPr>
          <w:ilvl w:val="0"/>
          <w:numId w:val="29"/>
        </w:numPr>
        <w:tabs>
          <w:tab w:val="left" w:pos="1080"/>
        </w:tabs>
        <w:jc w:val="both"/>
      </w:pPr>
      <w:r>
        <w:t xml:space="preserve">Requests for Waiving or Altering Elements of Informed Consent (or Parent Permission) must address the following (refer to </w:t>
      </w:r>
      <w:hyperlink r:id="rId24" w:history="1">
        <w:r w:rsidRPr="00C04EBD">
          <w:rPr>
            <w:rStyle w:val="Hyperlink"/>
          </w:rPr>
          <w:t>Policy 701 Informed Consent</w:t>
        </w:r>
      </w:hyperlink>
      <w:r>
        <w:t>):</w:t>
      </w:r>
    </w:p>
    <w:p w14:paraId="0C98E5A2" w14:textId="77777777" w:rsidR="00AB5083" w:rsidRDefault="000638C4" w:rsidP="00AB5083">
      <w:pPr>
        <w:pStyle w:val="Default"/>
        <w:numPr>
          <w:ilvl w:val="1"/>
          <w:numId w:val="29"/>
        </w:numPr>
        <w:tabs>
          <w:tab w:val="left" w:pos="1080"/>
        </w:tabs>
        <w:jc w:val="both"/>
      </w:pPr>
      <w:r>
        <w:t>Verify</w:t>
      </w:r>
      <w:r w:rsidR="008A35FC">
        <w:t xml:space="preserve"> that the w</w:t>
      </w:r>
      <w:r w:rsidR="00AB5083">
        <w:t>a</w:t>
      </w:r>
      <w:r w:rsidR="008A35FC">
        <w:t>i</w:t>
      </w:r>
      <w:r w:rsidR="00AB5083">
        <w:t>ver won’t affect rights and welfare of subjects.</w:t>
      </w:r>
    </w:p>
    <w:p w14:paraId="60AE215C" w14:textId="77777777" w:rsidR="00AB5083" w:rsidRDefault="00AB5083" w:rsidP="00AB5083">
      <w:pPr>
        <w:pStyle w:val="Default"/>
        <w:numPr>
          <w:ilvl w:val="1"/>
          <w:numId w:val="29"/>
        </w:numPr>
        <w:tabs>
          <w:tab w:val="left" w:pos="1080"/>
        </w:tabs>
        <w:jc w:val="both"/>
      </w:pPr>
      <w:r>
        <w:t>Explain why written consent cannot be obtained from subjects.</w:t>
      </w:r>
    </w:p>
    <w:p w14:paraId="1342B864" w14:textId="77777777" w:rsidR="00AB5083" w:rsidRDefault="008A35FC" w:rsidP="00AB5083">
      <w:pPr>
        <w:pStyle w:val="Default"/>
        <w:numPr>
          <w:ilvl w:val="1"/>
          <w:numId w:val="29"/>
        </w:numPr>
        <w:tabs>
          <w:tab w:val="left" w:pos="1080"/>
        </w:tabs>
        <w:jc w:val="both"/>
      </w:pPr>
      <w:r>
        <w:t>Describe h</w:t>
      </w:r>
      <w:r w:rsidR="00AB5083">
        <w:t xml:space="preserve">ow and when subjects will be provided additional information after participation, if appropriate. </w:t>
      </w:r>
    </w:p>
    <w:p w14:paraId="01A8925F" w14:textId="77777777" w:rsidR="00AB5083" w:rsidRDefault="00AB5083" w:rsidP="00B9764E">
      <w:pPr>
        <w:pStyle w:val="Default"/>
        <w:tabs>
          <w:tab w:val="left" w:pos="720"/>
        </w:tabs>
        <w:ind w:left="720"/>
        <w:jc w:val="both"/>
      </w:pPr>
    </w:p>
    <w:p w14:paraId="3B040946" w14:textId="77777777" w:rsidR="00AB5083" w:rsidRDefault="00AB5083" w:rsidP="00AB5083">
      <w:pPr>
        <w:pStyle w:val="Default"/>
        <w:numPr>
          <w:ilvl w:val="0"/>
          <w:numId w:val="29"/>
        </w:numPr>
        <w:tabs>
          <w:tab w:val="left" w:pos="1080"/>
        </w:tabs>
        <w:jc w:val="both"/>
      </w:pPr>
      <w:r>
        <w:t xml:space="preserve">Requests for Waiving Documentation of Consent (or Parent Permission) must address at least </w:t>
      </w:r>
      <w:r w:rsidRPr="004F7CA1">
        <w:rPr>
          <w:i/>
          <w:u w:val="single"/>
        </w:rPr>
        <w:t>one</w:t>
      </w:r>
      <w:r>
        <w:t xml:space="preserve"> </w:t>
      </w:r>
      <w:r w:rsidRPr="004F7CA1">
        <w:t>the</w:t>
      </w:r>
      <w:r>
        <w:t xml:space="preserve"> following (refer to </w:t>
      </w:r>
      <w:hyperlink r:id="rId25" w:history="1">
        <w:r w:rsidRPr="00C04EBD">
          <w:rPr>
            <w:rStyle w:val="Hyperlink"/>
          </w:rPr>
          <w:t>Policy 701 Informed Consent</w:t>
        </w:r>
      </w:hyperlink>
      <w:r>
        <w:t>):</w:t>
      </w:r>
    </w:p>
    <w:p w14:paraId="24E49634" w14:textId="77777777" w:rsidR="00AB5083" w:rsidRDefault="000638C4" w:rsidP="00AB5083">
      <w:pPr>
        <w:pStyle w:val="Default"/>
        <w:numPr>
          <w:ilvl w:val="1"/>
          <w:numId w:val="29"/>
        </w:numPr>
        <w:jc w:val="both"/>
      </w:pPr>
      <w:r>
        <w:t>Validate that t</w:t>
      </w:r>
      <w:r w:rsidR="00AB5083">
        <w:t xml:space="preserve">he </w:t>
      </w:r>
      <w:r w:rsidR="00AB5083" w:rsidRPr="004F7CA1">
        <w:t xml:space="preserve">only record linking the subject and the research </w:t>
      </w:r>
      <w:r w:rsidR="00AB5083">
        <w:t>would be</w:t>
      </w:r>
      <w:r w:rsidR="00AB5083" w:rsidRPr="004F7CA1">
        <w:t xml:space="preserve"> the consent document and the principal risk would be potential harm resulting from a breach of confidentiality</w:t>
      </w:r>
      <w:r w:rsidR="00AB5083">
        <w:t>, OR</w:t>
      </w:r>
    </w:p>
    <w:p w14:paraId="70630AAD" w14:textId="77777777" w:rsidR="00AB5083" w:rsidRDefault="000638C4" w:rsidP="00AB5083">
      <w:pPr>
        <w:pStyle w:val="Default"/>
        <w:numPr>
          <w:ilvl w:val="1"/>
          <w:numId w:val="29"/>
        </w:numPr>
        <w:jc w:val="both"/>
      </w:pPr>
      <w:r>
        <w:t>Validate that the r</w:t>
      </w:r>
      <w:r w:rsidR="00AB5083">
        <w:t xml:space="preserve">esearch is no greater than minimal risk and involves procedures for which written consent is normally </w:t>
      </w:r>
      <w:r w:rsidR="00AB5083" w:rsidRPr="00111BDE">
        <w:rPr>
          <w:i/>
          <w:u w:val="single"/>
        </w:rPr>
        <w:t>not</w:t>
      </w:r>
      <w:r w:rsidR="00AB5083">
        <w:t xml:space="preserve"> required outside the research context.</w:t>
      </w:r>
    </w:p>
    <w:p w14:paraId="229D7B1F" w14:textId="77777777" w:rsidR="00AB5083" w:rsidRDefault="00AB5083" w:rsidP="00B9764E">
      <w:pPr>
        <w:pStyle w:val="Default"/>
        <w:tabs>
          <w:tab w:val="left" w:pos="720"/>
        </w:tabs>
        <w:ind w:left="720"/>
        <w:jc w:val="both"/>
      </w:pPr>
    </w:p>
    <w:p w14:paraId="0E8919E0" w14:textId="77777777" w:rsidR="00AB5083" w:rsidRDefault="00AB5083" w:rsidP="00AB5083">
      <w:pPr>
        <w:pStyle w:val="Default"/>
        <w:numPr>
          <w:ilvl w:val="0"/>
          <w:numId w:val="29"/>
        </w:numPr>
        <w:tabs>
          <w:tab w:val="left" w:pos="1080"/>
        </w:tabs>
        <w:jc w:val="both"/>
      </w:pPr>
      <w:r>
        <w:t xml:space="preserve">Requests for Waiving or Altering </w:t>
      </w:r>
      <w:r w:rsidRPr="00111055">
        <w:t>HIPA</w:t>
      </w:r>
      <w:r>
        <w:t xml:space="preserve">A Authorization must address the following (refer to </w:t>
      </w:r>
      <w:hyperlink r:id="rId26" w:history="1">
        <w:r w:rsidRPr="00C04EBD">
          <w:rPr>
            <w:rStyle w:val="Hyperlink"/>
          </w:rPr>
          <w:t>Policy 702 HIPAA Privacy Rule</w:t>
        </w:r>
      </w:hyperlink>
      <w:r>
        <w:t>):</w:t>
      </w:r>
    </w:p>
    <w:p w14:paraId="3CB25009" w14:textId="77777777" w:rsidR="00AB5083" w:rsidRDefault="00AB5083" w:rsidP="00AB5083">
      <w:pPr>
        <w:pStyle w:val="Default"/>
        <w:numPr>
          <w:ilvl w:val="1"/>
          <w:numId w:val="29"/>
        </w:numPr>
        <w:jc w:val="both"/>
      </w:pPr>
      <w:r>
        <w:t>Indicate if authorization will not be obtained, elements of authorization are being altered (e.g., use of an information sheet), or a partial waiver for recruitment purposes is being requested.</w:t>
      </w:r>
    </w:p>
    <w:p w14:paraId="1FB542D0" w14:textId="77777777" w:rsidR="00AB5083" w:rsidRDefault="00AB5083" w:rsidP="00AB5083">
      <w:pPr>
        <w:pStyle w:val="Default"/>
        <w:numPr>
          <w:ilvl w:val="1"/>
          <w:numId w:val="29"/>
        </w:numPr>
        <w:tabs>
          <w:tab w:val="left" w:pos="1080"/>
        </w:tabs>
        <w:jc w:val="both"/>
      </w:pPr>
      <w:r>
        <w:t>Explain why written authorization cannot be obtained from subjects.</w:t>
      </w:r>
    </w:p>
    <w:p w14:paraId="07D0DB5D" w14:textId="77777777" w:rsidR="00AB5083" w:rsidRDefault="00AB5083" w:rsidP="00AB5083">
      <w:pPr>
        <w:pStyle w:val="Default"/>
        <w:numPr>
          <w:ilvl w:val="1"/>
          <w:numId w:val="29"/>
        </w:numPr>
        <w:jc w:val="both"/>
      </w:pPr>
      <w:r>
        <w:t>Explain why the study cannot be conducted without the use or disclosure of protected health information (PHI).</w:t>
      </w:r>
    </w:p>
    <w:p w14:paraId="727C424B" w14:textId="77777777" w:rsidR="00AB5083" w:rsidRDefault="00AB5083" w:rsidP="00AB5083">
      <w:pPr>
        <w:pStyle w:val="Default"/>
        <w:numPr>
          <w:ilvl w:val="1"/>
          <w:numId w:val="29"/>
        </w:numPr>
        <w:jc w:val="both"/>
      </w:pPr>
      <w:r w:rsidRPr="00C04EBD">
        <w:t>Describe the plan to protect identifiers from improper use and disclosure </w:t>
      </w:r>
      <w:r w:rsidRPr="00C04EBD">
        <w:rPr>
          <w:b/>
          <w:bCs/>
        </w:rPr>
        <w:t>AND</w:t>
      </w:r>
      <w:r w:rsidRPr="00C04EBD">
        <w:t> indicate if identifiers will be destroyed at the earliest opportunity consistent with the research (if not destroyed, provide the health or research justification for retaining the identifiers, or that retention is required by law)</w:t>
      </w:r>
      <w:r>
        <w:t>.</w:t>
      </w:r>
    </w:p>
    <w:p w14:paraId="24082A57" w14:textId="77777777" w:rsidR="00AB5083" w:rsidRDefault="00AB5083" w:rsidP="00AB5083">
      <w:pPr>
        <w:pStyle w:val="Default"/>
        <w:numPr>
          <w:ilvl w:val="1"/>
          <w:numId w:val="29"/>
        </w:numPr>
        <w:jc w:val="both"/>
      </w:pPr>
      <w:r>
        <w:t xml:space="preserve">State </w:t>
      </w:r>
      <w:r w:rsidRPr="00C04EBD">
        <w:t xml:space="preserve">that </w:t>
      </w:r>
      <w:r>
        <w:t>PHI</w:t>
      </w:r>
      <w:r w:rsidRPr="00C04EBD">
        <w:t xml:space="preserve"> will not be reused or disclosed to any other person or entity except (i) as required by law, (ii) for authorized oversight of the research study, or (iii) for other research for which the use or disclosure of PHI would be </w:t>
      </w:r>
      <w:r w:rsidRPr="00C04EBD">
        <w:lastRenderedPageBreak/>
        <w:t>permitted by the HIPAA Privacy Rule</w:t>
      </w:r>
      <w:r>
        <w:t>.</w:t>
      </w:r>
    </w:p>
    <w:p w14:paraId="684CFF14" w14:textId="77777777" w:rsidR="009770C5" w:rsidRDefault="009770C5" w:rsidP="00945872">
      <w:pPr>
        <w:rPr>
          <w:rFonts w:ascii="Times New Roman" w:hAnsi="Times New Roman" w:cs="Times New Roman"/>
          <w:color w:val="171717"/>
          <w:sz w:val="24"/>
        </w:rPr>
      </w:pPr>
    </w:p>
    <w:p w14:paraId="6CE29A4C" w14:textId="77777777" w:rsidR="00B9764E" w:rsidRPr="005F4C88" w:rsidRDefault="006130DF" w:rsidP="00B9764E">
      <w:pPr>
        <w:pStyle w:val="NoSpacing"/>
        <w:ind w:left="360"/>
        <w:rPr>
          <w:rFonts w:ascii="Times New Roman" w:hAnsi="Times New Roman"/>
          <w:i/>
          <w:color w:val="171717"/>
          <w:u w:val="single"/>
        </w:rPr>
      </w:pPr>
      <w:r>
        <w:rPr>
          <w:rFonts w:ascii="Times New Roman" w:hAnsi="Times New Roman"/>
          <w:i/>
          <w:color w:val="171717"/>
          <w:u w:val="single"/>
        </w:rPr>
        <w:t>Consent Process for</w:t>
      </w:r>
      <w:r w:rsidR="00B9764E" w:rsidRPr="005F4C88">
        <w:rPr>
          <w:rFonts w:ascii="Times New Roman" w:hAnsi="Times New Roman"/>
          <w:i/>
          <w:color w:val="171717"/>
          <w:u w:val="single"/>
        </w:rPr>
        <w:t xml:space="preserve"> Minors/Children (under 18 years of age)</w:t>
      </w:r>
      <w:r w:rsidR="00B9764E" w:rsidRPr="005F4C88">
        <w:rPr>
          <w:rFonts w:ascii="Times New Roman" w:hAnsi="Times New Roman"/>
          <w:i/>
          <w:color w:val="171717"/>
        </w:rPr>
        <w:t>:</w:t>
      </w:r>
    </w:p>
    <w:p w14:paraId="4C46555D" w14:textId="77777777" w:rsidR="00B9764E" w:rsidRPr="008B182F" w:rsidRDefault="00B9764E" w:rsidP="006D3C06">
      <w:pPr>
        <w:pStyle w:val="ListParagraph"/>
        <w:numPr>
          <w:ilvl w:val="0"/>
          <w:numId w:val="9"/>
        </w:numPr>
        <w:autoSpaceDE w:val="0"/>
        <w:autoSpaceDN w:val="0"/>
        <w:adjustRightInd w:val="0"/>
        <w:ind w:left="720"/>
        <w:rPr>
          <w:rFonts w:ascii="Times New Roman" w:hAnsi="Times New Roman" w:cs="Times New Roman"/>
          <w:iCs/>
          <w:color w:val="171717"/>
          <w:sz w:val="24"/>
        </w:rPr>
      </w:pPr>
      <w:r w:rsidRPr="008B182F">
        <w:rPr>
          <w:rFonts w:ascii="Times New Roman" w:hAnsi="Times New Roman" w:cs="Times New Roman"/>
          <w:iCs/>
          <w:color w:val="171717"/>
          <w:sz w:val="24"/>
        </w:rPr>
        <w:t xml:space="preserve">Describe </w:t>
      </w:r>
      <w:r w:rsidR="006130DF">
        <w:rPr>
          <w:rFonts w:ascii="Times New Roman" w:hAnsi="Times New Roman" w:cs="Times New Roman"/>
          <w:iCs/>
          <w:color w:val="171717"/>
          <w:sz w:val="24"/>
        </w:rPr>
        <w:t>how</w:t>
      </w:r>
      <w:r w:rsidRPr="008B182F">
        <w:rPr>
          <w:rFonts w:ascii="Times New Roman" w:hAnsi="Times New Roman" w:cs="Times New Roman"/>
          <w:iCs/>
          <w:color w:val="171717"/>
          <w:sz w:val="24"/>
        </w:rPr>
        <w:t xml:space="preserve"> parental permission will be obtained </w:t>
      </w:r>
    </w:p>
    <w:p w14:paraId="41459F16" w14:textId="77777777" w:rsidR="00B9764E" w:rsidRPr="008B182F" w:rsidRDefault="006130DF" w:rsidP="006D3C06">
      <w:pPr>
        <w:pStyle w:val="ListParagraph"/>
        <w:numPr>
          <w:ilvl w:val="0"/>
          <w:numId w:val="9"/>
        </w:numPr>
        <w:autoSpaceDE w:val="0"/>
        <w:autoSpaceDN w:val="0"/>
        <w:adjustRightInd w:val="0"/>
        <w:ind w:left="720"/>
        <w:rPr>
          <w:rFonts w:ascii="Times New Roman" w:hAnsi="Times New Roman" w:cs="Times New Roman"/>
          <w:iCs/>
          <w:color w:val="171717"/>
          <w:sz w:val="24"/>
        </w:rPr>
      </w:pPr>
      <w:r>
        <w:rPr>
          <w:rFonts w:ascii="Times New Roman" w:hAnsi="Times New Roman" w:cs="Times New Roman"/>
          <w:iCs/>
          <w:color w:val="171717"/>
          <w:sz w:val="24"/>
        </w:rPr>
        <w:t>If applicable, d</w:t>
      </w:r>
      <w:r w:rsidR="00B9764E" w:rsidRPr="008B182F">
        <w:rPr>
          <w:rFonts w:ascii="Times New Roman" w:hAnsi="Times New Roman" w:cs="Times New Roman"/>
          <w:iCs/>
          <w:color w:val="171717"/>
          <w:sz w:val="24"/>
        </w:rPr>
        <w:t xml:space="preserve">escribe the process for </w:t>
      </w:r>
      <w:r w:rsidR="00A9171D">
        <w:rPr>
          <w:rFonts w:ascii="Times New Roman" w:hAnsi="Times New Roman" w:cs="Times New Roman"/>
          <w:iCs/>
          <w:color w:val="171717"/>
          <w:sz w:val="24"/>
        </w:rPr>
        <w:t xml:space="preserve">obtaining </w:t>
      </w:r>
      <w:r w:rsidR="00B9764E" w:rsidRPr="008B182F">
        <w:rPr>
          <w:rFonts w:ascii="Times New Roman" w:hAnsi="Times New Roman" w:cs="Times New Roman"/>
          <w:iCs/>
          <w:color w:val="171717"/>
          <w:sz w:val="24"/>
        </w:rPr>
        <w:t xml:space="preserve">assent of the subjects </w:t>
      </w:r>
    </w:p>
    <w:p w14:paraId="26F4E1B7" w14:textId="77777777" w:rsidR="00B9764E" w:rsidRDefault="00B9764E" w:rsidP="00B9764E">
      <w:pPr>
        <w:rPr>
          <w:rFonts w:ascii="Times New Roman" w:hAnsi="Times New Roman"/>
          <w:bCs/>
          <w:iCs/>
          <w:color w:val="171717"/>
          <w:sz w:val="24"/>
        </w:rPr>
      </w:pPr>
    </w:p>
    <w:p w14:paraId="1B83F157" w14:textId="77777777" w:rsidR="00B9764E" w:rsidRPr="005F4C88" w:rsidRDefault="00A9171D" w:rsidP="00B9764E">
      <w:pPr>
        <w:ind w:left="360"/>
        <w:rPr>
          <w:rFonts w:ascii="Times New Roman" w:hAnsi="Times New Roman"/>
          <w:bCs/>
          <w:i/>
          <w:iCs/>
          <w:color w:val="171717"/>
          <w:sz w:val="24"/>
          <w:u w:val="single"/>
        </w:rPr>
      </w:pPr>
      <w:r>
        <w:rPr>
          <w:rFonts w:ascii="Times New Roman" w:hAnsi="Times New Roman"/>
          <w:bCs/>
          <w:i/>
          <w:iCs/>
          <w:color w:val="171717"/>
          <w:sz w:val="24"/>
          <w:u w:val="single"/>
        </w:rPr>
        <w:t>Consent Process for</w:t>
      </w:r>
      <w:r w:rsidR="00B9764E" w:rsidRPr="005F4C88">
        <w:rPr>
          <w:rFonts w:ascii="Times New Roman" w:hAnsi="Times New Roman"/>
          <w:bCs/>
          <w:i/>
          <w:iCs/>
          <w:color w:val="171717"/>
          <w:sz w:val="24"/>
          <w:u w:val="single"/>
        </w:rPr>
        <w:t xml:space="preserve"> Adults with Decisional Impairment:</w:t>
      </w:r>
    </w:p>
    <w:p w14:paraId="2FCE5180" w14:textId="77777777" w:rsidR="00A9171D" w:rsidRPr="00A9171D" w:rsidRDefault="00B9764E" w:rsidP="006D3C06">
      <w:pPr>
        <w:numPr>
          <w:ilvl w:val="0"/>
          <w:numId w:val="10"/>
        </w:numPr>
        <w:rPr>
          <w:rFonts w:ascii="Times New Roman" w:hAnsi="Times New Roman"/>
          <w:b/>
          <w:bCs/>
          <w:iCs/>
          <w:color w:val="171717"/>
          <w:sz w:val="24"/>
        </w:rPr>
      </w:pPr>
      <w:r w:rsidRPr="008B182F">
        <w:rPr>
          <w:rFonts w:ascii="Times New Roman" w:hAnsi="Times New Roman"/>
          <w:iCs/>
          <w:color w:val="171717"/>
          <w:sz w:val="24"/>
        </w:rPr>
        <w:t xml:space="preserve">Describe the process to determine whether an individual is capable of consent. </w:t>
      </w:r>
    </w:p>
    <w:p w14:paraId="19196C80" w14:textId="77777777" w:rsidR="00A9171D" w:rsidRPr="00A9171D" w:rsidRDefault="00A9171D" w:rsidP="00A9171D">
      <w:pPr>
        <w:numPr>
          <w:ilvl w:val="1"/>
          <w:numId w:val="10"/>
        </w:numPr>
        <w:ind w:left="1080"/>
        <w:rPr>
          <w:rFonts w:ascii="Times New Roman" w:hAnsi="Times New Roman"/>
          <w:b/>
          <w:bCs/>
          <w:iCs/>
          <w:color w:val="171717"/>
          <w:sz w:val="24"/>
        </w:rPr>
      </w:pPr>
      <w:r>
        <w:rPr>
          <w:rFonts w:ascii="Times New Roman" w:hAnsi="Times New Roman" w:cs="Times New Roman"/>
          <w:iCs/>
          <w:color w:val="171717"/>
          <w:sz w:val="24"/>
        </w:rPr>
        <w:t xml:space="preserve">If the individual is not capable of giving consent to participate, indicate who will be authorized to give consent (e.g., </w:t>
      </w:r>
      <w:r w:rsidRPr="008B182F">
        <w:rPr>
          <w:rFonts w:ascii="Times New Roman" w:hAnsi="Times New Roman" w:cs="Times New Roman"/>
          <w:iCs/>
          <w:color w:val="171717"/>
          <w:sz w:val="24"/>
        </w:rPr>
        <w:t>power of attorney for health care, court appointed guardian for health care decisions, spouse, adult child.)</w:t>
      </w:r>
    </w:p>
    <w:p w14:paraId="7F642B89" w14:textId="77777777" w:rsidR="00A9171D" w:rsidRPr="00A9171D" w:rsidRDefault="00A9171D" w:rsidP="00A9171D">
      <w:pPr>
        <w:numPr>
          <w:ilvl w:val="1"/>
          <w:numId w:val="10"/>
        </w:numPr>
        <w:ind w:left="1080"/>
        <w:rPr>
          <w:rFonts w:ascii="Times New Roman" w:hAnsi="Times New Roman"/>
          <w:b/>
          <w:bCs/>
          <w:iCs/>
          <w:color w:val="171717"/>
          <w:sz w:val="24"/>
        </w:rPr>
      </w:pPr>
      <w:r w:rsidRPr="00A9171D">
        <w:rPr>
          <w:rFonts w:ascii="Times New Roman" w:hAnsi="Times New Roman"/>
          <w:iCs/>
          <w:color w:val="171717"/>
          <w:sz w:val="24"/>
        </w:rPr>
        <w:t>The RSRB allows the person obtaining assent to document assent on the consent document; therefore, a separate assent document is not required.</w:t>
      </w:r>
    </w:p>
    <w:p w14:paraId="40E71A16" w14:textId="77777777" w:rsidR="00A9171D" w:rsidRPr="00A9171D" w:rsidRDefault="00A9171D" w:rsidP="006D3C06">
      <w:pPr>
        <w:numPr>
          <w:ilvl w:val="0"/>
          <w:numId w:val="10"/>
        </w:numPr>
        <w:rPr>
          <w:rFonts w:ascii="Times New Roman" w:hAnsi="Times New Roman"/>
          <w:bCs/>
          <w:iCs/>
          <w:color w:val="171717"/>
          <w:sz w:val="24"/>
        </w:rPr>
      </w:pPr>
      <w:r w:rsidRPr="00A9171D">
        <w:rPr>
          <w:rFonts w:ascii="Times New Roman" w:hAnsi="Times New Roman"/>
          <w:bCs/>
          <w:iCs/>
          <w:color w:val="171717"/>
          <w:sz w:val="24"/>
        </w:rPr>
        <w:t xml:space="preserve">If subjects </w:t>
      </w:r>
      <w:r w:rsidR="000638C4">
        <w:rPr>
          <w:rFonts w:ascii="Times New Roman" w:hAnsi="Times New Roman"/>
          <w:bCs/>
          <w:iCs/>
          <w:color w:val="171717"/>
          <w:sz w:val="24"/>
        </w:rPr>
        <w:t>may</w:t>
      </w:r>
      <w:r w:rsidRPr="00A9171D">
        <w:rPr>
          <w:rFonts w:ascii="Times New Roman" w:hAnsi="Times New Roman"/>
          <w:bCs/>
          <w:iCs/>
          <w:color w:val="171717"/>
          <w:sz w:val="24"/>
        </w:rPr>
        <w:t xml:space="preserve"> lose decision-making ability during the study, describe the process for the subject to identify the Research Proxy, when this will be done, how the Research Proxy will be notified</w:t>
      </w:r>
      <w:r w:rsidR="000638C4">
        <w:rPr>
          <w:rFonts w:ascii="Times New Roman" w:hAnsi="Times New Roman"/>
          <w:bCs/>
          <w:iCs/>
          <w:color w:val="171717"/>
          <w:sz w:val="24"/>
        </w:rPr>
        <w:t>,</w:t>
      </w:r>
      <w:r w:rsidRPr="00A9171D">
        <w:rPr>
          <w:rFonts w:ascii="Times New Roman" w:hAnsi="Times New Roman"/>
          <w:bCs/>
          <w:iCs/>
          <w:color w:val="171717"/>
          <w:sz w:val="24"/>
        </w:rPr>
        <w:t xml:space="preserve"> and </w:t>
      </w:r>
      <w:r w:rsidR="000638C4">
        <w:rPr>
          <w:rFonts w:ascii="Times New Roman" w:hAnsi="Times New Roman"/>
          <w:bCs/>
          <w:iCs/>
          <w:color w:val="171717"/>
          <w:sz w:val="24"/>
        </w:rPr>
        <w:t xml:space="preserve">how the Research Proxy will be </w:t>
      </w:r>
      <w:r w:rsidRPr="00A9171D">
        <w:rPr>
          <w:rFonts w:ascii="Times New Roman" w:hAnsi="Times New Roman"/>
          <w:bCs/>
          <w:iCs/>
          <w:color w:val="171717"/>
          <w:sz w:val="24"/>
        </w:rPr>
        <w:t>involved in the study.  Also describe how decision-making ability will be monitored over the course of the study.</w:t>
      </w:r>
    </w:p>
    <w:p w14:paraId="7CE08672" w14:textId="77777777" w:rsidR="00AB5083" w:rsidRDefault="00AB5083" w:rsidP="00B9764E">
      <w:pPr>
        <w:ind w:left="360"/>
        <w:rPr>
          <w:rFonts w:ascii="Times New Roman" w:hAnsi="Times New Roman" w:cs="Times New Roman"/>
          <w:i/>
          <w:color w:val="171717"/>
          <w:sz w:val="24"/>
          <w:u w:val="single"/>
        </w:rPr>
      </w:pPr>
    </w:p>
    <w:p w14:paraId="4C92B60E" w14:textId="77777777" w:rsidR="00B9764E" w:rsidRDefault="00AB5083" w:rsidP="00B9764E">
      <w:pPr>
        <w:ind w:left="360"/>
        <w:rPr>
          <w:rFonts w:ascii="Times New Roman" w:hAnsi="Times New Roman" w:cs="Times New Roman"/>
          <w:color w:val="171717"/>
          <w:sz w:val="24"/>
        </w:rPr>
      </w:pPr>
      <w:r>
        <w:rPr>
          <w:rFonts w:ascii="Times New Roman" w:hAnsi="Times New Roman" w:cs="Times New Roman"/>
          <w:i/>
          <w:color w:val="171717"/>
          <w:sz w:val="24"/>
          <w:u w:val="single"/>
        </w:rPr>
        <w:t>Consent Process for</w:t>
      </w:r>
      <w:r w:rsidR="00B9764E" w:rsidRPr="009F5DDC">
        <w:rPr>
          <w:rFonts w:ascii="Times New Roman" w:hAnsi="Times New Roman" w:cs="Times New Roman"/>
          <w:i/>
          <w:color w:val="171717"/>
          <w:sz w:val="24"/>
          <w:u w:val="single"/>
        </w:rPr>
        <w:t xml:space="preserve"> Non-English Speaking Subjects:</w:t>
      </w:r>
      <w:r w:rsidR="00B9764E">
        <w:rPr>
          <w:rFonts w:ascii="Times New Roman" w:hAnsi="Times New Roman" w:cs="Times New Roman"/>
          <w:color w:val="171717"/>
          <w:sz w:val="24"/>
        </w:rPr>
        <w:t xml:space="preserve"> </w:t>
      </w:r>
    </w:p>
    <w:p w14:paraId="335F0DA1" w14:textId="77777777" w:rsidR="00B9764E" w:rsidRDefault="00B9764E" w:rsidP="009770C5">
      <w:pPr>
        <w:numPr>
          <w:ilvl w:val="0"/>
          <w:numId w:val="15"/>
        </w:numPr>
        <w:ind w:left="720"/>
        <w:rPr>
          <w:rFonts w:ascii="Times New Roman" w:hAnsi="Times New Roman" w:cs="Times New Roman"/>
          <w:color w:val="171717"/>
          <w:sz w:val="24"/>
        </w:rPr>
      </w:pPr>
      <w:r w:rsidRPr="00676D8F">
        <w:rPr>
          <w:rFonts w:ascii="Times New Roman" w:hAnsi="Times New Roman" w:cs="Times New Roman"/>
          <w:color w:val="171717"/>
          <w:sz w:val="24"/>
        </w:rPr>
        <w:t xml:space="preserve">If there are Non-English speaking subjects who will be enrolled, describe the process to ensure that the oral and written information provided to those subjects will be in the language </w:t>
      </w:r>
      <w:r>
        <w:rPr>
          <w:rFonts w:ascii="Times New Roman" w:hAnsi="Times New Roman" w:cs="Times New Roman"/>
          <w:color w:val="171717"/>
          <w:sz w:val="24"/>
        </w:rPr>
        <w:t>understandable to those potential subjects</w:t>
      </w:r>
      <w:r w:rsidRPr="00676D8F">
        <w:rPr>
          <w:rFonts w:ascii="Times New Roman" w:hAnsi="Times New Roman" w:cs="Times New Roman"/>
          <w:color w:val="171717"/>
          <w:sz w:val="24"/>
        </w:rPr>
        <w:t xml:space="preserve">. Indicate the language that will be used by those obtaining consent. If a translator </w:t>
      </w:r>
      <w:r>
        <w:rPr>
          <w:rFonts w:ascii="Times New Roman" w:hAnsi="Times New Roman" w:cs="Times New Roman"/>
          <w:color w:val="171717"/>
          <w:sz w:val="24"/>
        </w:rPr>
        <w:t xml:space="preserve">will be used </w:t>
      </w:r>
      <w:r w:rsidRPr="00676D8F">
        <w:rPr>
          <w:rFonts w:ascii="Times New Roman" w:hAnsi="Times New Roman" w:cs="Times New Roman"/>
          <w:color w:val="171717"/>
          <w:sz w:val="24"/>
        </w:rPr>
        <w:t xml:space="preserve">during recruitment, consent, data collection, or data analysis specify how an appropriate translator </w:t>
      </w:r>
      <w:r>
        <w:rPr>
          <w:rFonts w:ascii="Times New Roman" w:hAnsi="Times New Roman" w:cs="Times New Roman"/>
          <w:color w:val="171717"/>
          <w:sz w:val="24"/>
        </w:rPr>
        <w:t xml:space="preserve">will be identified </w:t>
      </w:r>
      <w:r w:rsidRPr="00676D8F">
        <w:rPr>
          <w:rFonts w:ascii="Times New Roman" w:hAnsi="Times New Roman" w:cs="Times New Roman"/>
          <w:color w:val="171717"/>
          <w:sz w:val="24"/>
        </w:rPr>
        <w:t>and what the provisions will be for protecting the confidentiality of subjects.</w:t>
      </w:r>
    </w:p>
    <w:p w14:paraId="609AAB75" w14:textId="77777777" w:rsidR="00AB5083" w:rsidRDefault="00AB5083" w:rsidP="00AB5083">
      <w:pPr>
        <w:ind w:left="720"/>
        <w:rPr>
          <w:rFonts w:ascii="Times New Roman" w:hAnsi="Times New Roman" w:cs="Times New Roman"/>
          <w:color w:val="171717"/>
          <w:sz w:val="24"/>
        </w:rPr>
      </w:pPr>
    </w:p>
    <w:p w14:paraId="28B09CC5" w14:textId="77777777" w:rsidR="00B9764E" w:rsidRPr="00E37706" w:rsidRDefault="00B9764E" w:rsidP="00B9764E">
      <w:pPr>
        <w:pStyle w:val="NoSpacing"/>
        <w:ind w:left="360"/>
        <w:rPr>
          <w:rFonts w:ascii="Times New Roman" w:hAnsi="Times New Roman"/>
          <w:i/>
          <w:color w:val="171717"/>
          <w:u w:val="single"/>
        </w:rPr>
      </w:pPr>
      <w:r w:rsidRPr="00E37706">
        <w:rPr>
          <w:rFonts w:ascii="Times New Roman" w:hAnsi="Times New Roman"/>
          <w:i/>
          <w:color w:val="171717"/>
          <w:u w:val="single"/>
        </w:rPr>
        <w:t>Certificate of Confidentiality:</w:t>
      </w:r>
    </w:p>
    <w:p w14:paraId="1A7AEF4F" w14:textId="77777777" w:rsidR="00B9764E" w:rsidRPr="00E37706" w:rsidRDefault="00B9764E" w:rsidP="009770C5">
      <w:pPr>
        <w:numPr>
          <w:ilvl w:val="0"/>
          <w:numId w:val="15"/>
        </w:numPr>
        <w:ind w:left="720"/>
        <w:rPr>
          <w:rFonts w:ascii="Times New Roman" w:hAnsi="Times New Roman" w:cs="Times New Roman"/>
          <w:b/>
          <w:bCs/>
          <w:iCs/>
          <w:color w:val="171717"/>
          <w:sz w:val="24"/>
        </w:rPr>
      </w:pPr>
      <w:r w:rsidRPr="00E37706">
        <w:rPr>
          <w:rFonts w:ascii="Times New Roman" w:hAnsi="Times New Roman" w:cs="Times New Roman"/>
          <w:color w:val="171717"/>
          <w:sz w:val="24"/>
        </w:rPr>
        <w:t>If the study involves the use of a Certificate of Confidentiality, describe here.</w:t>
      </w:r>
    </w:p>
    <w:p w14:paraId="793B76F2" w14:textId="77777777" w:rsidR="00B9764E" w:rsidRDefault="00B9764E" w:rsidP="009770C5">
      <w:pPr>
        <w:ind w:left="720"/>
      </w:pPr>
      <w:r w:rsidRPr="00E37706">
        <w:rPr>
          <w:rFonts w:ascii="Times New Roman" w:hAnsi="Times New Roman" w:cs="Times New Roman"/>
          <w:color w:val="171717"/>
          <w:sz w:val="24"/>
        </w:rPr>
        <w:t xml:space="preserve">Note: If the study is funded by the National Institute of Health (NIH), the CoC is automatically included as part of the </w:t>
      </w:r>
      <w:r w:rsidR="00AB5083">
        <w:rPr>
          <w:rFonts w:ascii="Times New Roman" w:hAnsi="Times New Roman" w:cs="Times New Roman"/>
          <w:color w:val="171717"/>
          <w:sz w:val="24"/>
        </w:rPr>
        <w:t>notice of award</w:t>
      </w:r>
      <w:r w:rsidRPr="00E37706">
        <w:rPr>
          <w:rFonts w:ascii="Times New Roman" w:hAnsi="Times New Roman" w:cs="Times New Roman"/>
          <w:color w:val="171717"/>
          <w:sz w:val="24"/>
        </w:rPr>
        <w:t>. Language regarding the Certificate of Confidentiality must be included in the consent form.</w:t>
      </w:r>
    </w:p>
    <w:p w14:paraId="794F2C87" w14:textId="77777777" w:rsidR="00AB5083" w:rsidRPr="00E37706" w:rsidRDefault="00AB5083" w:rsidP="00B9764E">
      <w:pPr>
        <w:pStyle w:val="Default"/>
        <w:jc w:val="both"/>
        <w:rPr>
          <w:b/>
          <w:bCs/>
        </w:rPr>
      </w:pPr>
    </w:p>
    <w:p w14:paraId="6D6C38BE" w14:textId="77777777" w:rsidR="002F3EAE" w:rsidRPr="007669AE" w:rsidRDefault="002F3EAE" w:rsidP="006D3C06">
      <w:pPr>
        <w:pStyle w:val="Default"/>
        <w:numPr>
          <w:ilvl w:val="0"/>
          <w:numId w:val="1"/>
        </w:numPr>
        <w:jc w:val="both"/>
        <w:rPr>
          <w:b/>
          <w:bCs/>
        </w:rPr>
      </w:pPr>
      <w:r w:rsidRPr="007669AE">
        <w:rPr>
          <w:b/>
          <w:bCs/>
        </w:rPr>
        <w:t>STUDY PROCEDURES</w:t>
      </w:r>
    </w:p>
    <w:p w14:paraId="6BC9BB0B" w14:textId="77777777" w:rsidR="002F6EC9" w:rsidRPr="002F6EC9" w:rsidRDefault="002F6EC9" w:rsidP="00647B1E">
      <w:pPr>
        <w:pStyle w:val="Default"/>
        <w:numPr>
          <w:ilvl w:val="0"/>
          <w:numId w:val="8"/>
        </w:numPr>
        <w:ind w:left="720"/>
        <w:jc w:val="both"/>
      </w:pPr>
      <w:r w:rsidRPr="002F6EC9">
        <w:rPr>
          <w:bCs/>
        </w:rPr>
        <w:t xml:space="preserve">Provide a description of all </w:t>
      </w:r>
      <w:r>
        <w:rPr>
          <w:bCs/>
        </w:rPr>
        <w:t xml:space="preserve">study procedures, </w:t>
      </w:r>
      <w:r w:rsidRPr="002F6EC9">
        <w:rPr>
          <w:bCs/>
        </w:rPr>
        <w:t>assessments, and subject activities</w:t>
      </w:r>
      <w:r>
        <w:rPr>
          <w:bCs/>
        </w:rPr>
        <w:t>.</w:t>
      </w:r>
    </w:p>
    <w:p w14:paraId="35199619" w14:textId="77777777" w:rsidR="00331B79" w:rsidRDefault="00331B79" w:rsidP="002F6EC9">
      <w:pPr>
        <w:pStyle w:val="Default"/>
        <w:numPr>
          <w:ilvl w:val="1"/>
          <w:numId w:val="8"/>
        </w:numPr>
        <w:ind w:left="1080"/>
        <w:rPr>
          <w:bCs/>
        </w:rPr>
      </w:pPr>
      <w:r>
        <w:rPr>
          <w:bCs/>
        </w:rPr>
        <w:t>Screening procedures</w:t>
      </w:r>
    </w:p>
    <w:p w14:paraId="31A015B9" w14:textId="77777777" w:rsidR="00331B79" w:rsidRPr="00331B79" w:rsidRDefault="00331B79" w:rsidP="00331B79">
      <w:pPr>
        <w:pStyle w:val="Default"/>
        <w:numPr>
          <w:ilvl w:val="2"/>
          <w:numId w:val="8"/>
        </w:numPr>
        <w:ind w:left="1440"/>
        <w:rPr>
          <w:bCs/>
        </w:rPr>
      </w:pPr>
      <w:r w:rsidRPr="00331B79">
        <w:rPr>
          <w:bCs/>
        </w:rPr>
        <w:t>Which screening tests/procedures are part of standard care and which are for research purposes only?</w:t>
      </w:r>
    </w:p>
    <w:p w14:paraId="656E2F79" w14:textId="77777777" w:rsidR="00331B79" w:rsidRDefault="00331B79" w:rsidP="00331B79">
      <w:pPr>
        <w:pStyle w:val="Default"/>
        <w:numPr>
          <w:ilvl w:val="2"/>
          <w:numId w:val="8"/>
        </w:numPr>
        <w:ind w:left="1440"/>
        <w:rPr>
          <w:bCs/>
        </w:rPr>
      </w:pPr>
      <w:r w:rsidRPr="00331B79">
        <w:rPr>
          <w:bCs/>
        </w:rPr>
        <w:t>What happens with screen failures (including any data gathered during screening)?</w:t>
      </w:r>
    </w:p>
    <w:p w14:paraId="4F2029EB" w14:textId="77777777" w:rsidR="002F6EC9" w:rsidRDefault="002F6EC9" w:rsidP="002F6EC9">
      <w:pPr>
        <w:pStyle w:val="Default"/>
        <w:numPr>
          <w:ilvl w:val="1"/>
          <w:numId w:val="8"/>
        </w:numPr>
        <w:ind w:left="1080"/>
        <w:rPr>
          <w:bCs/>
        </w:rPr>
      </w:pPr>
      <w:r w:rsidRPr="00BA3694">
        <w:rPr>
          <w:bCs/>
        </w:rPr>
        <w:t xml:space="preserve">Source of record or measures that will be used for </w:t>
      </w:r>
      <w:r>
        <w:rPr>
          <w:bCs/>
        </w:rPr>
        <w:t xml:space="preserve">any </w:t>
      </w:r>
      <w:r w:rsidRPr="00BA3694">
        <w:rPr>
          <w:bCs/>
        </w:rPr>
        <w:t>data collection (e.g., medical records, pathology, surveys).</w:t>
      </w:r>
    </w:p>
    <w:p w14:paraId="1FF50AF8" w14:textId="77777777" w:rsidR="002F6EC9" w:rsidRDefault="002F6EC9" w:rsidP="002F6EC9">
      <w:pPr>
        <w:pStyle w:val="Default"/>
        <w:numPr>
          <w:ilvl w:val="1"/>
          <w:numId w:val="8"/>
        </w:numPr>
        <w:ind w:left="1080"/>
        <w:rPr>
          <w:bCs/>
        </w:rPr>
      </w:pPr>
      <w:r w:rsidRPr="002F6EC9">
        <w:rPr>
          <w:bCs/>
        </w:rPr>
        <w:t>Indicate if any research data will be included in the subject’s medical record (e.g., lab test results, drug assignment, or indication of study participation)</w:t>
      </w:r>
    </w:p>
    <w:p w14:paraId="16B28378" w14:textId="77777777" w:rsidR="002F6EC9" w:rsidRPr="002F6EC9" w:rsidRDefault="002F6EC9" w:rsidP="002F6EC9">
      <w:pPr>
        <w:pStyle w:val="Default"/>
        <w:numPr>
          <w:ilvl w:val="1"/>
          <w:numId w:val="8"/>
        </w:numPr>
        <w:ind w:left="1080"/>
        <w:rPr>
          <w:bCs/>
        </w:rPr>
      </w:pPr>
      <w:r w:rsidRPr="00E37706">
        <w:t>Describe randomization procedures, if applicable.</w:t>
      </w:r>
    </w:p>
    <w:p w14:paraId="596A4EFC" w14:textId="77777777" w:rsidR="002F6EC9" w:rsidRPr="002F6EC9" w:rsidRDefault="002F6EC9" w:rsidP="002F6EC9">
      <w:pPr>
        <w:pStyle w:val="Default"/>
        <w:numPr>
          <w:ilvl w:val="1"/>
          <w:numId w:val="8"/>
        </w:numPr>
        <w:ind w:left="1080"/>
        <w:rPr>
          <w:bCs/>
        </w:rPr>
      </w:pPr>
      <w:r w:rsidRPr="00647B1E">
        <w:t>Duration of individual’s participation in the study and overall anticipated duration of the study.</w:t>
      </w:r>
    </w:p>
    <w:p w14:paraId="5E6502D2" w14:textId="77777777" w:rsidR="002F6EC9" w:rsidRPr="00331B79" w:rsidRDefault="002F6EC9" w:rsidP="00331B79">
      <w:pPr>
        <w:pStyle w:val="Default"/>
        <w:numPr>
          <w:ilvl w:val="1"/>
          <w:numId w:val="8"/>
        </w:numPr>
        <w:ind w:left="1080"/>
        <w:rPr>
          <w:bCs/>
        </w:rPr>
      </w:pPr>
      <w:r w:rsidRPr="002F6EC9">
        <w:rPr>
          <w:bCs/>
        </w:rPr>
        <w:lastRenderedPageBreak/>
        <w:t>Provide a schedule of all study assessments and subject activities, including a tabular representation or timeline</w:t>
      </w:r>
      <w:r>
        <w:rPr>
          <w:bCs/>
        </w:rPr>
        <w:t>,</w:t>
      </w:r>
      <w:r w:rsidRPr="002F6EC9">
        <w:rPr>
          <w:bCs/>
        </w:rPr>
        <w:t xml:space="preserve"> as applicable</w:t>
      </w:r>
    </w:p>
    <w:p w14:paraId="642A13FE" w14:textId="77777777" w:rsidR="00D7487E" w:rsidRDefault="00D7487E" w:rsidP="00D7487E">
      <w:pPr>
        <w:pStyle w:val="Default"/>
        <w:ind w:left="720"/>
        <w:jc w:val="both"/>
      </w:pPr>
    </w:p>
    <w:p w14:paraId="3D4DF215" w14:textId="77777777" w:rsidR="00B663B2" w:rsidRPr="00D32CFA" w:rsidRDefault="00D32CFA" w:rsidP="006D3C06">
      <w:pPr>
        <w:pStyle w:val="Default"/>
        <w:numPr>
          <w:ilvl w:val="0"/>
          <w:numId w:val="15"/>
        </w:numPr>
        <w:ind w:left="720"/>
        <w:jc w:val="both"/>
      </w:pPr>
      <w:r w:rsidRPr="00D32CFA">
        <w:t xml:space="preserve">Describe plans for return of research results, </w:t>
      </w:r>
      <w:r>
        <w:t>if</w:t>
      </w:r>
      <w:r w:rsidRPr="00D32CFA">
        <w:t xml:space="preserve"> applicable</w:t>
      </w:r>
    </w:p>
    <w:p w14:paraId="724CDE4D" w14:textId="77777777" w:rsidR="00D32CFA" w:rsidRDefault="00D32CFA" w:rsidP="006D3C06">
      <w:pPr>
        <w:pStyle w:val="Default"/>
        <w:numPr>
          <w:ilvl w:val="1"/>
          <w:numId w:val="15"/>
        </w:numPr>
        <w:ind w:left="1440"/>
        <w:jc w:val="both"/>
      </w:pPr>
      <w:r>
        <w:t>Indicate</w:t>
      </w:r>
      <w:r w:rsidRPr="00D32CFA">
        <w:t xml:space="preserve"> research results </w:t>
      </w:r>
      <w:r>
        <w:t xml:space="preserve">that </w:t>
      </w:r>
      <w:r w:rsidRPr="00D32CFA">
        <w:t xml:space="preserve">will be provided back to the subject (e.g., lab results, psychological or neurological assessment </w:t>
      </w:r>
      <w:r>
        <w:t>results, genetic test results)</w:t>
      </w:r>
    </w:p>
    <w:p w14:paraId="2823B37B" w14:textId="53A884FE" w:rsidR="0083416D" w:rsidRPr="0083416D" w:rsidRDefault="0083416D" w:rsidP="0083416D">
      <w:pPr>
        <w:pStyle w:val="Default"/>
        <w:ind w:left="450"/>
        <w:jc w:val="both"/>
        <w:rPr>
          <w:color w:val="0070C0"/>
        </w:rPr>
      </w:pPr>
      <w:r>
        <w:rPr>
          <w:color w:val="0070C0"/>
        </w:rPr>
        <w:t>The</w:t>
      </w:r>
      <w:r w:rsidRPr="0083416D">
        <w:rPr>
          <w:color w:val="0070C0"/>
        </w:rPr>
        <w:t xml:space="preserve"> investigator </w:t>
      </w:r>
      <w:r>
        <w:rPr>
          <w:color w:val="0070C0"/>
        </w:rPr>
        <w:t>can</w:t>
      </w:r>
      <w:r w:rsidRPr="0083416D">
        <w:rPr>
          <w:color w:val="0070C0"/>
        </w:rPr>
        <w:t xml:space="preserve"> provide an electronic format </w:t>
      </w:r>
      <w:r>
        <w:rPr>
          <w:color w:val="0070C0"/>
        </w:rPr>
        <w:t xml:space="preserve">of </w:t>
      </w:r>
      <w:r w:rsidRPr="0083416D">
        <w:rPr>
          <w:color w:val="0070C0"/>
        </w:rPr>
        <w:t xml:space="preserve">single image of </w:t>
      </w:r>
      <w:r w:rsidRPr="00240125">
        <w:rPr>
          <w:color w:val="000000" w:themeColor="text1"/>
        </w:rPr>
        <w:t xml:space="preserve">[body part scanned] </w:t>
      </w:r>
      <w:r w:rsidRPr="0083416D">
        <w:rPr>
          <w:color w:val="0070C0"/>
        </w:rPr>
        <w:t xml:space="preserve">if </w:t>
      </w:r>
      <w:r>
        <w:rPr>
          <w:color w:val="0070C0"/>
        </w:rPr>
        <w:t>subject is</w:t>
      </w:r>
      <w:r w:rsidRPr="0083416D">
        <w:rPr>
          <w:color w:val="0070C0"/>
        </w:rPr>
        <w:t xml:space="preserve"> interested.</w:t>
      </w:r>
    </w:p>
    <w:p w14:paraId="09F9258A" w14:textId="77777777" w:rsidR="00D32CFA" w:rsidRDefault="00D32CFA" w:rsidP="006D3C06">
      <w:pPr>
        <w:pStyle w:val="Default"/>
        <w:numPr>
          <w:ilvl w:val="1"/>
          <w:numId w:val="15"/>
        </w:numPr>
        <w:ind w:left="1440"/>
        <w:jc w:val="both"/>
      </w:pPr>
      <w:r>
        <w:t>W</w:t>
      </w:r>
      <w:r w:rsidRPr="00D32CFA">
        <w:t>hen they will be provided (e.g., not until the study is completed, at the time the Investigator receives</w:t>
      </w:r>
      <w:r>
        <w:t xml:space="preserve"> the result, etc.)</w:t>
      </w:r>
    </w:p>
    <w:p w14:paraId="3621D276" w14:textId="64DB17D2" w:rsidR="00D32CFA" w:rsidRDefault="00D32CFA" w:rsidP="006D3C06">
      <w:pPr>
        <w:pStyle w:val="Default"/>
        <w:numPr>
          <w:ilvl w:val="1"/>
          <w:numId w:val="15"/>
        </w:numPr>
        <w:ind w:left="1440"/>
        <w:jc w:val="both"/>
      </w:pPr>
      <w:r>
        <w:t>D</w:t>
      </w:r>
      <w:r w:rsidRPr="00D32CFA">
        <w:t>escribe how incidental findings that might have health consequences for the ind</w:t>
      </w:r>
      <w:r>
        <w:t>ividual subject will be managed, as applicable</w:t>
      </w:r>
      <w:r w:rsidR="0083416D">
        <w:t>.</w:t>
      </w:r>
    </w:p>
    <w:p w14:paraId="386DB100" w14:textId="77777777" w:rsidR="0083416D" w:rsidRPr="00124BE3" w:rsidRDefault="0083416D" w:rsidP="0083416D">
      <w:pPr>
        <w:pStyle w:val="MediumGrid1-Accent21"/>
        <w:autoSpaceDE w:val="0"/>
        <w:autoSpaceDN w:val="0"/>
        <w:adjustRightInd w:val="0"/>
        <w:spacing w:before="120" w:after="120"/>
        <w:ind w:left="450"/>
        <w:rPr>
          <w:rFonts w:ascii="Times New Roman" w:hAnsi="Times New Roman" w:cs="Times New Roman"/>
          <w:color w:val="0070C0"/>
          <w:sz w:val="24"/>
        </w:rPr>
      </w:pPr>
      <w:r w:rsidRPr="00124BE3">
        <w:rPr>
          <w:rFonts w:ascii="Times New Roman" w:hAnsi="Times New Roman" w:cs="Times New Roman"/>
          <w:b/>
          <w:color w:val="0070C0"/>
          <w:sz w:val="24"/>
        </w:rPr>
        <w:t xml:space="preserve">Discovery of previously unknown conditions </w:t>
      </w:r>
      <w:r w:rsidRPr="00124BE3">
        <w:rPr>
          <w:rFonts w:ascii="Times New Roman" w:hAnsi="Times New Roman" w:cs="Times New Roman"/>
          <w:color w:val="0070C0"/>
          <w:sz w:val="24"/>
        </w:rPr>
        <w:t xml:space="preserve">(conditions that can be diagnosed from having access to research quality MRI): Our scans are not read by a radiologist and the subjects are explicitly told that the experiment will not provide information </w:t>
      </w:r>
      <w:r>
        <w:rPr>
          <w:rFonts w:ascii="Times New Roman" w:hAnsi="Times New Roman" w:cs="Times New Roman"/>
          <w:color w:val="0070C0"/>
          <w:sz w:val="24"/>
        </w:rPr>
        <w:t>regarding</w:t>
      </w:r>
      <w:r w:rsidRPr="00124BE3">
        <w:rPr>
          <w:rFonts w:ascii="Times New Roman" w:hAnsi="Times New Roman" w:cs="Times New Roman"/>
          <w:color w:val="0070C0"/>
          <w:sz w:val="24"/>
        </w:rPr>
        <w:t xml:space="preserve"> their health status. However, if the researcher suspects something abnormal, he will seek advice from a qualified radiologist</w:t>
      </w:r>
      <w:r>
        <w:rPr>
          <w:rFonts w:ascii="Times New Roman" w:hAnsi="Times New Roman" w:cs="Times New Roman"/>
          <w:color w:val="0070C0"/>
          <w:sz w:val="24"/>
        </w:rPr>
        <w:t>.</w:t>
      </w:r>
    </w:p>
    <w:p w14:paraId="4A93BC9A" w14:textId="77777777" w:rsidR="00D7487E" w:rsidRDefault="00D7487E" w:rsidP="0083416D">
      <w:pPr>
        <w:pStyle w:val="Default"/>
        <w:jc w:val="both"/>
      </w:pPr>
    </w:p>
    <w:p w14:paraId="20B74194" w14:textId="77777777" w:rsidR="00B663B2" w:rsidRPr="00D32CFA" w:rsidRDefault="00B663B2" w:rsidP="006D3C06">
      <w:pPr>
        <w:pStyle w:val="Default"/>
        <w:numPr>
          <w:ilvl w:val="0"/>
          <w:numId w:val="15"/>
        </w:numPr>
        <w:ind w:left="720"/>
        <w:jc w:val="both"/>
      </w:pPr>
      <w:r w:rsidRPr="00D32CFA">
        <w:t>Describe genetic/genomic research activities, if applicable</w:t>
      </w:r>
    </w:p>
    <w:p w14:paraId="315B983E" w14:textId="77777777" w:rsidR="00D32CFA" w:rsidRDefault="00D32CFA" w:rsidP="006D3C06">
      <w:pPr>
        <w:pStyle w:val="Default"/>
        <w:numPr>
          <w:ilvl w:val="1"/>
          <w:numId w:val="15"/>
        </w:numPr>
        <w:ind w:left="1440"/>
        <w:jc w:val="both"/>
      </w:pPr>
      <w:r>
        <w:t>D</w:t>
      </w:r>
      <w:r w:rsidRPr="00D32CFA">
        <w:t xml:space="preserve">escription </w:t>
      </w:r>
      <w:r>
        <w:t xml:space="preserve">and purpose </w:t>
      </w:r>
      <w:r w:rsidRPr="00D32CFA">
        <w:t>of the test</w:t>
      </w:r>
    </w:p>
    <w:p w14:paraId="21EC5552" w14:textId="77777777" w:rsidR="00D32CFA" w:rsidRDefault="00D32CFA" w:rsidP="006D3C06">
      <w:pPr>
        <w:pStyle w:val="Default"/>
        <w:numPr>
          <w:ilvl w:val="1"/>
          <w:numId w:val="15"/>
        </w:numPr>
        <w:ind w:left="1440"/>
        <w:jc w:val="both"/>
      </w:pPr>
      <w:r>
        <w:t>W</w:t>
      </w:r>
      <w:r w:rsidRPr="00D32CFA">
        <w:t xml:space="preserve">hether genetic counseling will be provided to the subject </w:t>
      </w:r>
    </w:p>
    <w:p w14:paraId="0291F99E" w14:textId="77777777" w:rsidR="00D32CFA" w:rsidRDefault="00D32CFA" w:rsidP="006D3C06">
      <w:pPr>
        <w:pStyle w:val="Default"/>
        <w:numPr>
          <w:ilvl w:val="1"/>
          <w:numId w:val="15"/>
        </w:numPr>
        <w:ind w:left="1440"/>
        <w:jc w:val="both"/>
      </w:pPr>
      <w:r>
        <w:t>Indicate</w:t>
      </w:r>
      <w:r w:rsidRPr="00D32CFA">
        <w:t xml:space="preserve"> individual(s) or organization(s) to</w:t>
      </w:r>
      <w:r>
        <w:t xml:space="preserve"> whom test results may be disclosed</w:t>
      </w:r>
    </w:p>
    <w:p w14:paraId="3521D92C" w14:textId="77777777" w:rsidR="00D32CFA" w:rsidRDefault="00D32CFA" w:rsidP="006D3C06">
      <w:pPr>
        <w:pStyle w:val="Default"/>
        <w:numPr>
          <w:ilvl w:val="1"/>
          <w:numId w:val="15"/>
        </w:numPr>
        <w:ind w:left="1440"/>
        <w:jc w:val="both"/>
      </w:pPr>
      <w:r>
        <w:t xml:space="preserve">Indicate </w:t>
      </w:r>
      <w:r w:rsidRPr="00D32CFA">
        <w:t xml:space="preserve">whether test results will be provided to the subject </w:t>
      </w:r>
    </w:p>
    <w:p w14:paraId="6E953E5B" w14:textId="77777777" w:rsidR="00D32CFA" w:rsidRDefault="00D32CFA" w:rsidP="006D3C06">
      <w:pPr>
        <w:pStyle w:val="Default"/>
        <w:numPr>
          <w:ilvl w:val="1"/>
          <w:numId w:val="15"/>
        </w:numPr>
        <w:ind w:left="1440"/>
        <w:jc w:val="both"/>
      </w:pPr>
      <w:r>
        <w:t>W</w:t>
      </w:r>
      <w:r w:rsidRPr="00D32CFA">
        <w:t>hether any additiona</w:t>
      </w:r>
      <w:r>
        <w:t>l testing will be conducted</w:t>
      </w:r>
    </w:p>
    <w:p w14:paraId="6E8623F0" w14:textId="77777777" w:rsidR="00B663B2" w:rsidRPr="00D32CFA" w:rsidRDefault="00D32CFA" w:rsidP="006D3C06">
      <w:pPr>
        <w:pStyle w:val="Default"/>
        <w:numPr>
          <w:ilvl w:val="1"/>
          <w:numId w:val="15"/>
        </w:numPr>
        <w:ind w:left="1440"/>
        <w:jc w:val="both"/>
      </w:pPr>
      <w:r>
        <w:t>W</w:t>
      </w:r>
      <w:r w:rsidRPr="00D32CFA">
        <w:t>hether samples will be destroyed at</w:t>
      </w:r>
      <w:r>
        <w:t xml:space="preserve"> the end of the testing process</w:t>
      </w:r>
    </w:p>
    <w:p w14:paraId="2B1DAA32" w14:textId="77777777" w:rsidR="00E01E13" w:rsidRPr="00E01E13" w:rsidRDefault="00E01E13" w:rsidP="00804D44">
      <w:pPr>
        <w:pStyle w:val="Default"/>
        <w:tabs>
          <w:tab w:val="left" w:pos="900"/>
        </w:tabs>
        <w:ind w:left="900"/>
        <w:jc w:val="both"/>
        <w:rPr>
          <w:bCs/>
          <w:sz w:val="22"/>
          <w:szCs w:val="22"/>
        </w:rPr>
      </w:pPr>
    </w:p>
    <w:p w14:paraId="2C170B52" w14:textId="77777777" w:rsidR="00645B62" w:rsidRPr="00D62889" w:rsidRDefault="00645B62" w:rsidP="00D7487E">
      <w:pPr>
        <w:pStyle w:val="Default"/>
        <w:numPr>
          <w:ilvl w:val="0"/>
          <w:numId w:val="1"/>
        </w:numPr>
        <w:jc w:val="both"/>
        <w:rPr>
          <w:b/>
          <w:bCs/>
        </w:rPr>
      </w:pPr>
      <w:r w:rsidRPr="00D62889">
        <w:rPr>
          <w:b/>
          <w:bCs/>
        </w:rPr>
        <w:t>RISKS TO SUBJECTS</w:t>
      </w:r>
    </w:p>
    <w:p w14:paraId="0B1A0363" w14:textId="77777777" w:rsidR="00124BE3" w:rsidRDefault="00645B62" w:rsidP="00124BE3">
      <w:pPr>
        <w:pStyle w:val="Default"/>
        <w:ind w:left="720"/>
        <w:rPr>
          <w:color w:val="0070C0"/>
        </w:rPr>
      </w:pPr>
      <w:r w:rsidRPr="00AB5083">
        <w:rPr>
          <w:color w:val="auto"/>
        </w:rPr>
        <w:t xml:space="preserve">Describe the reasonably foreseeable risks, discomforts, hazards, or inconveniences related to the subjects’ participation in the research. </w:t>
      </w:r>
      <w:r w:rsidR="00435D3B">
        <w:rPr>
          <w:color w:val="auto"/>
        </w:rPr>
        <w:t>For each risk identified, d</w:t>
      </w:r>
      <w:r w:rsidRPr="00AB5083">
        <w:rPr>
          <w:color w:val="auto"/>
        </w:rPr>
        <w:t xml:space="preserve">escribe the probability, magnitude, duration, and methods of mitigating the risk. </w:t>
      </w:r>
      <w:r w:rsidR="007669AE" w:rsidRPr="00AB5083">
        <w:rPr>
          <w:color w:val="auto"/>
        </w:rPr>
        <w:t xml:space="preserve">Potential risks and discomforts must be minimized to the greatest extent possible by using procedures such as appropriate training of personnel, monitoring, withdrawal of the subject upon evidence of difficulty or adverse event; and referral for treatment, counseling or other necessary follow-up. </w:t>
      </w:r>
      <w:r w:rsidRPr="00AB5083">
        <w:rPr>
          <w:color w:val="auto"/>
        </w:rPr>
        <w:t xml:space="preserve">Consider physical, psychological, social, legal, and economic risks as well as community or group harms (e.g., breach of confidentiality is a common risk in social and behavioral research). If applicable, describe risks to others who are not </w:t>
      </w:r>
      <w:r w:rsidR="00AB5083" w:rsidRPr="00AB5083">
        <w:rPr>
          <w:color w:val="auto"/>
        </w:rPr>
        <w:t>subjects</w:t>
      </w:r>
      <w:r w:rsidRPr="00AB5083">
        <w:rPr>
          <w:color w:val="auto"/>
        </w:rPr>
        <w:t xml:space="preserve"> (e.g., group harms, harms to society).</w:t>
      </w:r>
      <w:r w:rsidR="00124BE3" w:rsidRPr="00124BE3">
        <w:rPr>
          <w:color w:val="0070C0"/>
        </w:rPr>
        <w:t xml:space="preserve"> </w:t>
      </w:r>
    </w:p>
    <w:p w14:paraId="0000A218" w14:textId="77777777" w:rsidR="00124BE3" w:rsidRPr="00124BE3" w:rsidRDefault="00124BE3" w:rsidP="00124BE3">
      <w:pPr>
        <w:pStyle w:val="Default"/>
        <w:ind w:left="720"/>
        <w:rPr>
          <w:color w:val="0070C0"/>
          <w:u w:val="single"/>
        </w:rPr>
      </w:pPr>
      <w:r w:rsidRPr="00124BE3">
        <w:rPr>
          <w:color w:val="0070C0"/>
          <w:u w:val="single"/>
        </w:rPr>
        <w:t>MRI Risks</w:t>
      </w:r>
    </w:p>
    <w:p w14:paraId="33571DE1" w14:textId="77777777" w:rsidR="00124BE3" w:rsidRPr="00124BE3" w:rsidRDefault="00124BE3" w:rsidP="00124BE3">
      <w:pPr>
        <w:pStyle w:val="Default"/>
        <w:ind w:left="720"/>
        <w:rPr>
          <w:color w:val="0070C0"/>
        </w:rPr>
      </w:pPr>
      <w:r w:rsidRPr="00124BE3">
        <w:rPr>
          <w:color w:val="0070C0"/>
        </w:rPr>
        <w:t xml:space="preserve">There is no immediate risk from exposure to magnetic fields of 3 Tesla. Possible anxiety may result from claustrophobia or dizziness experienced by the subjects when placed in the magnet. During the imaging portion of the experiment, subjects must remain in the bore of the magnet, which is approximately 3 feet in diameter. Also, the scanning coil closely encloses the subject's anatomy being imaged. These two factors may increase the likelihood of claustrophobia. Should the subject feel discomfort, the experiment will be terminated upon their request. </w:t>
      </w:r>
    </w:p>
    <w:p w14:paraId="30220C32" w14:textId="77777777" w:rsidR="00F2338A" w:rsidRDefault="00F2338A" w:rsidP="00124BE3">
      <w:pPr>
        <w:pStyle w:val="Default"/>
        <w:ind w:left="720"/>
        <w:rPr>
          <w:color w:val="0070C0"/>
        </w:rPr>
      </w:pPr>
    </w:p>
    <w:p w14:paraId="253A980F" w14:textId="5D821EE5" w:rsidR="00124BE3" w:rsidRPr="00124BE3" w:rsidRDefault="00124BE3" w:rsidP="00124BE3">
      <w:pPr>
        <w:pStyle w:val="Default"/>
        <w:ind w:left="720"/>
        <w:rPr>
          <w:color w:val="0070C0"/>
        </w:rPr>
      </w:pPr>
      <w:r w:rsidRPr="00124BE3">
        <w:rPr>
          <w:color w:val="0070C0"/>
        </w:rPr>
        <w:lastRenderedPageBreak/>
        <w:t xml:space="preserve">In rare cases, contact with the MRI transmitting and receiving coil or conductive materials such as wires, or skin-to-skin contact that forms conductive loops, may result in excessive heating and burns during the experiment. The operators of the MRI scanner will take steps, such as using foam </w:t>
      </w:r>
      <w:r w:rsidR="00BB4158" w:rsidRPr="00124BE3">
        <w:rPr>
          <w:color w:val="0070C0"/>
        </w:rPr>
        <w:t>pads</w:t>
      </w:r>
      <w:r w:rsidRPr="00124BE3">
        <w:rPr>
          <w:color w:val="0070C0"/>
        </w:rPr>
        <w:t xml:space="preserve">, to minimize these risks. The subjects will be informed of the risk and instructed to immediately report any heating sensations. In the rare event that this would occur the experiment will be terminated and if </w:t>
      </w:r>
      <w:r w:rsidR="00BB4158" w:rsidRPr="00124BE3">
        <w:rPr>
          <w:color w:val="0070C0"/>
        </w:rPr>
        <w:t>necessary,</w:t>
      </w:r>
      <w:r w:rsidRPr="00124BE3">
        <w:rPr>
          <w:color w:val="0070C0"/>
        </w:rPr>
        <w:t xml:space="preserve"> we will have the subject seek medical treatment. </w:t>
      </w:r>
    </w:p>
    <w:p w14:paraId="53E82C46" w14:textId="77777777" w:rsidR="00F2338A" w:rsidRDefault="00F2338A" w:rsidP="00124BE3">
      <w:pPr>
        <w:pStyle w:val="Default"/>
        <w:ind w:left="720"/>
        <w:rPr>
          <w:color w:val="0070C0"/>
        </w:rPr>
      </w:pPr>
    </w:p>
    <w:p w14:paraId="0CF75572" w14:textId="77777777" w:rsidR="00124BE3" w:rsidRPr="00124BE3" w:rsidRDefault="00124BE3" w:rsidP="00124BE3">
      <w:pPr>
        <w:pStyle w:val="Default"/>
        <w:ind w:left="720"/>
        <w:rPr>
          <w:color w:val="0070C0"/>
        </w:rPr>
      </w:pPr>
      <w:r w:rsidRPr="00124BE3">
        <w:rPr>
          <w:color w:val="0070C0"/>
        </w:rPr>
        <w:t xml:space="preserve">Subjects will be screened for magnetic material before each study. Subjects with pacemakers, aneurysm clips (metal clips on the wall of large artery), metallic prostheses (including heart valves and cochlear implants) or shrapnel fragments are at risk in an MR environment. Welders and metal workers are also at risk for injury because of possible small metal fragments in their eyes. Those at risk will be excluded from the study. </w:t>
      </w:r>
    </w:p>
    <w:p w14:paraId="0795ABFE" w14:textId="77777777" w:rsidR="00F2338A" w:rsidRDefault="00F2338A" w:rsidP="00124BE3">
      <w:pPr>
        <w:pStyle w:val="Default"/>
        <w:ind w:left="720"/>
        <w:rPr>
          <w:color w:val="0070C0"/>
        </w:rPr>
      </w:pPr>
    </w:p>
    <w:p w14:paraId="13F3DDE2" w14:textId="77777777" w:rsidR="00124BE3" w:rsidRPr="00124BE3" w:rsidRDefault="00124BE3" w:rsidP="00124BE3">
      <w:pPr>
        <w:pStyle w:val="Default"/>
        <w:ind w:left="720"/>
        <w:rPr>
          <w:color w:val="0070C0"/>
        </w:rPr>
      </w:pPr>
      <w:r w:rsidRPr="00124BE3">
        <w:rPr>
          <w:color w:val="0070C0"/>
        </w:rPr>
        <w:t xml:space="preserve">The effect of exposure to MRI scanning on an unborn child is unknown. Exposure to </w:t>
      </w:r>
    </w:p>
    <w:p w14:paraId="0D93D9D5" w14:textId="77777777" w:rsidR="00124BE3" w:rsidRPr="00124BE3" w:rsidRDefault="00124BE3" w:rsidP="00124BE3">
      <w:pPr>
        <w:pStyle w:val="Default"/>
        <w:ind w:left="720"/>
        <w:rPr>
          <w:color w:val="0070C0"/>
        </w:rPr>
      </w:pPr>
      <w:r w:rsidRPr="00124BE3">
        <w:rPr>
          <w:color w:val="0070C0"/>
        </w:rPr>
        <w:t xml:space="preserve">MRI scanning might be harmful to a pregnant female or an unborn child. There are no established risks at this time, but the subjects will be informed that there is a possibility of a yet undiscovered pregnancy related risk. </w:t>
      </w:r>
    </w:p>
    <w:p w14:paraId="7C1872BA" w14:textId="77777777" w:rsidR="00F2338A" w:rsidRDefault="00F2338A" w:rsidP="00124BE3">
      <w:pPr>
        <w:pStyle w:val="Default"/>
        <w:ind w:left="720"/>
        <w:rPr>
          <w:color w:val="0070C0"/>
        </w:rPr>
      </w:pPr>
    </w:p>
    <w:p w14:paraId="50F64C2B" w14:textId="63E810BB" w:rsidR="00645B62" w:rsidRDefault="00124BE3" w:rsidP="00124BE3">
      <w:pPr>
        <w:pStyle w:val="Default"/>
        <w:ind w:left="720"/>
        <w:rPr>
          <w:color w:val="0070C0"/>
        </w:rPr>
      </w:pPr>
      <w:r w:rsidRPr="00124BE3">
        <w:rPr>
          <w:color w:val="0070C0"/>
        </w:rPr>
        <w:t>MRI scanning produces a loud tone that can cause damage to the inner ear if appropriate protection is not used. Adequate protections in the form of earplugs or close-fitting silicon-padded headphones will be provided</w:t>
      </w:r>
      <w:r w:rsidR="00BB4158">
        <w:rPr>
          <w:color w:val="0070C0"/>
        </w:rPr>
        <w:t>.</w:t>
      </w:r>
    </w:p>
    <w:p w14:paraId="13D4FE8B" w14:textId="77777777" w:rsidR="00124BE3" w:rsidRPr="00124BE3" w:rsidRDefault="00124BE3" w:rsidP="00124BE3">
      <w:pPr>
        <w:pStyle w:val="Default"/>
        <w:ind w:left="720"/>
        <w:rPr>
          <w:color w:val="0070C0"/>
        </w:rPr>
      </w:pPr>
    </w:p>
    <w:p w14:paraId="6D35C3B4" w14:textId="77777777" w:rsidR="00645B62" w:rsidRPr="00AB5083" w:rsidRDefault="00645B62" w:rsidP="00AB5083">
      <w:pPr>
        <w:pStyle w:val="Default"/>
        <w:numPr>
          <w:ilvl w:val="0"/>
          <w:numId w:val="28"/>
        </w:numPr>
        <w:ind w:left="720"/>
        <w:rPr>
          <w:color w:val="auto"/>
        </w:rPr>
      </w:pPr>
      <w:r w:rsidRPr="00AB5083">
        <w:rPr>
          <w:bCs/>
          <w:color w:val="auto"/>
        </w:rPr>
        <w:t>Provide</w:t>
      </w:r>
      <w:r w:rsidRPr="00AB5083">
        <w:rPr>
          <w:color w:val="auto"/>
        </w:rPr>
        <w:t xml:space="preserve"> a description of alternative courses of action which are available should the subject elect not to participate in the study.  If there are no alternatives available to the subject, this should be stated.</w:t>
      </w:r>
    </w:p>
    <w:p w14:paraId="42A1CCD9" w14:textId="77777777" w:rsidR="00645B62" w:rsidRPr="007669AE" w:rsidRDefault="00645B62" w:rsidP="006D3C06">
      <w:pPr>
        <w:pStyle w:val="Default"/>
        <w:numPr>
          <w:ilvl w:val="0"/>
          <w:numId w:val="17"/>
        </w:numPr>
        <w:ind w:left="360" w:hanging="360"/>
        <w:jc w:val="both"/>
        <w:rPr>
          <w:b/>
          <w:bCs/>
          <w:color w:val="171717"/>
        </w:rPr>
      </w:pPr>
      <w:r w:rsidRPr="007669AE">
        <w:rPr>
          <w:b/>
          <w:bCs/>
          <w:color w:val="171717"/>
        </w:rPr>
        <w:t>POTENTIAL BENEFITS TO SUBJECTS</w:t>
      </w:r>
    </w:p>
    <w:p w14:paraId="543C6F6E" w14:textId="77777777" w:rsidR="00124BE3" w:rsidRPr="00124BE3" w:rsidRDefault="00645B62" w:rsidP="00124BE3">
      <w:pPr>
        <w:pStyle w:val="Default"/>
        <w:ind w:left="360"/>
      </w:pPr>
      <w:r w:rsidRPr="007669AE">
        <w:t xml:space="preserve">Describe the potential benefits that individual subjects </w:t>
      </w:r>
      <w:r w:rsidRPr="007669AE">
        <w:rPr>
          <w:i/>
        </w:rPr>
        <w:t>might</w:t>
      </w:r>
      <w:r w:rsidRPr="007669AE">
        <w:t xml:space="preserve"> experience from taking part in the research. </w:t>
      </w:r>
      <w:r w:rsidRPr="00D62889">
        <w:rPr>
          <w:szCs w:val="22"/>
        </w:rPr>
        <w:t xml:space="preserve">If there are no anticipated benefits, this should be stated.  </w:t>
      </w:r>
      <w:r w:rsidRPr="007669AE">
        <w:rPr>
          <w:u w:val="single"/>
        </w:rPr>
        <w:t>Do not include</w:t>
      </w:r>
      <w:r w:rsidRPr="007669AE">
        <w:t xml:space="preserve"> subject payments or benefits to society or others.</w:t>
      </w:r>
    </w:p>
    <w:p w14:paraId="64F3CE52" w14:textId="77777777" w:rsidR="00124BE3" w:rsidRDefault="00124BE3" w:rsidP="00124BE3">
      <w:pPr>
        <w:pStyle w:val="Default"/>
        <w:ind w:left="360"/>
        <w:rPr>
          <w:b/>
          <w:bCs/>
          <w:color w:val="171717"/>
        </w:rPr>
      </w:pPr>
    </w:p>
    <w:p w14:paraId="783F028B" w14:textId="77777777" w:rsidR="00804D44" w:rsidRPr="00F2338A" w:rsidRDefault="00804D44" w:rsidP="00F2338A">
      <w:pPr>
        <w:pStyle w:val="Default"/>
        <w:numPr>
          <w:ilvl w:val="0"/>
          <w:numId w:val="17"/>
        </w:numPr>
        <w:rPr>
          <w:b/>
          <w:bCs/>
          <w:color w:val="171717"/>
        </w:rPr>
      </w:pPr>
      <w:r w:rsidRPr="00F2338A">
        <w:rPr>
          <w:b/>
          <w:bCs/>
          <w:color w:val="171717"/>
        </w:rPr>
        <w:t>COSTS FOR PARTICIPATION</w:t>
      </w:r>
    </w:p>
    <w:p w14:paraId="245177C6" w14:textId="77777777" w:rsidR="00804D44" w:rsidRPr="007669AE" w:rsidRDefault="00804D44" w:rsidP="00AB5083">
      <w:pPr>
        <w:pStyle w:val="Default"/>
        <w:ind w:left="360"/>
        <w:rPr>
          <w:color w:val="171717"/>
        </w:rPr>
      </w:pPr>
      <w:r w:rsidRPr="007669AE">
        <w:rPr>
          <w:color w:val="171717"/>
        </w:rPr>
        <w:t>Describe</w:t>
      </w:r>
      <w:r w:rsidR="002F61A3">
        <w:rPr>
          <w:color w:val="171717"/>
        </w:rPr>
        <w:t xml:space="preserve"> and justify</w:t>
      </w:r>
      <w:r w:rsidRPr="007669AE">
        <w:rPr>
          <w:color w:val="171717"/>
        </w:rPr>
        <w:t xml:space="preserve"> </w:t>
      </w:r>
      <w:r w:rsidRPr="007669AE">
        <w:rPr>
          <w:b/>
          <w:color w:val="171717"/>
          <w:u w:val="single"/>
        </w:rPr>
        <w:t>any costs</w:t>
      </w:r>
      <w:r w:rsidRPr="007669AE">
        <w:rPr>
          <w:color w:val="171717"/>
        </w:rPr>
        <w:t xml:space="preserve"> that </w:t>
      </w:r>
      <w:r w:rsidR="00AB5083">
        <w:rPr>
          <w:color w:val="171717"/>
        </w:rPr>
        <w:t>subject’s</w:t>
      </w:r>
      <w:r w:rsidRPr="007669AE">
        <w:rPr>
          <w:color w:val="171717"/>
        </w:rPr>
        <w:t xml:space="preserve"> (or </w:t>
      </w:r>
      <w:r w:rsidR="00AB5083">
        <w:rPr>
          <w:color w:val="171717"/>
        </w:rPr>
        <w:t>subject’s</w:t>
      </w:r>
      <w:r w:rsidRPr="007669AE">
        <w:rPr>
          <w:color w:val="171717"/>
        </w:rPr>
        <w:t xml:space="preserve"> insurance) may be responsible for because of participation in the research (e.g., study procedure/drug/device and/or standard of care).</w:t>
      </w:r>
    </w:p>
    <w:p w14:paraId="646CA259" w14:textId="77777777" w:rsidR="00645B62" w:rsidRDefault="00645B62" w:rsidP="00645B62">
      <w:pPr>
        <w:pStyle w:val="Default"/>
        <w:ind w:left="360"/>
        <w:rPr>
          <w:b/>
          <w:bCs/>
          <w:color w:val="171717"/>
        </w:rPr>
      </w:pPr>
    </w:p>
    <w:p w14:paraId="369D0BBF" w14:textId="77777777" w:rsidR="00AC6454" w:rsidRPr="007669AE" w:rsidRDefault="00AC6454" w:rsidP="00645B62">
      <w:pPr>
        <w:pStyle w:val="Default"/>
        <w:ind w:left="360"/>
        <w:rPr>
          <w:b/>
          <w:bCs/>
          <w:color w:val="171717"/>
        </w:rPr>
      </w:pPr>
    </w:p>
    <w:p w14:paraId="41D868F1" w14:textId="77777777" w:rsidR="005B7F77" w:rsidRDefault="005B7F77" w:rsidP="006D3C06">
      <w:pPr>
        <w:pStyle w:val="Default"/>
        <w:numPr>
          <w:ilvl w:val="0"/>
          <w:numId w:val="17"/>
        </w:numPr>
        <w:ind w:left="360" w:hanging="360"/>
        <w:rPr>
          <w:b/>
          <w:bCs/>
          <w:color w:val="171717"/>
        </w:rPr>
      </w:pPr>
      <w:r w:rsidRPr="007669AE">
        <w:rPr>
          <w:b/>
          <w:bCs/>
          <w:color w:val="171717"/>
        </w:rPr>
        <w:t xml:space="preserve">PAYMENT FOR PARTICIPATION </w:t>
      </w:r>
    </w:p>
    <w:p w14:paraId="263EB520" w14:textId="77777777" w:rsidR="00645B62" w:rsidRPr="007669AE" w:rsidRDefault="005B7F77" w:rsidP="006D3C06">
      <w:pPr>
        <w:pStyle w:val="NoSpacing"/>
        <w:numPr>
          <w:ilvl w:val="0"/>
          <w:numId w:val="15"/>
        </w:numPr>
        <w:ind w:left="720"/>
        <w:rPr>
          <w:rFonts w:ascii="Times New Roman" w:hAnsi="Times New Roman"/>
          <w:color w:val="171717"/>
        </w:rPr>
      </w:pPr>
      <w:r w:rsidRPr="007669AE">
        <w:rPr>
          <w:rFonts w:ascii="Times New Roman" w:hAnsi="Times New Roman"/>
          <w:color w:val="171717"/>
        </w:rPr>
        <w:t xml:space="preserve">Describe the payment method (e.g., cash, check) and include how much money will be provided and for what activities, as well as when (timing) compensation will be provided. </w:t>
      </w:r>
    </w:p>
    <w:p w14:paraId="4EB762B8" w14:textId="77777777" w:rsidR="005B7F77" w:rsidRPr="007669AE" w:rsidRDefault="00AB5083" w:rsidP="006D3C06">
      <w:pPr>
        <w:pStyle w:val="NoSpacing"/>
        <w:numPr>
          <w:ilvl w:val="0"/>
          <w:numId w:val="15"/>
        </w:numPr>
        <w:ind w:left="720"/>
        <w:rPr>
          <w:rFonts w:ascii="Times New Roman" w:hAnsi="Times New Roman"/>
          <w:color w:val="171717"/>
        </w:rPr>
      </w:pPr>
      <w:r>
        <w:rPr>
          <w:rFonts w:ascii="Times New Roman" w:hAnsi="Times New Roman"/>
          <w:color w:val="171717"/>
        </w:rPr>
        <w:t>Describe how</w:t>
      </w:r>
      <w:r w:rsidR="005B7F77" w:rsidRPr="007669AE">
        <w:rPr>
          <w:rFonts w:ascii="Times New Roman" w:hAnsi="Times New Roman"/>
          <w:color w:val="171717"/>
        </w:rPr>
        <w:t xml:space="preserve"> compensation will be prorated if there are multiple research activities </w:t>
      </w:r>
      <w:r w:rsidR="005B7F77" w:rsidRPr="007669AE">
        <w:rPr>
          <w:rFonts w:ascii="Times New Roman" w:hAnsi="Times New Roman"/>
          <w:b/>
          <w:color w:val="171717"/>
          <w:u w:val="single"/>
        </w:rPr>
        <w:t>or</w:t>
      </w:r>
      <w:r w:rsidR="005B7F77" w:rsidRPr="007669AE">
        <w:rPr>
          <w:rFonts w:ascii="Times New Roman" w:hAnsi="Times New Roman"/>
          <w:color w:val="171717"/>
        </w:rPr>
        <w:t xml:space="preserve"> if a </w:t>
      </w:r>
      <w:r>
        <w:rPr>
          <w:rFonts w:ascii="Times New Roman" w:hAnsi="Times New Roman"/>
          <w:color w:val="171717"/>
        </w:rPr>
        <w:t>subject</w:t>
      </w:r>
      <w:r w:rsidR="005B7F77" w:rsidRPr="007669AE">
        <w:rPr>
          <w:rFonts w:ascii="Times New Roman" w:hAnsi="Times New Roman"/>
          <w:color w:val="171717"/>
        </w:rPr>
        <w:t xml:space="preserve"> withdraws from the study before finishing.</w:t>
      </w:r>
    </w:p>
    <w:p w14:paraId="6C52FB5E" w14:textId="77777777" w:rsidR="00645B62" w:rsidRPr="007669AE" w:rsidRDefault="00645B62" w:rsidP="006D3C06">
      <w:pPr>
        <w:pStyle w:val="NoSpacing"/>
        <w:numPr>
          <w:ilvl w:val="0"/>
          <w:numId w:val="15"/>
        </w:numPr>
        <w:ind w:left="720"/>
        <w:rPr>
          <w:rFonts w:ascii="Times New Roman" w:hAnsi="Times New Roman"/>
          <w:color w:val="171717"/>
        </w:rPr>
      </w:pPr>
      <w:r w:rsidRPr="007669AE">
        <w:rPr>
          <w:rFonts w:ascii="Times New Roman" w:hAnsi="Times New Roman"/>
          <w:color w:val="171717"/>
        </w:rPr>
        <w:t>Describe any reimbursement that might be provided (e.g., travel expenses such as hotel or mileage), as applicable, and the process for reimbursement (e.g., collection of receipt).</w:t>
      </w:r>
    </w:p>
    <w:p w14:paraId="46822CC6" w14:textId="77777777" w:rsidR="001835B9" w:rsidRDefault="001835B9" w:rsidP="00CC5AD7">
      <w:pPr>
        <w:pStyle w:val="Default"/>
        <w:jc w:val="both"/>
        <w:rPr>
          <w:b/>
          <w:bCs/>
        </w:rPr>
      </w:pPr>
    </w:p>
    <w:p w14:paraId="0AFC89DD" w14:textId="77777777" w:rsidR="00CC5AD7" w:rsidRPr="00CC5AD7" w:rsidRDefault="00CC5AD7" w:rsidP="00CC5AD7">
      <w:pPr>
        <w:pStyle w:val="Default"/>
        <w:numPr>
          <w:ilvl w:val="0"/>
          <w:numId w:val="17"/>
        </w:numPr>
        <w:ind w:left="360" w:hanging="360"/>
        <w:rPr>
          <w:b/>
          <w:bCs/>
          <w:color w:val="171717"/>
        </w:rPr>
      </w:pPr>
      <w:r w:rsidRPr="007669AE">
        <w:rPr>
          <w:b/>
          <w:bCs/>
        </w:rPr>
        <w:t>SUBJECT WITHDRAWALS</w:t>
      </w:r>
    </w:p>
    <w:p w14:paraId="1541A646" w14:textId="77777777" w:rsidR="005B7F77" w:rsidRPr="00676D8F" w:rsidRDefault="005B7F77" w:rsidP="006D3C06">
      <w:pPr>
        <w:pStyle w:val="Default"/>
        <w:numPr>
          <w:ilvl w:val="0"/>
          <w:numId w:val="18"/>
        </w:numPr>
        <w:ind w:left="720"/>
        <w:jc w:val="both"/>
        <w:rPr>
          <w:bCs/>
          <w:color w:val="222A35"/>
        </w:rPr>
      </w:pPr>
      <w:r w:rsidRPr="00676D8F">
        <w:rPr>
          <w:bCs/>
          <w:color w:val="222A35"/>
        </w:rPr>
        <w:t xml:space="preserve">Describe anticipated circumstances under which </w:t>
      </w:r>
      <w:r w:rsidR="00AB5083">
        <w:rPr>
          <w:bCs/>
          <w:color w:val="222A35"/>
        </w:rPr>
        <w:t>subjects</w:t>
      </w:r>
      <w:r w:rsidRPr="00676D8F">
        <w:rPr>
          <w:bCs/>
          <w:color w:val="222A35"/>
        </w:rPr>
        <w:t xml:space="preserve"> will be withdrawn </w:t>
      </w:r>
      <w:r w:rsidR="0092770C">
        <w:rPr>
          <w:bCs/>
          <w:color w:val="222A35"/>
        </w:rPr>
        <w:t xml:space="preserve">by the investigator </w:t>
      </w:r>
      <w:r w:rsidRPr="00676D8F">
        <w:rPr>
          <w:bCs/>
          <w:color w:val="222A35"/>
        </w:rPr>
        <w:t>from the research without their consent</w:t>
      </w:r>
      <w:r w:rsidR="00E00E73">
        <w:rPr>
          <w:bCs/>
          <w:color w:val="222A35"/>
        </w:rPr>
        <w:t xml:space="preserve"> </w:t>
      </w:r>
      <w:r w:rsidR="00E00E73" w:rsidRPr="005B7F77">
        <w:rPr>
          <w:bCs/>
        </w:rPr>
        <w:t>(e.g., non-compliance, termination of funding, worsening of the disease under study, intercurrent illness, pregnancy)</w:t>
      </w:r>
      <w:r w:rsidRPr="00676D8F">
        <w:rPr>
          <w:bCs/>
          <w:color w:val="222A35"/>
        </w:rPr>
        <w:t>.</w:t>
      </w:r>
    </w:p>
    <w:p w14:paraId="12948DBF" w14:textId="77777777" w:rsidR="00AB5083" w:rsidRDefault="005B7F77" w:rsidP="006D3C06">
      <w:pPr>
        <w:numPr>
          <w:ilvl w:val="0"/>
          <w:numId w:val="18"/>
        </w:numPr>
        <w:ind w:left="720"/>
        <w:rPr>
          <w:rFonts w:ascii="Times New Roman" w:hAnsi="Times New Roman" w:cs="Times New Roman"/>
          <w:bCs/>
          <w:color w:val="222A35"/>
          <w:sz w:val="24"/>
        </w:rPr>
      </w:pPr>
      <w:r w:rsidRPr="00676D8F">
        <w:rPr>
          <w:rFonts w:ascii="Times New Roman" w:hAnsi="Times New Roman" w:cs="Times New Roman"/>
          <w:bCs/>
          <w:color w:val="222A35"/>
          <w:sz w:val="24"/>
        </w:rPr>
        <w:t xml:space="preserve">Describe procedures that will be followed </w:t>
      </w:r>
      <w:r w:rsidR="00AB5083">
        <w:rPr>
          <w:rFonts w:ascii="Times New Roman" w:hAnsi="Times New Roman" w:cs="Times New Roman"/>
          <w:bCs/>
          <w:color w:val="222A35"/>
          <w:sz w:val="24"/>
        </w:rPr>
        <w:t>if</w:t>
      </w:r>
      <w:r w:rsidRPr="00676D8F">
        <w:rPr>
          <w:rFonts w:ascii="Times New Roman" w:hAnsi="Times New Roman" w:cs="Times New Roman"/>
          <w:bCs/>
          <w:color w:val="222A35"/>
          <w:sz w:val="24"/>
        </w:rPr>
        <w:t xml:space="preserve"> </w:t>
      </w:r>
      <w:r w:rsidR="00AB5083">
        <w:rPr>
          <w:rFonts w:ascii="Times New Roman" w:hAnsi="Times New Roman" w:cs="Times New Roman"/>
          <w:bCs/>
          <w:color w:val="222A35"/>
          <w:sz w:val="24"/>
        </w:rPr>
        <w:t>subjects</w:t>
      </w:r>
      <w:r w:rsidRPr="00676D8F">
        <w:rPr>
          <w:rFonts w:ascii="Times New Roman" w:hAnsi="Times New Roman" w:cs="Times New Roman"/>
          <w:bCs/>
          <w:color w:val="222A35"/>
          <w:sz w:val="24"/>
        </w:rPr>
        <w:t xml:space="preserve"> withdraw from the research</w:t>
      </w:r>
      <w:r w:rsidR="0092770C">
        <w:rPr>
          <w:rFonts w:ascii="Times New Roman" w:hAnsi="Times New Roman" w:cs="Times New Roman"/>
          <w:bCs/>
          <w:color w:val="222A35"/>
          <w:sz w:val="24"/>
        </w:rPr>
        <w:t>, if applicable</w:t>
      </w:r>
      <w:r w:rsidR="00AB5083">
        <w:rPr>
          <w:rFonts w:ascii="Times New Roman" w:hAnsi="Times New Roman" w:cs="Times New Roman"/>
          <w:bCs/>
          <w:color w:val="222A35"/>
          <w:sz w:val="24"/>
        </w:rPr>
        <w:t>.</w:t>
      </w:r>
    </w:p>
    <w:p w14:paraId="680E8258" w14:textId="77777777" w:rsidR="00AB5083" w:rsidRDefault="00AB5083" w:rsidP="00AB5083">
      <w:pPr>
        <w:numPr>
          <w:ilvl w:val="1"/>
          <w:numId w:val="18"/>
        </w:numPr>
        <w:ind w:left="1440"/>
        <w:rPr>
          <w:rFonts w:ascii="Times New Roman" w:hAnsi="Times New Roman" w:cs="Times New Roman"/>
          <w:bCs/>
          <w:color w:val="222A35"/>
          <w:sz w:val="24"/>
        </w:rPr>
      </w:pPr>
      <w:r>
        <w:rPr>
          <w:rFonts w:ascii="Times New Roman" w:hAnsi="Times New Roman" w:cs="Times New Roman"/>
          <w:bCs/>
          <w:color w:val="222A35"/>
          <w:sz w:val="24"/>
        </w:rPr>
        <w:t>Will they stop treatment and continue to be followed?</w:t>
      </w:r>
    </w:p>
    <w:p w14:paraId="0FAB5F62" w14:textId="77777777" w:rsidR="00AB5083" w:rsidRDefault="00AB5083" w:rsidP="00AB5083">
      <w:pPr>
        <w:numPr>
          <w:ilvl w:val="1"/>
          <w:numId w:val="18"/>
        </w:numPr>
        <w:ind w:left="1440"/>
        <w:rPr>
          <w:rFonts w:ascii="Times New Roman" w:hAnsi="Times New Roman" w:cs="Times New Roman"/>
          <w:bCs/>
          <w:color w:val="222A35"/>
          <w:sz w:val="24"/>
        </w:rPr>
      </w:pPr>
      <w:r>
        <w:rPr>
          <w:rFonts w:ascii="Times New Roman" w:hAnsi="Times New Roman" w:cs="Times New Roman"/>
          <w:bCs/>
          <w:color w:val="222A35"/>
          <w:sz w:val="24"/>
        </w:rPr>
        <w:t xml:space="preserve">Can they </w:t>
      </w:r>
      <w:r w:rsidRPr="002572B7">
        <w:rPr>
          <w:rFonts w:ascii="Times New Roman" w:hAnsi="Times New Roman" w:cs="Times New Roman"/>
          <w:bCs/>
          <w:color w:val="222A35"/>
          <w:sz w:val="24"/>
        </w:rPr>
        <w:t>withdraw from some of the procedures, but not all</w:t>
      </w:r>
      <w:r>
        <w:rPr>
          <w:rFonts w:ascii="Times New Roman" w:hAnsi="Times New Roman" w:cs="Times New Roman"/>
          <w:bCs/>
          <w:color w:val="222A35"/>
          <w:sz w:val="24"/>
        </w:rPr>
        <w:t>?</w:t>
      </w:r>
    </w:p>
    <w:p w14:paraId="3C76FE48" w14:textId="77777777" w:rsidR="00AB5083" w:rsidRPr="002572B7" w:rsidRDefault="00AB5083" w:rsidP="00AB5083">
      <w:pPr>
        <w:numPr>
          <w:ilvl w:val="1"/>
          <w:numId w:val="18"/>
        </w:numPr>
        <w:ind w:left="1440"/>
        <w:rPr>
          <w:rFonts w:ascii="Times New Roman" w:hAnsi="Times New Roman" w:cs="Times New Roman"/>
          <w:bCs/>
          <w:color w:val="222A35"/>
          <w:sz w:val="24"/>
        </w:rPr>
      </w:pPr>
      <w:r>
        <w:rPr>
          <w:rFonts w:ascii="Times New Roman" w:hAnsi="Times New Roman" w:cs="Times New Roman"/>
          <w:bCs/>
          <w:color w:val="222A35"/>
          <w:sz w:val="24"/>
        </w:rPr>
        <w:t>Will long-term follow up data continue to be collected, if so what?</w:t>
      </w:r>
      <w:r w:rsidRPr="002572B7">
        <w:rPr>
          <w:rFonts w:ascii="Times New Roman" w:hAnsi="Times New Roman" w:cs="Times New Roman"/>
          <w:bCs/>
          <w:color w:val="222A35"/>
          <w:sz w:val="24"/>
        </w:rPr>
        <w:t xml:space="preserve"> </w:t>
      </w:r>
    </w:p>
    <w:p w14:paraId="3C05D52A" w14:textId="77777777" w:rsidR="005B7F77" w:rsidRDefault="005B7F77" w:rsidP="006D3C06">
      <w:pPr>
        <w:numPr>
          <w:ilvl w:val="0"/>
          <w:numId w:val="18"/>
        </w:numPr>
        <w:ind w:left="720"/>
        <w:rPr>
          <w:rFonts w:ascii="Times New Roman" w:hAnsi="Times New Roman" w:cs="Times New Roman"/>
          <w:bCs/>
          <w:color w:val="222A35"/>
          <w:sz w:val="24"/>
        </w:rPr>
      </w:pPr>
      <w:r w:rsidRPr="00676D8F">
        <w:rPr>
          <w:rFonts w:ascii="Times New Roman" w:hAnsi="Times New Roman" w:cs="Times New Roman"/>
          <w:bCs/>
          <w:color w:val="222A35"/>
          <w:sz w:val="24"/>
        </w:rPr>
        <w:t xml:space="preserve">Describe the use of </w:t>
      </w:r>
      <w:r w:rsidR="00E00E73">
        <w:rPr>
          <w:rFonts w:ascii="Times New Roman" w:hAnsi="Times New Roman" w:cs="Times New Roman"/>
          <w:bCs/>
          <w:color w:val="222A35"/>
          <w:sz w:val="24"/>
        </w:rPr>
        <w:t xml:space="preserve">subject </w:t>
      </w:r>
      <w:r w:rsidRPr="00676D8F">
        <w:rPr>
          <w:rFonts w:ascii="Times New Roman" w:hAnsi="Times New Roman" w:cs="Times New Roman"/>
          <w:bCs/>
          <w:color w:val="222A35"/>
          <w:sz w:val="24"/>
        </w:rPr>
        <w:t>data after withdrawal.</w:t>
      </w:r>
    </w:p>
    <w:p w14:paraId="46CF9143" w14:textId="77777777" w:rsidR="00E00E73" w:rsidRPr="00676D8F" w:rsidRDefault="00E00E73" w:rsidP="006D3C06">
      <w:pPr>
        <w:numPr>
          <w:ilvl w:val="0"/>
          <w:numId w:val="18"/>
        </w:numPr>
        <w:ind w:left="720"/>
        <w:rPr>
          <w:rFonts w:ascii="Times New Roman" w:hAnsi="Times New Roman" w:cs="Times New Roman"/>
          <w:bCs/>
          <w:color w:val="222A35"/>
          <w:sz w:val="24"/>
        </w:rPr>
      </w:pPr>
      <w:r w:rsidRPr="00E00E73">
        <w:rPr>
          <w:rFonts w:ascii="Times New Roman" w:hAnsi="Times New Roman" w:cs="Times New Roman"/>
          <w:bCs/>
          <w:color w:val="222A35"/>
          <w:sz w:val="24"/>
        </w:rPr>
        <w:t>Indicate whether subjects withdrawn from the study will be replaced.</w:t>
      </w:r>
    </w:p>
    <w:p w14:paraId="24048B7D" w14:textId="77777777" w:rsidR="00B3078B" w:rsidRDefault="00B3078B" w:rsidP="00804D44">
      <w:pPr>
        <w:pStyle w:val="Default"/>
        <w:tabs>
          <w:tab w:val="left" w:pos="900"/>
        </w:tabs>
        <w:jc w:val="both"/>
        <w:rPr>
          <w:bCs/>
          <w:sz w:val="22"/>
          <w:szCs w:val="22"/>
        </w:rPr>
      </w:pPr>
    </w:p>
    <w:p w14:paraId="5D67ED36" w14:textId="77777777" w:rsidR="00CC5AD7" w:rsidRPr="00CC5AD7" w:rsidRDefault="00CC5AD7" w:rsidP="00CC5AD7">
      <w:pPr>
        <w:numPr>
          <w:ilvl w:val="0"/>
          <w:numId w:val="17"/>
        </w:numPr>
        <w:rPr>
          <w:rFonts w:ascii="Times New Roman" w:hAnsi="Times New Roman" w:cs="Times New Roman"/>
          <w:b/>
          <w:bCs/>
          <w:color w:val="000000"/>
          <w:sz w:val="24"/>
          <w:szCs w:val="22"/>
        </w:rPr>
      </w:pPr>
      <w:r w:rsidRPr="00CC5AD7">
        <w:rPr>
          <w:rFonts w:ascii="Times New Roman" w:hAnsi="Times New Roman" w:cs="Times New Roman"/>
          <w:b/>
          <w:bCs/>
          <w:color w:val="000000"/>
          <w:sz w:val="24"/>
          <w:szCs w:val="22"/>
        </w:rPr>
        <w:t>PRIVACY AND CONFIDENTIALITY OF SUBJECTS AND RESEARCH DATA</w:t>
      </w:r>
    </w:p>
    <w:p w14:paraId="7704104C" w14:textId="77777777" w:rsidR="005B7F77" w:rsidRPr="00676D8F" w:rsidRDefault="005B7F77" w:rsidP="006D3C06">
      <w:pPr>
        <w:numPr>
          <w:ilvl w:val="1"/>
          <w:numId w:val="20"/>
        </w:numPr>
        <w:autoSpaceDE w:val="0"/>
        <w:autoSpaceDN w:val="0"/>
        <w:adjustRightInd w:val="0"/>
        <w:ind w:left="720" w:hanging="360"/>
        <w:rPr>
          <w:rFonts w:ascii="Times New Roman" w:hAnsi="Times New Roman" w:cs="Times New Roman"/>
          <w:color w:val="222A35"/>
          <w:sz w:val="24"/>
        </w:rPr>
      </w:pPr>
      <w:r w:rsidRPr="00676D8F">
        <w:rPr>
          <w:rFonts w:ascii="Times New Roman" w:hAnsi="Times New Roman" w:cs="Times New Roman"/>
          <w:color w:val="222A35"/>
          <w:sz w:val="24"/>
        </w:rPr>
        <w:t xml:space="preserve">Describe the steps that will be taken to protect subjects’ privacy. “Privacy” refers to a person’s desire to place limits on </w:t>
      </w:r>
      <w:r>
        <w:rPr>
          <w:rFonts w:ascii="Times New Roman" w:hAnsi="Times New Roman" w:cs="Times New Roman"/>
          <w:color w:val="222A35"/>
          <w:sz w:val="24"/>
        </w:rPr>
        <w:t xml:space="preserve">with </w:t>
      </w:r>
      <w:r w:rsidRPr="00676D8F">
        <w:rPr>
          <w:rFonts w:ascii="Times New Roman" w:hAnsi="Times New Roman" w:cs="Times New Roman"/>
          <w:color w:val="222A35"/>
          <w:sz w:val="24"/>
        </w:rPr>
        <w:t xml:space="preserve">whom they interact or </w:t>
      </w:r>
      <w:r>
        <w:rPr>
          <w:rFonts w:ascii="Times New Roman" w:hAnsi="Times New Roman" w:cs="Times New Roman"/>
          <w:color w:val="222A35"/>
          <w:sz w:val="24"/>
        </w:rPr>
        <w:t xml:space="preserve">to </w:t>
      </w:r>
      <w:r w:rsidRPr="00676D8F">
        <w:rPr>
          <w:rFonts w:ascii="Times New Roman" w:hAnsi="Times New Roman" w:cs="Times New Roman"/>
          <w:color w:val="222A35"/>
          <w:sz w:val="24"/>
        </w:rPr>
        <w:t>whom they provide personal information.</w:t>
      </w:r>
    </w:p>
    <w:p w14:paraId="71F23216" w14:textId="77777777" w:rsidR="005B7F77" w:rsidRPr="00676D8F" w:rsidRDefault="005B7F77" w:rsidP="006D3C06">
      <w:pPr>
        <w:numPr>
          <w:ilvl w:val="1"/>
          <w:numId w:val="20"/>
        </w:numPr>
        <w:autoSpaceDE w:val="0"/>
        <w:autoSpaceDN w:val="0"/>
        <w:adjustRightInd w:val="0"/>
        <w:ind w:left="720" w:hanging="360"/>
        <w:rPr>
          <w:rFonts w:ascii="Times New Roman" w:hAnsi="Times New Roman" w:cs="Times New Roman"/>
          <w:color w:val="222A35"/>
          <w:sz w:val="24"/>
        </w:rPr>
      </w:pPr>
      <w:r>
        <w:rPr>
          <w:rFonts w:ascii="Times New Roman" w:hAnsi="Times New Roman" w:cs="Times New Roman"/>
          <w:color w:val="222A35"/>
          <w:sz w:val="24"/>
        </w:rPr>
        <w:t>I</w:t>
      </w:r>
      <w:r w:rsidRPr="00C9249E">
        <w:rPr>
          <w:rFonts w:ascii="Times New Roman" w:hAnsi="Times New Roman" w:cs="Times New Roman"/>
          <w:color w:val="222A35"/>
          <w:sz w:val="24"/>
        </w:rPr>
        <w:t xml:space="preserve">ndicate how the research team has access to the sources of information about </w:t>
      </w:r>
      <w:r>
        <w:rPr>
          <w:rFonts w:ascii="Times New Roman" w:hAnsi="Times New Roman" w:cs="Times New Roman"/>
          <w:color w:val="222A35"/>
          <w:sz w:val="24"/>
        </w:rPr>
        <w:t>subjects.</w:t>
      </w:r>
    </w:p>
    <w:p w14:paraId="73786735" w14:textId="77777777" w:rsidR="005B7F77" w:rsidRDefault="005B7F77" w:rsidP="006D3C06">
      <w:pPr>
        <w:numPr>
          <w:ilvl w:val="1"/>
          <w:numId w:val="20"/>
        </w:numPr>
        <w:autoSpaceDE w:val="0"/>
        <w:autoSpaceDN w:val="0"/>
        <w:adjustRightInd w:val="0"/>
        <w:ind w:left="720" w:hanging="360"/>
        <w:rPr>
          <w:rFonts w:ascii="Times New Roman" w:hAnsi="Times New Roman" w:cs="Times New Roman"/>
          <w:color w:val="222A35"/>
          <w:sz w:val="24"/>
        </w:rPr>
      </w:pPr>
      <w:r w:rsidRPr="00C9249E">
        <w:rPr>
          <w:rFonts w:ascii="Times New Roman" w:hAnsi="Times New Roman" w:cs="Times New Roman"/>
          <w:color w:val="222A35"/>
          <w:sz w:val="24"/>
        </w:rPr>
        <w:t>If subjects will be re-contacted for any reason, describe this process</w:t>
      </w:r>
      <w:r>
        <w:rPr>
          <w:rFonts w:ascii="Times New Roman" w:hAnsi="Times New Roman" w:cs="Times New Roman"/>
          <w:color w:val="222A35"/>
          <w:sz w:val="24"/>
        </w:rPr>
        <w:t xml:space="preserve"> and explain </w:t>
      </w:r>
      <w:r w:rsidRPr="00C9249E">
        <w:rPr>
          <w:rFonts w:ascii="Times New Roman" w:hAnsi="Times New Roman" w:cs="Times New Roman"/>
          <w:color w:val="222A35"/>
          <w:sz w:val="24"/>
        </w:rPr>
        <w:t xml:space="preserve">why </w:t>
      </w:r>
      <w:r>
        <w:rPr>
          <w:rFonts w:ascii="Times New Roman" w:hAnsi="Times New Roman" w:cs="Times New Roman"/>
          <w:color w:val="222A35"/>
          <w:sz w:val="24"/>
        </w:rPr>
        <w:t>subjects</w:t>
      </w:r>
      <w:r w:rsidRPr="00C9249E">
        <w:rPr>
          <w:rFonts w:ascii="Times New Roman" w:hAnsi="Times New Roman" w:cs="Times New Roman"/>
          <w:color w:val="222A35"/>
          <w:sz w:val="24"/>
        </w:rPr>
        <w:t xml:space="preserve"> </w:t>
      </w:r>
      <w:r>
        <w:rPr>
          <w:rFonts w:ascii="Times New Roman" w:hAnsi="Times New Roman" w:cs="Times New Roman"/>
          <w:color w:val="222A35"/>
          <w:sz w:val="24"/>
        </w:rPr>
        <w:t>might</w:t>
      </w:r>
      <w:r w:rsidRPr="00C9249E">
        <w:rPr>
          <w:rFonts w:ascii="Times New Roman" w:hAnsi="Times New Roman" w:cs="Times New Roman"/>
          <w:color w:val="222A35"/>
          <w:sz w:val="24"/>
        </w:rPr>
        <w:t xml:space="preserve"> need to be re-contacted. If </w:t>
      </w:r>
      <w:r>
        <w:rPr>
          <w:rFonts w:ascii="Times New Roman" w:hAnsi="Times New Roman" w:cs="Times New Roman"/>
          <w:color w:val="222A35"/>
          <w:sz w:val="24"/>
        </w:rPr>
        <w:t>subject will be re-contacted, this</w:t>
      </w:r>
      <w:r w:rsidRPr="00C9249E">
        <w:rPr>
          <w:rFonts w:ascii="Times New Roman" w:hAnsi="Times New Roman" w:cs="Times New Roman"/>
          <w:color w:val="222A35"/>
          <w:sz w:val="24"/>
        </w:rPr>
        <w:t xml:space="preserve"> must </w:t>
      </w:r>
      <w:r>
        <w:rPr>
          <w:rFonts w:ascii="Times New Roman" w:hAnsi="Times New Roman" w:cs="Times New Roman"/>
          <w:color w:val="222A35"/>
          <w:sz w:val="24"/>
        </w:rPr>
        <w:t xml:space="preserve">be </w:t>
      </w:r>
      <w:r w:rsidRPr="00C9249E">
        <w:rPr>
          <w:rFonts w:ascii="Times New Roman" w:hAnsi="Times New Roman" w:cs="Times New Roman"/>
          <w:color w:val="222A35"/>
          <w:sz w:val="24"/>
        </w:rPr>
        <w:t>disclose</w:t>
      </w:r>
      <w:r>
        <w:rPr>
          <w:rFonts w:ascii="Times New Roman" w:hAnsi="Times New Roman" w:cs="Times New Roman"/>
          <w:color w:val="222A35"/>
          <w:sz w:val="24"/>
        </w:rPr>
        <w:t>d</w:t>
      </w:r>
      <w:r w:rsidRPr="00C9249E">
        <w:rPr>
          <w:rFonts w:ascii="Times New Roman" w:hAnsi="Times New Roman" w:cs="Times New Roman"/>
          <w:color w:val="222A35"/>
          <w:sz w:val="24"/>
        </w:rPr>
        <w:t xml:space="preserve"> in the consent form.</w:t>
      </w:r>
      <w:r w:rsidRPr="00D603D6">
        <w:rPr>
          <w:rFonts w:ascii="Times New Roman" w:hAnsi="Times New Roman" w:cs="Times New Roman"/>
          <w:iCs/>
          <w:color w:val="222A35"/>
          <w:sz w:val="24"/>
        </w:rPr>
        <w:t xml:space="preserve"> </w:t>
      </w:r>
    </w:p>
    <w:p w14:paraId="6D1C47C6" w14:textId="77777777" w:rsidR="005B7F77" w:rsidRPr="004F7594" w:rsidRDefault="005B7F77" w:rsidP="006D3C06">
      <w:pPr>
        <w:numPr>
          <w:ilvl w:val="1"/>
          <w:numId w:val="20"/>
        </w:numPr>
        <w:autoSpaceDE w:val="0"/>
        <w:autoSpaceDN w:val="0"/>
        <w:adjustRightInd w:val="0"/>
        <w:ind w:left="720" w:hanging="360"/>
        <w:rPr>
          <w:rFonts w:ascii="Times New Roman" w:hAnsi="Times New Roman" w:cs="Times New Roman"/>
          <w:color w:val="222A35"/>
          <w:sz w:val="24"/>
        </w:rPr>
      </w:pPr>
      <w:r w:rsidRPr="00676D8F">
        <w:rPr>
          <w:rFonts w:ascii="Times New Roman" w:hAnsi="Times New Roman" w:cs="Times New Roman"/>
          <w:color w:val="222A35"/>
          <w:sz w:val="24"/>
        </w:rPr>
        <w:t xml:space="preserve">Describe </w:t>
      </w:r>
      <w:r w:rsidR="00A70518">
        <w:rPr>
          <w:rFonts w:ascii="Times New Roman" w:hAnsi="Times New Roman" w:cs="Times New Roman"/>
          <w:color w:val="222A35"/>
          <w:sz w:val="24"/>
        </w:rPr>
        <w:t xml:space="preserve">the steps that will be taken to maintain the confidentiality of the </w:t>
      </w:r>
      <w:r w:rsidRPr="00676D8F">
        <w:rPr>
          <w:rFonts w:ascii="Times New Roman" w:hAnsi="Times New Roman" w:cs="Times New Roman"/>
          <w:color w:val="222A35"/>
          <w:sz w:val="24"/>
        </w:rPr>
        <w:t>data</w:t>
      </w:r>
      <w:r>
        <w:rPr>
          <w:rFonts w:ascii="Times New Roman" w:hAnsi="Times New Roman" w:cs="Times New Roman"/>
          <w:color w:val="222A35"/>
          <w:sz w:val="24"/>
        </w:rPr>
        <w:t xml:space="preserve"> and information collected </w:t>
      </w:r>
      <w:r w:rsidR="00A70518">
        <w:rPr>
          <w:rFonts w:ascii="Times New Roman" w:hAnsi="Times New Roman" w:cs="Times New Roman"/>
          <w:color w:val="222A35"/>
          <w:sz w:val="24"/>
        </w:rPr>
        <w:t xml:space="preserve">during </w:t>
      </w:r>
      <w:r>
        <w:rPr>
          <w:rFonts w:ascii="Times New Roman" w:hAnsi="Times New Roman" w:cs="Times New Roman"/>
          <w:color w:val="222A35"/>
          <w:sz w:val="24"/>
        </w:rPr>
        <w:t>the study:</w:t>
      </w:r>
    </w:p>
    <w:p w14:paraId="70FA69F1" w14:textId="77777777" w:rsidR="005B7F77" w:rsidRPr="004F7594" w:rsidRDefault="005B7F77" w:rsidP="006D3C06">
      <w:pPr>
        <w:numPr>
          <w:ilvl w:val="2"/>
          <w:numId w:val="20"/>
        </w:numPr>
        <w:autoSpaceDE w:val="0"/>
        <w:autoSpaceDN w:val="0"/>
        <w:adjustRightInd w:val="0"/>
        <w:ind w:left="1440" w:hanging="360"/>
        <w:rPr>
          <w:rFonts w:ascii="Times New Roman" w:hAnsi="Times New Roman" w:cs="Times New Roman"/>
          <w:color w:val="222A35"/>
          <w:sz w:val="24"/>
        </w:rPr>
      </w:pPr>
      <w:r w:rsidRPr="00676D8F">
        <w:rPr>
          <w:rFonts w:ascii="Times New Roman" w:hAnsi="Times New Roman" w:cs="Times New Roman"/>
          <w:iCs/>
          <w:color w:val="222A35"/>
          <w:sz w:val="24"/>
        </w:rPr>
        <w:t xml:space="preserve">Where and how will data (or </w:t>
      </w:r>
      <w:r>
        <w:rPr>
          <w:rFonts w:ascii="Times New Roman" w:hAnsi="Times New Roman" w:cs="Times New Roman"/>
          <w:iCs/>
          <w:color w:val="222A35"/>
          <w:sz w:val="24"/>
        </w:rPr>
        <w:t>samples</w:t>
      </w:r>
      <w:r w:rsidRPr="00676D8F">
        <w:rPr>
          <w:rFonts w:ascii="Times New Roman" w:hAnsi="Times New Roman" w:cs="Times New Roman"/>
          <w:iCs/>
          <w:color w:val="222A35"/>
          <w:sz w:val="24"/>
        </w:rPr>
        <w:t>) be stored</w:t>
      </w:r>
      <w:r>
        <w:rPr>
          <w:rFonts w:ascii="Times New Roman" w:hAnsi="Times New Roman" w:cs="Times New Roman"/>
          <w:iCs/>
          <w:color w:val="222A35"/>
          <w:sz w:val="24"/>
        </w:rPr>
        <w:t xml:space="preserve"> and</w:t>
      </w:r>
      <w:r w:rsidR="00A70518">
        <w:rPr>
          <w:rFonts w:ascii="Times New Roman" w:hAnsi="Times New Roman" w:cs="Times New Roman"/>
          <w:iCs/>
          <w:color w:val="222A35"/>
          <w:sz w:val="24"/>
        </w:rPr>
        <w:t>,</w:t>
      </w:r>
      <w:r>
        <w:rPr>
          <w:rFonts w:ascii="Times New Roman" w:hAnsi="Times New Roman" w:cs="Times New Roman"/>
          <w:iCs/>
          <w:color w:val="222A35"/>
          <w:sz w:val="24"/>
        </w:rPr>
        <w:t xml:space="preserve"> if applicable, how will they be transferred outside of the University</w:t>
      </w:r>
      <w:r w:rsidRPr="00676D8F">
        <w:rPr>
          <w:rFonts w:ascii="Times New Roman" w:hAnsi="Times New Roman" w:cs="Times New Roman"/>
          <w:iCs/>
          <w:color w:val="222A35"/>
          <w:sz w:val="24"/>
        </w:rPr>
        <w:t>?</w:t>
      </w:r>
      <w:r w:rsidRPr="00676D8F">
        <w:rPr>
          <w:rFonts w:ascii="Times New Roman" w:hAnsi="Times New Roman" w:cs="Times New Roman"/>
          <w:color w:val="222A35"/>
          <w:sz w:val="24"/>
        </w:rPr>
        <w:t xml:space="preserve">  </w:t>
      </w:r>
      <w:r>
        <w:rPr>
          <w:rFonts w:ascii="Times New Roman" w:hAnsi="Times New Roman" w:cs="Times New Roman"/>
          <w:color w:val="222A35"/>
          <w:sz w:val="24"/>
        </w:rPr>
        <w:t xml:space="preserve">If they will be transferred, how will they be identified? </w:t>
      </w:r>
      <w:r w:rsidRPr="00676D8F">
        <w:rPr>
          <w:rFonts w:ascii="Times New Roman" w:hAnsi="Times New Roman" w:cs="Times New Roman"/>
          <w:iCs/>
          <w:color w:val="222A35"/>
          <w:sz w:val="24"/>
        </w:rPr>
        <w:t xml:space="preserve">Note: electronic storage of data in both domestic and international research must be secured using adequate protections </w:t>
      </w:r>
      <w:r>
        <w:rPr>
          <w:rFonts w:ascii="Times New Roman" w:hAnsi="Times New Roman" w:cs="Times New Roman"/>
          <w:iCs/>
          <w:color w:val="222A35"/>
          <w:sz w:val="24"/>
        </w:rPr>
        <w:t>(</w:t>
      </w:r>
      <w:hyperlink r:id="rId27" w:history="1">
        <w:r w:rsidRPr="004F7594">
          <w:rPr>
            <w:rStyle w:val="Hyperlink"/>
            <w:rFonts w:ascii="Times New Roman" w:hAnsi="Times New Roman" w:cs="Times New Roman"/>
            <w:iCs/>
            <w:sz w:val="24"/>
          </w:rPr>
          <w:t>University IT Policies</w:t>
        </w:r>
      </w:hyperlink>
      <w:r>
        <w:rPr>
          <w:rFonts w:ascii="Times New Roman" w:hAnsi="Times New Roman" w:cs="Times New Roman"/>
          <w:iCs/>
          <w:color w:val="222A35"/>
          <w:sz w:val="24"/>
        </w:rPr>
        <w:t>)</w:t>
      </w:r>
      <w:r w:rsidRPr="004F7594">
        <w:rPr>
          <w:rFonts w:ascii="Times New Roman" w:hAnsi="Times New Roman" w:cs="Times New Roman"/>
          <w:iCs/>
          <w:color w:val="222A35"/>
          <w:sz w:val="24"/>
        </w:rPr>
        <w:t>.</w:t>
      </w:r>
    </w:p>
    <w:p w14:paraId="51BF3BDC" w14:textId="77777777" w:rsidR="00AB5083" w:rsidRPr="00AB5083" w:rsidRDefault="005B7F77" w:rsidP="00A70518">
      <w:pPr>
        <w:numPr>
          <w:ilvl w:val="2"/>
          <w:numId w:val="20"/>
        </w:numPr>
        <w:autoSpaceDE w:val="0"/>
        <w:autoSpaceDN w:val="0"/>
        <w:adjustRightInd w:val="0"/>
        <w:ind w:left="1440" w:hanging="360"/>
        <w:rPr>
          <w:rFonts w:ascii="Times New Roman" w:hAnsi="Times New Roman" w:cs="Times New Roman"/>
          <w:color w:val="222A35"/>
          <w:sz w:val="24"/>
        </w:rPr>
      </w:pPr>
      <w:r w:rsidRPr="00AB5083">
        <w:rPr>
          <w:rFonts w:ascii="Times New Roman" w:hAnsi="Times New Roman"/>
          <w:iCs/>
          <w:color w:val="222A35"/>
          <w:sz w:val="24"/>
        </w:rPr>
        <w:t xml:space="preserve">How long will the data (or samples) be stored? Note: RSRB policy is </w:t>
      </w:r>
      <w:r w:rsidRPr="00AB5083">
        <w:rPr>
          <w:rFonts w:ascii="Times New Roman" w:hAnsi="Times New Roman"/>
          <w:iCs/>
          <w:color w:val="222A35"/>
          <w:sz w:val="24"/>
          <w:u w:val="single"/>
        </w:rPr>
        <w:t>3 years after the completion of the study</w:t>
      </w:r>
      <w:r w:rsidRPr="00AB5083">
        <w:rPr>
          <w:rFonts w:ascii="Times New Roman" w:hAnsi="Times New Roman"/>
          <w:iCs/>
          <w:color w:val="222A35"/>
          <w:sz w:val="24"/>
        </w:rPr>
        <w:t xml:space="preserve">. </w:t>
      </w:r>
      <w:r w:rsidR="00AB5083" w:rsidRPr="00AB5083">
        <w:rPr>
          <w:rFonts w:ascii="Times New Roman" w:hAnsi="Times New Roman" w:cs="Times New Roman"/>
          <w:iCs/>
          <w:color w:val="222A35"/>
          <w:sz w:val="24"/>
        </w:rPr>
        <w:t>If HIPAA applies, it is 6 years after completion of the study.</w:t>
      </w:r>
      <w:r w:rsidR="00A70518">
        <w:rPr>
          <w:rFonts w:ascii="Times New Roman" w:hAnsi="Times New Roman" w:cs="Times New Roman"/>
          <w:iCs/>
          <w:color w:val="222A35"/>
          <w:sz w:val="24"/>
        </w:rPr>
        <w:t xml:space="preserve">  If the study is conducted under an IND or IDE, </w:t>
      </w:r>
      <w:r w:rsidR="004174B5">
        <w:rPr>
          <w:rFonts w:ascii="Times New Roman" w:hAnsi="Times New Roman" w:cs="Times New Roman"/>
          <w:iCs/>
          <w:color w:val="222A35"/>
          <w:sz w:val="24"/>
        </w:rPr>
        <w:t xml:space="preserve">the FDA </w:t>
      </w:r>
      <w:r w:rsidR="00A70518">
        <w:rPr>
          <w:rFonts w:ascii="Times New Roman" w:hAnsi="Times New Roman" w:cs="Times New Roman"/>
          <w:iCs/>
          <w:color w:val="222A35"/>
          <w:sz w:val="24"/>
        </w:rPr>
        <w:t>requires retentio</w:t>
      </w:r>
      <w:r w:rsidR="004174B5">
        <w:rPr>
          <w:rFonts w:ascii="Times New Roman" w:hAnsi="Times New Roman" w:cs="Times New Roman"/>
          <w:iCs/>
          <w:color w:val="222A35"/>
          <w:sz w:val="24"/>
        </w:rPr>
        <w:t xml:space="preserve">n for 2 years following marketing approval (or, if not approved, 2 years following shipment and delivery of the investigational product is discontinued).  </w:t>
      </w:r>
      <w:r w:rsidR="00A70518">
        <w:rPr>
          <w:rFonts w:ascii="Times New Roman" w:hAnsi="Times New Roman" w:cs="Times New Roman"/>
          <w:iCs/>
          <w:color w:val="222A35"/>
          <w:sz w:val="24"/>
        </w:rPr>
        <w:t xml:space="preserve"> If</w:t>
      </w:r>
      <w:r w:rsidR="00A70518" w:rsidRPr="00AB5083">
        <w:rPr>
          <w:rFonts w:ascii="Times New Roman" w:hAnsi="Times New Roman"/>
          <w:iCs/>
          <w:color w:val="222A35"/>
          <w:sz w:val="24"/>
        </w:rPr>
        <w:t xml:space="preserve"> there are circumstance when other time frames may apply</w:t>
      </w:r>
      <w:r w:rsidR="00A70518">
        <w:rPr>
          <w:rFonts w:ascii="Times New Roman" w:hAnsi="Times New Roman"/>
          <w:iCs/>
          <w:color w:val="222A35"/>
          <w:sz w:val="24"/>
        </w:rPr>
        <w:t>, describe here</w:t>
      </w:r>
      <w:r w:rsidR="00A70518" w:rsidRPr="00AB5083">
        <w:rPr>
          <w:rFonts w:ascii="Times New Roman" w:hAnsi="Times New Roman"/>
          <w:iCs/>
          <w:color w:val="222A35"/>
          <w:sz w:val="24"/>
        </w:rPr>
        <w:t>.</w:t>
      </w:r>
    </w:p>
    <w:p w14:paraId="306843C2" w14:textId="77777777" w:rsidR="005B7F77" w:rsidRPr="00AB5083" w:rsidRDefault="005B7F77" w:rsidP="006D3C06">
      <w:pPr>
        <w:numPr>
          <w:ilvl w:val="2"/>
          <w:numId w:val="20"/>
        </w:numPr>
        <w:autoSpaceDE w:val="0"/>
        <w:autoSpaceDN w:val="0"/>
        <w:adjustRightInd w:val="0"/>
        <w:ind w:left="1440" w:hanging="360"/>
        <w:rPr>
          <w:rFonts w:ascii="Times New Roman" w:hAnsi="Times New Roman" w:cs="Times New Roman"/>
          <w:color w:val="222A35"/>
          <w:sz w:val="24"/>
        </w:rPr>
      </w:pPr>
      <w:r w:rsidRPr="00AB5083">
        <w:rPr>
          <w:rFonts w:ascii="Times New Roman" w:hAnsi="Times New Roman"/>
          <w:iCs/>
          <w:color w:val="222A35"/>
          <w:sz w:val="24"/>
        </w:rPr>
        <w:t>Who will have access to the stored data (or samples)?</w:t>
      </w:r>
    </w:p>
    <w:p w14:paraId="2AFC4557" w14:textId="77777777" w:rsidR="005B7F77" w:rsidRPr="004F7594" w:rsidRDefault="005B7F77" w:rsidP="006D3C06">
      <w:pPr>
        <w:numPr>
          <w:ilvl w:val="2"/>
          <w:numId w:val="20"/>
        </w:numPr>
        <w:autoSpaceDE w:val="0"/>
        <w:autoSpaceDN w:val="0"/>
        <w:adjustRightInd w:val="0"/>
        <w:ind w:left="1440" w:hanging="360"/>
        <w:rPr>
          <w:rFonts w:ascii="Times New Roman" w:hAnsi="Times New Roman" w:cs="Times New Roman"/>
          <w:color w:val="222A35"/>
          <w:sz w:val="24"/>
        </w:rPr>
      </w:pPr>
      <w:r w:rsidRPr="00676D8F">
        <w:rPr>
          <w:rFonts w:ascii="Times New Roman" w:hAnsi="Times New Roman"/>
          <w:iCs/>
          <w:color w:val="222A35"/>
          <w:sz w:val="24"/>
        </w:rPr>
        <w:t xml:space="preserve">Who is responsible for receipt or transmission of the data </w:t>
      </w:r>
      <w:r>
        <w:rPr>
          <w:rFonts w:ascii="Times New Roman" w:hAnsi="Times New Roman"/>
          <w:iCs/>
          <w:color w:val="222A35"/>
          <w:sz w:val="24"/>
        </w:rPr>
        <w:t>(</w:t>
      </w:r>
      <w:r w:rsidRPr="00676D8F">
        <w:rPr>
          <w:rFonts w:ascii="Times New Roman" w:hAnsi="Times New Roman"/>
          <w:iCs/>
          <w:color w:val="222A35"/>
          <w:sz w:val="24"/>
        </w:rPr>
        <w:t xml:space="preserve">or </w:t>
      </w:r>
      <w:r>
        <w:rPr>
          <w:rFonts w:ascii="Times New Roman" w:hAnsi="Times New Roman"/>
          <w:iCs/>
          <w:color w:val="222A35"/>
          <w:sz w:val="24"/>
        </w:rPr>
        <w:t>samples)</w:t>
      </w:r>
      <w:r w:rsidRPr="00676D8F">
        <w:rPr>
          <w:rFonts w:ascii="Times New Roman" w:hAnsi="Times New Roman"/>
          <w:iCs/>
          <w:color w:val="222A35"/>
          <w:sz w:val="24"/>
        </w:rPr>
        <w:t>?</w:t>
      </w:r>
    </w:p>
    <w:p w14:paraId="2AFCE89C" w14:textId="77777777" w:rsidR="005B7F77" w:rsidRDefault="005B7F77" w:rsidP="006D3C06">
      <w:pPr>
        <w:numPr>
          <w:ilvl w:val="2"/>
          <w:numId w:val="20"/>
        </w:numPr>
        <w:autoSpaceDE w:val="0"/>
        <w:autoSpaceDN w:val="0"/>
        <w:adjustRightInd w:val="0"/>
        <w:ind w:left="1440" w:hanging="360"/>
        <w:rPr>
          <w:rFonts w:ascii="Times New Roman" w:hAnsi="Times New Roman" w:cs="Times New Roman"/>
          <w:color w:val="222A35"/>
          <w:sz w:val="24"/>
        </w:rPr>
      </w:pPr>
      <w:r>
        <w:rPr>
          <w:rFonts w:ascii="Times New Roman" w:hAnsi="Times New Roman" w:cs="Times New Roman"/>
          <w:color w:val="222A35"/>
          <w:sz w:val="24"/>
        </w:rPr>
        <w:t xml:space="preserve">What </w:t>
      </w:r>
      <w:r w:rsidRPr="00C9249E">
        <w:rPr>
          <w:rFonts w:ascii="Times New Roman" w:hAnsi="Times New Roman" w:cs="Times New Roman"/>
          <w:color w:val="222A35"/>
          <w:sz w:val="24"/>
        </w:rPr>
        <w:t>steps that will be taken to secure the data during storage, use, and transmission (e.g., training, authorization of access, password protection, encryption, physical controls, certi</w:t>
      </w:r>
      <w:r>
        <w:rPr>
          <w:rFonts w:ascii="Times New Roman" w:hAnsi="Times New Roman" w:cs="Times New Roman"/>
          <w:color w:val="222A35"/>
          <w:sz w:val="24"/>
        </w:rPr>
        <w:t xml:space="preserve">ficates of confidentiality, </w:t>
      </w:r>
      <w:r w:rsidRPr="00C9249E">
        <w:rPr>
          <w:rFonts w:ascii="Times New Roman" w:hAnsi="Times New Roman" w:cs="Times New Roman"/>
          <w:color w:val="222A35"/>
          <w:sz w:val="24"/>
        </w:rPr>
        <w:t>separation of identifiers and data)</w:t>
      </w:r>
      <w:r>
        <w:rPr>
          <w:rFonts w:ascii="Times New Roman" w:hAnsi="Times New Roman" w:cs="Times New Roman"/>
          <w:color w:val="222A35"/>
          <w:sz w:val="24"/>
        </w:rPr>
        <w:t>?</w:t>
      </w:r>
    </w:p>
    <w:p w14:paraId="43745F85" w14:textId="77777777" w:rsidR="005B7F77" w:rsidRPr="004F7594" w:rsidRDefault="005B7F77" w:rsidP="006D3C06">
      <w:pPr>
        <w:numPr>
          <w:ilvl w:val="3"/>
          <w:numId w:val="20"/>
        </w:numPr>
        <w:autoSpaceDE w:val="0"/>
        <w:autoSpaceDN w:val="0"/>
        <w:adjustRightInd w:val="0"/>
        <w:ind w:left="2160" w:hanging="360"/>
        <w:rPr>
          <w:rFonts w:ascii="Times New Roman" w:hAnsi="Times New Roman" w:cs="Times New Roman"/>
          <w:color w:val="222A35"/>
          <w:sz w:val="24"/>
        </w:rPr>
      </w:pPr>
      <w:r w:rsidRPr="00C9249E">
        <w:rPr>
          <w:rFonts w:ascii="Times New Roman" w:hAnsi="Times New Roman" w:cs="Times New Roman"/>
          <w:color w:val="222A35"/>
          <w:sz w:val="24"/>
        </w:rPr>
        <w:t xml:space="preserve">If internet based research is planned within the protocol, the level of encryption used by the online survey tool must be described as a protection against the risks of loss of confidentiality </w:t>
      </w:r>
      <w:hyperlink r:id="rId28" w:history="1">
        <w:r w:rsidRPr="00010362">
          <w:rPr>
            <w:rStyle w:val="Hyperlink"/>
            <w:rFonts w:ascii="Times New Roman" w:hAnsi="Times New Roman" w:cs="Times New Roman"/>
            <w:sz w:val="24"/>
          </w:rPr>
          <w:t xml:space="preserve">(see Guideline on Computer and Internet Based Research). </w:t>
        </w:r>
      </w:hyperlink>
    </w:p>
    <w:p w14:paraId="628149A8" w14:textId="77777777" w:rsidR="005B7F77" w:rsidRDefault="005B7F77" w:rsidP="006D3C06">
      <w:pPr>
        <w:pStyle w:val="Default"/>
        <w:numPr>
          <w:ilvl w:val="0"/>
          <w:numId w:val="19"/>
        </w:numPr>
        <w:ind w:left="720"/>
        <w:jc w:val="both"/>
        <w:rPr>
          <w:color w:val="auto"/>
        </w:rPr>
      </w:pPr>
      <w:r>
        <w:rPr>
          <w:color w:val="auto"/>
        </w:rPr>
        <w:t>Describe any data/sample sharing, if applicable:</w:t>
      </w:r>
    </w:p>
    <w:p w14:paraId="14F391CB" w14:textId="77777777" w:rsidR="005B7F77" w:rsidRDefault="00804D44" w:rsidP="00F11F45">
      <w:pPr>
        <w:pStyle w:val="Default"/>
        <w:numPr>
          <w:ilvl w:val="1"/>
          <w:numId w:val="19"/>
        </w:numPr>
        <w:ind w:left="1080"/>
        <w:jc w:val="both"/>
        <w:rPr>
          <w:color w:val="auto"/>
        </w:rPr>
      </w:pPr>
      <w:r>
        <w:rPr>
          <w:color w:val="auto"/>
        </w:rPr>
        <w:t>W</w:t>
      </w:r>
      <w:r w:rsidR="005B7F77" w:rsidRPr="00E77F9F">
        <w:rPr>
          <w:color w:val="auto"/>
        </w:rPr>
        <w:t xml:space="preserve">hat will be shared and </w:t>
      </w:r>
      <w:r w:rsidR="005B7F77">
        <w:rPr>
          <w:color w:val="auto"/>
        </w:rPr>
        <w:t>is</w:t>
      </w:r>
      <w:r w:rsidR="005B7F77" w:rsidRPr="00E77F9F">
        <w:rPr>
          <w:color w:val="auto"/>
        </w:rPr>
        <w:t xml:space="preserve"> the information identifiable (if identifiable, provide justification),</w:t>
      </w:r>
    </w:p>
    <w:p w14:paraId="5F2CD177" w14:textId="77777777" w:rsidR="005B7F77" w:rsidRDefault="00804D44" w:rsidP="00F11F45">
      <w:pPr>
        <w:pStyle w:val="Default"/>
        <w:numPr>
          <w:ilvl w:val="1"/>
          <w:numId w:val="19"/>
        </w:numPr>
        <w:ind w:left="1080"/>
        <w:jc w:val="both"/>
        <w:rPr>
          <w:color w:val="auto"/>
        </w:rPr>
      </w:pPr>
      <w:r>
        <w:rPr>
          <w:color w:val="auto"/>
        </w:rPr>
        <w:t>W</w:t>
      </w:r>
      <w:r w:rsidR="005B7F77" w:rsidRPr="00E77F9F">
        <w:rPr>
          <w:color w:val="auto"/>
        </w:rPr>
        <w:t xml:space="preserve">ho will </w:t>
      </w:r>
      <w:r w:rsidR="005B7F77">
        <w:rPr>
          <w:color w:val="auto"/>
        </w:rPr>
        <w:t>have</w:t>
      </w:r>
      <w:r w:rsidR="005B7F77" w:rsidRPr="00E77F9F">
        <w:rPr>
          <w:color w:val="auto"/>
        </w:rPr>
        <w:t xml:space="preserve"> access (e.g., other researchers),</w:t>
      </w:r>
    </w:p>
    <w:p w14:paraId="556CAF53" w14:textId="77777777" w:rsidR="005B7F77" w:rsidRDefault="00804D44" w:rsidP="00F11F45">
      <w:pPr>
        <w:pStyle w:val="Default"/>
        <w:numPr>
          <w:ilvl w:val="1"/>
          <w:numId w:val="19"/>
        </w:numPr>
        <w:ind w:left="1080"/>
        <w:jc w:val="both"/>
        <w:rPr>
          <w:color w:val="auto"/>
        </w:rPr>
      </w:pPr>
      <w:r w:rsidRPr="00E77F9F">
        <w:rPr>
          <w:color w:val="auto"/>
        </w:rPr>
        <w:t>What</w:t>
      </w:r>
      <w:r w:rsidR="005B7F77" w:rsidRPr="00E77F9F">
        <w:rPr>
          <w:color w:val="auto"/>
        </w:rPr>
        <w:t xml:space="preserve"> </w:t>
      </w:r>
      <w:r w:rsidR="005B7F77">
        <w:rPr>
          <w:color w:val="auto"/>
        </w:rPr>
        <w:t xml:space="preserve">shared </w:t>
      </w:r>
      <w:r w:rsidR="005B7F77" w:rsidRPr="00E77F9F">
        <w:rPr>
          <w:color w:val="auto"/>
        </w:rPr>
        <w:t>data</w:t>
      </w:r>
      <w:r w:rsidR="005B7F77">
        <w:rPr>
          <w:color w:val="auto"/>
        </w:rPr>
        <w:t xml:space="preserve">/samples will </w:t>
      </w:r>
      <w:r w:rsidR="005B7F77" w:rsidRPr="00E77F9F">
        <w:rPr>
          <w:color w:val="auto"/>
        </w:rPr>
        <w:t>be used for (e.g. research purposes, teaching, etc.),</w:t>
      </w:r>
    </w:p>
    <w:p w14:paraId="458EEEF9" w14:textId="77777777" w:rsidR="005B7F77" w:rsidRDefault="00804D44" w:rsidP="00F11F45">
      <w:pPr>
        <w:pStyle w:val="Default"/>
        <w:numPr>
          <w:ilvl w:val="1"/>
          <w:numId w:val="19"/>
        </w:numPr>
        <w:ind w:left="1080"/>
        <w:jc w:val="both"/>
        <w:rPr>
          <w:color w:val="auto"/>
        </w:rPr>
      </w:pPr>
      <w:r w:rsidRPr="00E77F9F">
        <w:rPr>
          <w:color w:val="auto"/>
        </w:rPr>
        <w:t>What</w:t>
      </w:r>
      <w:r w:rsidR="005B7F77" w:rsidRPr="00E77F9F">
        <w:rPr>
          <w:color w:val="auto"/>
        </w:rPr>
        <w:t xml:space="preserve"> </w:t>
      </w:r>
      <w:r w:rsidR="005B7F77">
        <w:rPr>
          <w:color w:val="auto"/>
        </w:rPr>
        <w:t xml:space="preserve">additional </w:t>
      </w:r>
      <w:r w:rsidR="005B7F77" w:rsidRPr="00E77F9F">
        <w:rPr>
          <w:color w:val="auto"/>
        </w:rPr>
        <w:t>privacy and</w:t>
      </w:r>
      <w:r w:rsidR="005B7F77">
        <w:rPr>
          <w:color w:val="auto"/>
        </w:rPr>
        <w:t xml:space="preserve"> confidentiality protections</w:t>
      </w:r>
      <w:r w:rsidR="005B7F77" w:rsidRPr="00E77F9F">
        <w:rPr>
          <w:color w:val="auto"/>
        </w:rPr>
        <w:t xml:space="preserve"> in place</w:t>
      </w:r>
      <w:r w:rsidR="005B7F77">
        <w:rPr>
          <w:color w:val="auto"/>
        </w:rPr>
        <w:t xml:space="preserve"> for what is shared?</w:t>
      </w:r>
    </w:p>
    <w:p w14:paraId="1772AEE9" w14:textId="77777777" w:rsidR="00375E9C" w:rsidRDefault="00375E9C" w:rsidP="005B7F77">
      <w:pPr>
        <w:pStyle w:val="Default"/>
        <w:jc w:val="both"/>
        <w:rPr>
          <w:b/>
          <w:bCs/>
          <w:sz w:val="22"/>
          <w:szCs w:val="22"/>
        </w:rPr>
      </w:pPr>
    </w:p>
    <w:p w14:paraId="25ACDC11" w14:textId="77777777" w:rsidR="00CC5AD7" w:rsidRDefault="00CC5AD7" w:rsidP="00CC5AD7">
      <w:pPr>
        <w:pStyle w:val="Default"/>
        <w:numPr>
          <w:ilvl w:val="0"/>
          <w:numId w:val="17"/>
        </w:numPr>
        <w:ind w:left="360" w:hanging="360"/>
        <w:rPr>
          <w:b/>
          <w:bCs/>
          <w:color w:val="171717"/>
        </w:rPr>
      </w:pPr>
      <w:r w:rsidRPr="00CC5AD7">
        <w:rPr>
          <w:b/>
          <w:bCs/>
          <w:color w:val="171717"/>
        </w:rPr>
        <w:t>DATA / SAMPLE STORAGE FOR FUTURE USE</w:t>
      </w:r>
    </w:p>
    <w:p w14:paraId="73832D39" w14:textId="77777777" w:rsidR="005B7F77" w:rsidRPr="00E77F9F" w:rsidRDefault="005B7F77" w:rsidP="005B7F77">
      <w:pPr>
        <w:pStyle w:val="NoSpacing"/>
        <w:ind w:left="360"/>
        <w:rPr>
          <w:rFonts w:ascii="Times New Roman" w:hAnsi="Times New Roman"/>
        </w:rPr>
      </w:pPr>
      <w:r w:rsidRPr="00E77F9F">
        <w:rPr>
          <w:rFonts w:ascii="Times New Roman" w:hAnsi="Times New Roman"/>
        </w:rPr>
        <w:t xml:space="preserve">If data </w:t>
      </w:r>
      <w:r>
        <w:rPr>
          <w:rFonts w:ascii="Times New Roman" w:hAnsi="Times New Roman"/>
        </w:rPr>
        <w:t>(</w:t>
      </w:r>
      <w:r w:rsidRPr="00E77F9F">
        <w:rPr>
          <w:rFonts w:ascii="Times New Roman" w:hAnsi="Times New Roman"/>
        </w:rPr>
        <w:t xml:space="preserve">or </w:t>
      </w:r>
      <w:r>
        <w:rPr>
          <w:rFonts w:ascii="Times New Roman" w:hAnsi="Times New Roman"/>
        </w:rPr>
        <w:t>samples)</w:t>
      </w:r>
      <w:r w:rsidRPr="00E77F9F">
        <w:rPr>
          <w:rFonts w:ascii="Times New Roman" w:hAnsi="Times New Roman"/>
        </w:rPr>
        <w:t xml:space="preserve"> will be stored for future use, describe the following:</w:t>
      </w:r>
    </w:p>
    <w:p w14:paraId="0A6AD4A1" w14:textId="77777777" w:rsidR="005B7F77" w:rsidRPr="00DC2D03" w:rsidRDefault="00E00E73" w:rsidP="006D3C06">
      <w:pPr>
        <w:pStyle w:val="NoSpacing"/>
        <w:numPr>
          <w:ilvl w:val="0"/>
          <w:numId w:val="10"/>
        </w:numPr>
        <w:ind w:left="1080"/>
        <w:rPr>
          <w:rFonts w:ascii="Times New Roman" w:hAnsi="Times New Roman"/>
        </w:rPr>
      </w:pPr>
      <w:r>
        <w:rPr>
          <w:rFonts w:ascii="Times New Roman" w:hAnsi="Times New Roman"/>
        </w:rPr>
        <w:t>W</w:t>
      </w:r>
      <w:r w:rsidR="005B7F77" w:rsidRPr="00DC2D03">
        <w:rPr>
          <w:rFonts w:ascii="Times New Roman" w:hAnsi="Times New Roman"/>
        </w:rPr>
        <w:t>hy the data (or samples) will be stored for future use,</w:t>
      </w:r>
    </w:p>
    <w:p w14:paraId="3F6BCDC6" w14:textId="77777777" w:rsidR="005B7F77" w:rsidRPr="00DC2D03" w:rsidRDefault="00E00E73" w:rsidP="006D3C06">
      <w:pPr>
        <w:pStyle w:val="NoSpacing"/>
        <w:numPr>
          <w:ilvl w:val="0"/>
          <w:numId w:val="10"/>
        </w:numPr>
        <w:ind w:left="1080"/>
        <w:rPr>
          <w:rFonts w:ascii="Times New Roman" w:hAnsi="Times New Roman"/>
        </w:rPr>
      </w:pPr>
      <w:r>
        <w:rPr>
          <w:rFonts w:ascii="Times New Roman" w:hAnsi="Times New Roman"/>
        </w:rPr>
        <w:t>W</w:t>
      </w:r>
      <w:r w:rsidR="005B7F77" w:rsidRPr="00DC2D03">
        <w:rPr>
          <w:rFonts w:ascii="Times New Roman" w:hAnsi="Times New Roman"/>
        </w:rPr>
        <w:t xml:space="preserve">here the data (or samples) will be stored (if </w:t>
      </w:r>
      <w:r w:rsidR="005B7F77">
        <w:rPr>
          <w:rFonts w:ascii="Times New Roman" w:hAnsi="Times New Roman"/>
        </w:rPr>
        <w:t>outside the</w:t>
      </w:r>
      <w:r w:rsidR="005B7F77" w:rsidRPr="00DC2D03">
        <w:rPr>
          <w:rFonts w:ascii="Times New Roman" w:hAnsi="Times New Roman"/>
        </w:rPr>
        <w:t xml:space="preserve"> UR be sure to identify the location/entity),</w:t>
      </w:r>
    </w:p>
    <w:p w14:paraId="25C201FE" w14:textId="77777777" w:rsidR="005B7F77" w:rsidRPr="00DC2D03" w:rsidRDefault="00E00E73" w:rsidP="006D3C06">
      <w:pPr>
        <w:pStyle w:val="NoSpacing"/>
        <w:numPr>
          <w:ilvl w:val="0"/>
          <w:numId w:val="10"/>
        </w:numPr>
        <w:ind w:left="1080"/>
        <w:rPr>
          <w:rFonts w:ascii="Times New Roman" w:hAnsi="Times New Roman"/>
        </w:rPr>
      </w:pPr>
      <w:r>
        <w:rPr>
          <w:rFonts w:ascii="Times New Roman" w:hAnsi="Times New Roman"/>
        </w:rPr>
        <w:t>H</w:t>
      </w:r>
      <w:r w:rsidR="005B7F77" w:rsidRPr="00DC2D03">
        <w:rPr>
          <w:rFonts w:ascii="Times New Roman" w:hAnsi="Times New Roman"/>
        </w:rPr>
        <w:t xml:space="preserve">ow stored information </w:t>
      </w:r>
      <w:r w:rsidR="005B7F77">
        <w:rPr>
          <w:rFonts w:ascii="Times New Roman" w:hAnsi="Times New Roman"/>
        </w:rPr>
        <w:t xml:space="preserve">will </w:t>
      </w:r>
      <w:r w:rsidR="005B7F77" w:rsidRPr="00DC2D03">
        <w:rPr>
          <w:rFonts w:ascii="Times New Roman" w:hAnsi="Times New Roman"/>
        </w:rPr>
        <w:t>be identified,</w:t>
      </w:r>
    </w:p>
    <w:p w14:paraId="1ED337AE" w14:textId="77777777" w:rsidR="005B7F77" w:rsidRPr="00DC2D03" w:rsidRDefault="00E00E73" w:rsidP="006D3C06">
      <w:pPr>
        <w:pStyle w:val="NoSpacing"/>
        <w:numPr>
          <w:ilvl w:val="0"/>
          <w:numId w:val="10"/>
        </w:numPr>
        <w:ind w:left="1080"/>
        <w:rPr>
          <w:rFonts w:ascii="Times New Roman" w:hAnsi="Times New Roman"/>
        </w:rPr>
      </w:pPr>
      <w:r>
        <w:rPr>
          <w:rFonts w:ascii="Times New Roman" w:hAnsi="Times New Roman"/>
        </w:rPr>
        <w:t>H</w:t>
      </w:r>
      <w:r w:rsidR="005B7F77" w:rsidRPr="00DC2D03">
        <w:rPr>
          <w:rFonts w:ascii="Times New Roman" w:hAnsi="Times New Roman"/>
        </w:rPr>
        <w:t>ow long data (or samples) will be stored,</w:t>
      </w:r>
    </w:p>
    <w:p w14:paraId="280BCFDA" w14:textId="77777777" w:rsidR="005B7F77" w:rsidRPr="00DC2D03" w:rsidRDefault="00E00E73" w:rsidP="006D3C06">
      <w:pPr>
        <w:pStyle w:val="NoSpacing"/>
        <w:numPr>
          <w:ilvl w:val="0"/>
          <w:numId w:val="10"/>
        </w:numPr>
        <w:ind w:left="1080"/>
        <w:rPr>
          <w:rFonts w:ascii="Times New Roman" w:hAnsi="Times New Roman"/>
        </w:rPr>
      </w:pPr>
      <w:r>
        <w:rPr>
          <w:rFonts w:ascii="Times New Roman" w:hAnsi="Times New Roman"/>
        </w:rPr>
        <w:t>The</w:t>
      </w:r>
      <w:r w:rsidR="005B7F77" w:rsidRPr="00DC2D03">
        <w:rPr>
          <w:rFonts w:ascii="Times New Roman" w:hAnsi="Times New Roman"/>
        </w:rPr>
        <w:t xml:space="preserve"> plan for managing long-term storage of the data, if applicable,</w:t>
      </w:r>
    </w:p>
    <w:p w14:paraId="6831962A" w14:textId="77777777" w:rsidR="005B7F77" w:rsidRPr="00DC2D03" w:rsidRDefault="00E00E73" w:rsidP="006D3C06">
      <w:pPr>
        <w:pStyle w:val="NoSpacing"/>
        <w:numPr>
          <w:ilvl w:val="0"/>
          <w:numId w:val="10"/>
        </w:numPr>
        <w:ind w:left="1080"/>
        <w:rPr>
          <w:rFonts w:ascii="Times New Roman" w:hAnsi="Times New Roman"/>
        </w:rPr>
      </w:pPr>
      <w:r>
        <w:rPr>
          <w:rFonts w:ascii="Times New Roman" w:hAnsi="Times New Roman"/>
        </w:rPr>
        <w:t>W</w:t>
      </w:r>
      <w:r w:rsidR="005B7F77" w:rsidRPr="00DC2D03">
        <w:rPr>
          <w:rFonts w:ascii="Times New Roman" w:hAnsi="Times New Roman"/>
        </w:rPr>
        <w:t>ho will have access to the stored data (or samples),</w:t>
      </w:r>
    </w:p>
    <w:p w14:paraId="515ABD65" w14:textId="77777777" w:rsidR="005B7F77" w:rsidRPr="00E77F9F" w:rsidRDefault="00E00E73" w:rsidP="006D3C06">
      <w:pPr>
        <w:pStyle w:val="NoSpacing"/>
        <w:numPr>
          <w:ilvl w:val="0"/>
          <w:numId w:val="10"/>
        </w:numPr>
        <w:ind w:left="1080"/>
        <w:rPr>
          <w:rFonts w:ascii="Times New Roman" w:hAnsi="Times New Roman"/>
        </w:rPr>
      </w:pPr>
      <w:r w:rsidRPr="00DC2D03">
        <w:rPr>
          <w:rFonts w:ascii="Times New Roman" w:hAnsi="Times New Roman"/>
        </w:rPr>
        <w:t>Procedures</w:t>
      </w:r>
      <w:r w:rsidR="005B7F77" w:rsidRPr="00DC2D03">
        <w:rPr>
          <w:rFonts w:ascii="Times New Roman" w:hAnsi="Times New Roman"/>
        </w:rPr>
        <w:t xml:space="preserve"> to release data (or samples), including: the process to request a release, approvals required for release, who can submit a request, and how requested data will be identified.</w:t>
      </w:r>
    </w:p>
    <w:p w14:paraId="2120BA5D" w14:textId="77777777" w:rsidR="005B7F77" w:rsidRDefault="005B7F77" w:rsidP="005B7F77">
      <w:pPr>
        <w:pStyle w:val="Default"/>
        <w:ind w:left="360"/>
        <w:jc w:val="both"/>
        <w:rPr>
          <w:b/>
          <w:bCs/>
          <w:sz w:val="22"/>
          <w:szCs w:val="22"/>
        </w:rPr>
      </w:pPr>
    </w:p>
    <w:p w14:paraId="7F9A401F" w14:textId="77777777" w:rsidR="00CC5AD7" w:rsidRPr="00CC5AD7" w:rsidRDefault="00CC5AD7" w:rsidP="00CC5AD7">
      <w:pPr>
        <w:pStyle w:val="Default"/>
        <w:numPr>
          <w:ilvl w:val="0"/>
          <w:numId w:val="17"/>
        </w:numPr>
        <w:ind w:left="360" w:hanging="360"/>
        <w:rPr>
          <w:b/>
          <w:bCs/>
          <w:color w:val="171717"/>
        </w:rPr>
      </w:pPr>
      <w:r>
        <w:rPr>
          <w:b/>
          <w:bCs/>
        </w:rPr>
        <w:t xml:space="preserve">DATA AND </w:t>
      </w:r>
      <w:r w:rsidRPr="00804D44">
        <w:rPr>
          <w:b/>
          <w:bCs/>
        </w:rPr>
        <w:t>SAFETY MONITORING PLAN</w:t>
      </w:r>
    </w:p>
    <w:p w14:paraId="5B9AEA42" w14:textId="77777777" w:rsidR="00E00E73" w:rsidRPr="00610B1A" w:rsidRDefault="00E00E73" w:rsidP="00E00E73">
      <w:pPr>
        <w:autoSpaceDE w:val="0"/>
        <w:autoSpaceDN w:val="0"/>
        <w:adjustRightInd w:val="0"/>
        <w:ind w:left="360"/>
        <w:rPr>
          <w:rFonts w:ascii="Times New Roman" w:hAnsi="Times New Roman" w:cs="Times New Roman"/>
          <w:sz w:val="24"/>
        </w:rPr>
      </w:pPr>
      <w:r w:rsidRPr="00CC5AD7">
        <w:rPr>
          <w:rFonts w:ascii="Times New Roman" w:hAnsi="Times New Roman" w:cs="Times New Roman"/>
          <w:sz w:val="24"/>
          <w:szCs w:val="22"/>
        </w:rPr>
        <w:t xml:space="preserve">Describe the plan to periodically evaluate the information collected regarding risks or harms to determine whether subjects remain safe (refer to </w:t>
      </w:r>
      <w:hyperlink r:id="rId29" w:history="1">
        <w:r w:rsidRPr="00CC5AD7">
          <w:rPr>
            <w:rStyle w:val="Hyperlink"/>
            <w:rFonts w:ascii="Times New Roman" w:hAnsi="Times New Roman" w:cs="Times New Roman"/>
            <w:sz w:val="24"/>
            <w:szCs w:val="22"/>
          </w:rPr>
          <w:t>OHSP Policy 506 Data &amp; Safety Monitoring</w:t>
        </w:r>
      </w:hyperlink>
      <w:r w:rsidRPr="00CC5AD7">
        <w:rPr>
          <w:rFonts w:ascii="Times New Roman" w:hAnsi="Times New Roman" w:cs="Times New Roman"/>
          <w:sz w:val="24"/>
          <w:szCs w:val="22"/>
        </w:rPr>
        <w:t xml:space="preserve">). </w:t>
      </w:r>
      <w:r w:rsidRPr="00610B1A">
        <w:rPr>
          <w:rFonts w:ascii="Times New Roman" w:hAnsi="Times New Roman" w:cs="Times New Roman"/>
          <w:sz w:val="24"/>
        </w:rPr>
        <w:t>Include the following</w:t>
      </w:r>
      <w:r>
        <w:rPr>
          <w:rFonts w:ascii="Times New Roman" w:hAnsi="Times New Roman" w:cs="Times New Roman"/>
          <w:sz w:val="24"/>
        </w:rPr>
        <w:t>, as appropriate</w:t>
      </w:r>
      <w:r w:rsidRPr="00610B1A">
        <w:rPr>
          <w:rFonts w:ascii="Times New Roman" w:hAnsi="Times New Roman" w:cs="Times New Roman"/>
          <w:sz w:val="24"/>
        </w:rPr>
        <w:t>:</w:t>
      </w:r>
    </w:p>
    <w:p w14:paraId="6119CFB3" w14:textId="77777777" w:rsidR="00E00E73" w:rsidRDefault="00AB5083" w:rsidP="006D3C06">
      <w:pPr>
        <w:numPr>
          <w:ilvl w:val="0"/>
          <w:numId w:val="22"/>
        </w:numPr>
        <w:autoSpaceDE w:val="0"/>
        <w:autoSpaceDN w:val="0"/>
        <w:adjustRightInd w:val="0"/>
        <w:ind w:left="1080"/>
        <w:contextualSpacing/>
        <w:rPr>
          <w:rFonts w:ascii="Times New Roman" w:hAnsi="Times New Roman" w:cs="Times New Roman"/>
          <w:iCs/>
          <w:sz w:val="24"/>
        </w:rPr>
      </w:pPr>
      <w:r>
        <w:rPr>
          <w:rFonts w:ascii="Times New Roman" w:hAnsi="Times New Roman" w:cs="Times New Roman"/>
          <w:iCs/>
          <w:sz w:val="24"/>
        </w:rPr>
        <w:t>Provide</w:t>
      </w:r>
      <w:r w:rsidR="00E00E73">
        <w:rPr>
          <w:rFonts w:ascii="Times New Roman" w:hAnsi="Times New Roman" w:cs="Times New Roman"/>
          <w:iCs/>
          <w:sz w:val="24"/>
        </w:rPr>
        <w:t xml:space="preserve"> </w:t>
      </w:r>
      <w:r w:rsidR="001308BB">
        <w:rPr>
          <w:rFonts w:ascii="Times New Roman" w:hAnsi="Times New Roman" w:cs="Times New Roman"/>
          <w:iCs/>
          <w:sz w:val="24"/>
        </w:rPr>
        <w:t xml:space="preserve">a </w:t>
      </w:r>
      <w:r w:rsidR="00E00E73">
        <w:rPr>
          <w:rFonts w:ascii="Times New Roman" w:hAnsi="Times New Roman" w:cs="Times New Roman"/>
          <w:iCs/>
          <w:sz w:val="24"/>
        </w:rPr>
        <w:t>definition of adverse</w:t>
      </w:r>
      <w:r>
        <w:rPr>
          <w:rFonts w:ascii="Times New Roman" w:hAnsi="Times New Roman" w:cs="Times New Roman"/>
          <w:iCs/>
          <w:sz w:val="24"/>
        </w:rPr>
        <w:t xml:space="preserve"> events</w:t>
      </w:r>
      <w:r w:rsidR="003822D2">
        <w:rPr>
          <w:rFonts w:ascii="Times New Roman" w:hAnsi="Times New Roman" w:cs="Times New Roman"/>
          <w:iCs/>
          <w:sz w:val="24"/>
        </w:rPr>
        <w:t>,</w:t>
      </w:r>
      <w:r>
        <w:rPr>
          <w:rFonts w:ascii="Times New Roman" w:hAnsi="Times New Roman" w:cs="Times New Roman"/>
          <w:iCs/>
          <w:sz w:val="24"/>
        </w:rPr>
        <w:t xml:space="preserve"> serious adverse events</w:t>
      </w:r>
      <w:r w:rsidR="003822D2">
        <w:rPr>
          <w:rFonts w:ascii="Times New Roman" w:hAnsi="Times New Roman" w:cs="Times New Roman"/>
          <w:iCs/>
          <w:sz w:val="24"/>
        </w:rPr>
        <w:t>,</w:t>
      </w:r>
      <w:r w:rsidR="001308BB">
        <w:rPr>
          <w:rFonts w:ascii="Times New Roman" w:hAnsi="Times New Roman" w:cs="Times New Roman"/>
          <w:iCs/>
          <w:sz w:val="24"/>
        </w:rPr>
        <w:t xml:space="preserve"> and any other types of events that will be monitored</w:t>
      </w:r>
      <w:r w:rsidR="004174B5">
        <w:rPr>
          <w:rFonts w:ascii="Times New Roman" w:hAnsi="Times New Roman" w:cs="Times New Roman"/>
          <w:iCs/>
          <w:sz w:val="24"/>
        </w:rPr>
        <w:t xml:space="preserve"> (refer to </w:t>
      </w:r>
      <w:hyperlink r:id="rId30" w:history="1">
        <w:r w:rsidR="004174B5" w:rsidRPr="004174B5">
          <w:rPr>
            <w:rStyle w:val="Hyperlink"/>
            <w:rFonts w:ascii="Times New Roman" w:hAnsi="Times New Roman" w:cs="Times New Roman"/>
            <w:iCs/>
            <w:sz w:val="24"/>
          </w:rPr>
          <w:t>OHSP Policy 801 Reporting Research Events</w:t>
        </w:r>
      </w:hyperlink>
      <w:r w:rsidR="001308BB">
        <w:rPr>
          <w:rFonts w:ascii="Times New Roman" w:hAnsi="Times New Roman" w:cs="Times New Roman"/>
          <w:iCs/>
          <w:sz w:val="24"/>
        </w:rPr>
        <w:t xml:space="preserve">, </w:t>
      </w:r>
      <w:hyperlink r:id="rId31" w:history="1">
        <w:r w:rsidR="001308BB" w:rsidRPr="001308BB">
          <w:rPr>
            <w:rStyle w:val="Hyperlink"/>
            <w:rFonts w:ascii="Times New Roman" w:hAnsi="Times New Roman" w:cs="Times New Roman"/>
            <w:iCs/>
            <w:sz w:val="24"/>
          </w:rPr>
          <w:t>21 CFR 312</w:t>
        </w:r>
      </w:hyperlink>
      <w:r w:rsidR="001308BB">
        <w:rPr>
          <w:rFonts w:ascii="Times New Roman" w:hAnsi="Times New Roman" w:cs="Times New Roman"/>
          <w:iCs/>
          <w:sz w:val="24"/>
        </w:rPr>
        <w:t xml:space="preserve">, and </w:t>
      </w:r>
      <w:hyperlink r:id="rId32" w:history="1">
        <w:r w:rsidR="001308BB" w:rsidRPr="001308BB">
          <w:rPr>
            <w:rStyle w:val="Hyperlink"/>
            <w:rFonts w:ascii="Times New Roman" w:hAnsi="Times New Roman" w:cs="Times New Roman"/>
            <w:iCs/>
            <w:sz w:val="24"/>
          </w:rPr>
          <w:t>21 CFR 812</w:t>
        </w:r>
      </w:hyperlink>
      <w:r w:rsidR="001308BB">
        <w:rPr>
          <w:rFonts w:ascii="Times New Roman" w:hAnsi="Times New Roman" w:cs="Times New Roman"/>
          <w:iCs/>
          <w:sz w:val="24"/>
        </w:rPr>
        <w:t xml:space="preserve">, as applicable </w:t>
      </w:r>
      <w:r w:rsidR="004174B5">
        <w:rPr>
          <w:rFonts w:ascii="Times New Roman" w:hAnsi="Times New Roman" w:cs="Times New Roman"/>
          <w:iCs/>
          <w:sz w:val="24"/>
        </w:rPr>
        <w:t>)</w:t>
      </w:r>
    </w:p>
    <w:p w14:paraId="3641EB2E" w14:textId="77777777" w:rsidR="00E00E73" w:rsidRPr="00610B1A" w:rsidRDefault="00E00E73" w:rsidP="006D3C06">
      <w:pPr>
        <w:numPr>
          <w:ilvl w:val="0"/>
          <w:numId w:val="22"/>
        </w:numPr>
        <w:autoSpaceDE w:val="0"/>
        <w:autoSpaceDN w:val="0"/>
        <w:adjustRightInd w:val="0"/>
        <w:ind w:left="1080"/>
        <w:contextualSpacing/>
        <w:rPr>
          <w:rFonts w:ascii="Times New Roman" w:hAnsi="Times New Roman" w:cs="Times New Roman"/>
          <w:iCs/>
          <w:sz w:val="24"/>
        </w:rPr>
      </w:pPr>
      <w:r w:rsidRPr="00610B1A">
        <w:rPr>
          <w:rFonts w:ascii="Times New Roman" w:hAnsi="Times New Roman" w:cs="Times New Roman"/>
          <w:iCs/>
          <w:sz w:val="24"/>
        </w:rPr>
        <w:t xml:space="preserve">The frequency of </w:t>
      </w:r>
      <w:r>
        <w:rPr>
          <w:rFonts w:ascii="Times New Roman" w:hAnsi="Times New Roman" w:cs="Times New Roman"/>
          <w:iCs/>
          <w:sz w:val="24"/>
        </w:rPr>
        <w:t xml:space="preserve">adverse event/safety </w:t>
      </w:r>
      <w:r w:rsidRPr="00610B1A">
        <w:rPr>
          <w:rFonts w:ascii="Times New Roman" w:hAnsi="Times New Roman" w:cs="Times New Roman"/>
          <w:iCs/>
          <w:sz w:val="24"/>
        </w:rPr>
        <w:t xml:space="preserve">data </w:t>
      </w:r>
      <w:r w:rsidR="001308BB">
        <w:rPr>
          <w:rFonts w:ascii="Times New Roman" w:hAnsi="Times New Roman" w:cs="Times New Roman"/>
          <w:iCs/>
          <w:sz w:val="24"/>
        </w:rPr>
        <w:t xml:space="preserve">monitoring and </w:t>
      </w:r>
      <w:r w:rsidRPr="00610B1A">
        <w:rPr>
          <w:rFonts w:ascii="Times New Roman" w:hAnsi="Times New Roman" w:cs="Times New Roman"/>
          <w:iCs/>
          <w:sz w:val="24"/>
        </w:rPr>
        <w:t>collection, including when safety data collection starts.</w:t>
      </w:r>
    </w:p>
    <w:p w14:paraId="19E825CB" w14:textId="77777777" w:rsidR="00E00E73" w:rsidRPr="00610B1A" w:rsidRDefault="00E00E73" w:rsidP="006D3C06">
      <w:pPr>
        <w:numPr>
          <w:ilvl w:val="0"/>
          <w:numId w:val="22"/>
        </w:numPr>
        <w:autoSpaceDE w:val="0"/>
        <w:autoSpaceDN w:val="0"/>
        <w:adjustRightInd w:val="0"/>
        <w:ind w:left="1080"/>
        <w:contextualSpacing/>
        <w:rPr>
          <w:rFonts w:ascii="Times New Roman" w:hAnsi="Times New Roman" w:cs="Times New Roman"/>
          <w:iCs/>
          <w:sz w:val="24"/>
        </w:rPr>
      </w:pPr>
      <w:r w:rsidRPr="00610B1A">
        <w:rPr>
          <w:rFonts w:ascii="Times New Roman" w:hAnsi="Times New Roman" w:cs="Times New Roman"/>
          <w:iCs/>
          <w:sz w:val="24"/>
        </w:rPr>
        <w:t>What information / data are reviewed, including safety data, untoward events, and efficacy data?</w:t>
      </w:r>
    </w:p>
    <w:p w14:paraId="79FEADAA" w14:textId="77777777" w:rsidR="001308BB" w:rsidRPr="00610B1A" w:rsidRDefault="001308BB" w:rsidP="001308BB">
      <w:pPr>
        <w:numPr>
          <w:ilvl w:val="0"/>
          <w:numId w:val="22"/>
        </w:numPr>
        <w:autoSpaceDE w:val="0"/>
        <w:autoSpaceDN w:val="0"/>
        <w:adjustRightInd w:val="0"/>
        <w:ind w:left="1080"/>
        <w:contextualSpacing/>
        <w:rPr>
          <w:rFonts w:ascii="Times New Roman" w:hAnsi="Times New Roman" w:cs="Times New Roman"/>
          <w:iCs/>
          <w:sz w:val="24"/>
        </w:rPr>
      </w:pPr>
      <w:r w:rsidRPr="00610B1A">
        <w:rPr>
          <w:rFonts w:ascii="Times New Roman" w:hAnsi="Times New Roman" w:cs="Times New Roman"/>
          <w:iCs/>
          <w:sz w:val="24"/>
        </w:rPr>
        <w:t xml:space="preserve">How </w:t>
      </w:r>
      <w:r>
        <w:rPr>
          <w:rFonts w:ascii="Times New Roman" w:hAnsi="Times New Roman" w:cs="Times New Roman"/>
          <w:iCs/>
          <w:sz w:val="24"/>
        </w:rPr>
        <w:t>will</w:t>
      </w:r>
      <w:r w:rsidRPr="00610B1A">
        <w:rPr>
          <w:rFonts w:ascii="Times New Roman" w:hAnsi="Times New Roman" w:cs="Times New Roman"/>
          <w:iCs/>
          <w:sz w:val="24"/>
        </w:rPr>
        <w:t xml:space="preserve"> </w:t>
      </w:r>
      <w:r>
        <w:rPr>
          <w:rFonts w:ascii="Times New Roman" w:hAnsi="Times New Roman" w:cs="Times New Roman"/>
          <w:iCs/>
          <w:sz w:val="24"/>
        </w:rPr>
        <w:t>adverse event/</w:t>
      </w:r>
      <w:r w:rsidRPr="00610B1A">
        <w:rPr>
          <w:rFonts w:ascii="Times New Roman" w:hAnsi="Times New Roman" w:cs="Times New Roman"/>
          <w:iCs/>
          <w:sz w:val="24"/>
        </w:rPr>
        <w:t>safety informatio</w:t>
      </w:r>
      <w:r>
        <w:rPr>
          <w:rFonts w:ascii="Times New Roman" w:hAnsi="Times New Roman" w:cs="Times New Roman"/>
          <w:iCs/>
          <w:sz w:val="24"/>
        </w:rPr>
        <w:t xml:space="preserve">n will be collected (e.g., </w:t>
      </w:r>
      <w:r w:rsidRPr="00610B1A">
        <w:rPr>
          <w:rFonts w:ascii="Times New Roman" w:hAnsi="Times New Roman" w:cs="Times New Roman"/>
          <w:iCs/>
          <w:sz w:val="24"/>
        </w:rPr>
        <w:t>case r</w:t>
      </w:r>
      <w:r>
        <w:rPr>
          <w:rFonts w:ascii="Times New Roman" w:hAnsi="Times New Roman" w:cs="Times New Roman"/>
          <w:iCs/>
          <w:sz w:val="24"/>
        </w:rPr>
        <w:t>eport forms, at study visits, telephone calls with subjects)?</w:t>
      </w:r>
    </w:p>
    <w:p w14:paraId="3A59598E" w14:textId="77777777" w:rsidR="00E00E73" w:rsidRPr="00610B1A" w:rsidRDefault="00E00E73" w:rsidP="006D3C06">
      <w:pPr>
        <w:numPr>
          <w:ilvl w:val="0"/>
          <w:numId w:val="22"/>
        </w:numPr>
        <w:autoSpaceDE w:val="0"/>
        <w:autoSpaceDN w:val="0"/>
        <w:adjustRightInd w:val="0"/>
        <w:ind w:left="1080"/>
        <w:contextualSpacing/>
        <w:rPr>
          <w:rFonts w:ascii="Times New Roman" w:hAnsi="Times New Roman" w:cs="Times New Roman"/>
          <w:iCs/>
          <w:sz w:val="24"/>
        </w:rPr>
      </w:pPr>
      <w:r w:rsidRPr="00610B1A">
        <w:rPr>
          <w:rFonts w:ascii="Times New Roman" w:hAnsi="Times New Roman" w:cs="Times New Roman"/>
          <w:iCs/>
          <w:sz w:val="24"/>
        </w:rPr>
        <w:t xml:space="preserve">Who will review the data </w:t>
      </w:r>
      <w:r w:rsidRPr="005B7F77">
        <w:rPr>
          <w:rFonts w:ascii="Times New Roman" w:hAnsi="Times New Roman" w:cs="Times New Roman"/>
          <w:sz w:val="24"/>
        </w:rPr>
        <w:t>(e.g., safety monitoring board)</w:t>
      </w:r>
      <w:r>
        <w:rPr>
          <w:rFonts w:ascii="Times New Roman" w:hAnsi="Times New Roman" w:cs="Times New Roman"/>
          <w:sz w:val="24"/>
        </w:rPr>
        <w:t xml:space="preserve"> </w:t>
      </w:r>
      <w:r>
        <w:rPr>
          <w:rFonts w:ascii="Times New Roman" w:hAnsi="Times New Roman" w:cs="Times New Roman"/>
          <w:iCs/>
          <w:sz w:val="24"/>
        </w:rPr>
        <w:t>and at what frequency</w:t>
      </w:r>
      <w:r w:rsidRPr="00610B1A">
        <w:rPr>
          <w:rFonts w:ascii="Times New Roman" w:hAnsi="Times New Roman" w:cs="Times New Roman"/>
          <w:iCs/>
          <w:sz w:val="24"/>
        </w:rPr>
        <w:t>?</w:t>
      </w:r>
    </w:p>
    <w:p w14:paraId="10CD6DBD" w14:textId="77777777" w:rsidR="00E00E73" w:rsidRPr="00FA1F98" w:rsidRDefault="00E00E73" w:rsidP="006D3C06">
      <w:pPr>
        <w:numPr>
          <w:ilvl w:val="0"/>
          <w:numId w:val="22"/>
        </w:numPr>
        <w:autoSpaceDE w:val="0"/>
        <w:autoSpaceDN w:val="0"/>
        <w:adjustRightInd w:val="0"/>
        <w:ind w:left="1080"/>
        <w:contextualSpacing/>
        <w:rPr>
          <w:rFonts w:ascii="Times New Roman" w:hAnsi="Times New Roman" w:cs="Times New Roman"/>
          <w:iCs/>
          <w:sz w:val="24"/>
        </w:rPr>
      </w:pPr>
      <w:r w:rsidRPr="00FA1F98">
        <w:rPr>
          <w:rFonts w:ascii="Times New Roman" w:hAnsi="Times New Roman" w:cs="Times New Roman"/>
          <w:iCs/>
          <w:sz w:val="24"/>
        </w:rPr>
        <w:t>Describe any conditions where the research team may intervene and wh</w:t>
      </w:r>
      <w:r w:rsidR="003822D2">
        <w:rPr>
          <w:rFonts w:ascii="Times New Roman" w:hAnsi="Times New Roman" w:cs="Times New Roman"/>
          <w:iCs/>
          <w:sz w:val="24"/>
        </w:rPr>
        <w:t xml:space="preserve">at the plan is for intervening (e.g., </w:t>
      </w:r>
      <w:r w:rsidRPr="00FA1F98">
        <w:rPr>
          <w:rFonts w:ascii="Times New Roman" w:hAnsi="Times New Roman" w:cs="Times New Roman"/>
          <w:iCs/>
          <w:sz w:val="24"/>
        </w:rPr>
        <w:t>a subject ide</w:t>
      </w:r>
      <w:r w:rsidR="003822D2">
        <w:rPr>
          <w:rFonts w:ascii="Times New Roman" w:hAnsi="Times New Roman" w:cs="Times New Roman"/>
          <w:iCs/>
          <w:sz w:val="24"/>
        </w:rPr>
        <w:t>ntifies harm to self or others).</w:t>
      </w:r>
    </w:p>
    <w:p w14:paraId="33F79446" w14:textId="77777777" w:rsidR="00E00E73" w:rsidRPr="00610B1A" w:rsidRDefault="00E00E73" w:rsidP="006D3C06">
      <w:pPr>
        <w:pStyle w:val="Default"/>
        <w:numPr>
          <w:ilvl w:val="0"/>
          <w:numId w:val="22"/>
        </w:numPr>
        <w:ind w:left="1080"/>
        <w:jc w:val="both"/>
        <w:rPr>
          <w:b/>
          <w:bCs/>
          <w:color w:val="auto"/>
        </w:rPr>
      </w:pPr>
      <w:r w:rsidRPr="00610B1A">
        <w:rPr>
          <w:iCs/>
          <w:color w:val="auto"/>
        </w:rPr>
        <w:t xml:space="preserve">Describe any </w:t>
      </w:r>
      <w:r>
        <w:rPr>
          <w:iCs/>
          <w:color w:val="auto"/>
        </w:rPr>
        <w:t>stopping rules with regard to efficacy or safety</w:t>
      </w:r>
      <w:r w:rsidRPr="00610B1A">
        <w:rPr>
          <w:iCs/>
          <w:color w:val="auto"/>
        </w:rPr>
        <w:t xml:space="preserve"> that might trigger an immediate suspension of the research.</w:t>
      </w:r>
    </w:p>
    <w:p w14:paraId="3C000624" w14:textId="77777777" w:rsidR="00CC5AD7" w:rsidRDefault="00CC5AD7" w:rsidP="003822D2">
      <w:pPr>
        <w:pStyle w:val="Default"/>
        <w:jc w:val="both"/>
        <w:rPr>
          <w:bCs/>
          <w:sz w:val="22"/>
          <w:szCs w:val="22"/>
        </w:rPr>
      </w:pPr>
    </w:p>
    <w:p w14:paraId="67F85C35" w14:textId="77777777" w:rsidR="00CC5AD7" w:rsidRPr="00CC5AD7" w:rsidRDefault="00CC5AD7" w:rsidP="00CC5AD7">
      <w:pPr>
        <w:pStyle w:val="Default"/>
        <w:numPr>
          <w:ilvl w:val="0"/>
          <w:numId w:val="17"/>
        </w:numPr>
        <w:ind w:left="360" w:hanging="360"/>
        <w:rPr>
          <w:b/>
          <w:bCs/>
          <w:color w:val="171717"/>
        </w:rPr>
      </w:pPr>
      <w:r w:rsidRPr="00804D44">
        <w:rPr>
          <w:b/>
          <w:bCs/>
        </w:rPr>
        <w:t>DATA ANALYSIS PLAN</w:t>
      </w:r>
    </w:p>
    <w:p w14:paraId="3DF641E2" w14:textId="77777777" w:rsidR="00807DC4" w:rsidRPr="00E00E73" w:rsidRDefault="00E00E73" w:rsidP="00CC5AD7">
      <w:pPr>
        <w:pStyle w:val="Default"/>
        <w:numPr>
          <w:ilvl w:val="0"/>
          <w:numId w:val="23"/>
        </w:numPr>
        <w:ind w:left="720"/>
        <w:jc w:val="both"/>
        <w:rPr>
          <w:b/>
          <w:bCs/>
        </w:rPr>
      </w:pPr>
      <w:r w:rsidRPr="00E00E73">
        <w:t>Describe the sample size and basis for the determination</w:t>
      </w:r>
    </w:p>
    <w:p w14:paraId="2B4A52C5" w14:textId="77777777" w:rsidR="00E00E73" w:rsidRPr="00E00E73" w:rsidRDefault="00E00E73" w:rsidP="00CC5AD7">
      <w:pPr>
        <w:pStyle w:val="Default"/>
        <w:numPr>
          <w:ilvl w:val="0"/>
          <w:numId w:val="23"/>
        </w:numPr>
        <w:ind w:left="720"/>
        <w:jc w:val="both"/>
        <w:rPr>
          <w:b/>
          <w:bCs/>
        </w:rPr>
      </w:pPr>
      <w:r w:rsidRPr="00E00E73">
        <w:rPr>
          <w:bCs/>
          <w:color w:val="auto"/>
        </w:rPr>
        <w:t>Describe the statistical/analytical methods to be used for the research data, as appropriate, to meet the goals of the study purpose and any specific endpoints identified.</w:t>
      </w:r>
    </w:p>
    <w:p w14:paraId="5D5616F9" w14:textId="77777777" w:rsidR="00467D32" w:rsidRPr="00E00E73" w:rsidRDefault="00467D32" w:rsidP="00B3078B">
      <w:pPr>
        <w:pStyle w:val="Default"/>
        <w:jc w:val="both"/>
        <w:rPr>
          <w:bCs/>
        </w:rPr>
      </w:pPr>
    </w:p>
    <w:p w14:paraId="4ABC2C44" w14:textId="77777777" w:rsidR="00CC5AD7" w:rsidRPr="007669AE" w:rsidRDefault="00CC5AD7" w:rsidP="00CC5AD7">
      <w:pPr>
        <w:pStyle w:val="Default"/>
        <w:numPr>
          <w:ilvl w:val="0"/>
          <w:numId w:val="17"/>
        </w:numPr>
        <w:ind w:left="360" w:hanging="360"/>
        <w:rPr>
          <w:b/>
          <w:bCs/>
          <w:color w:val="171717"/>
        </w:rPr>
      </w:pPr>
      <w:r>
        <w:rPr>
          <w:b/>
          <w:bCs/>
        </w:rPr>
        <w:t>REFERENCES</w:t>
      </w:r>
    </w:p>
    <w:p w14:paraId="2FFB166E" w14:textId="77777777" w:rsidR="00840BA4" w:rsidRPr="00E00E73" w:rsidRDefault="00E00E73" w:rsidP="004B2835">
      <w:pPr>
        <w:pStyle w:val="Default"/>
        <w:ind w:left="360"/>
        <w:jc w:val="both"/>
        <w:rPr>
          <w:bCs/>
        </w:rPr>
      </w:pPr>
      <w:r>
        <w:rPr>
          <w:bCs/>
        </w:rPr>
        <w:t>List references cited within the protocol, as applicable.</w:t>
      </w:r>
    </w:p>
    <w:p w14:paraId="4E9838C0" w14:textId="77777777" w:rsidR="00CB104C" w:rsidRPr="00E00E73" w:rsidRDefault="00CB104C">
      <w:pPr>
        <w:pStyle w:val="Default"/>
      </w:pPr>
    </w:p>
    <w:p w14:paraId="40C5FFD5" w14:textId="77777777" w:rsidR="00947288" w:rsidRPr="00487FBB" w:rsidRDefault="007669AE" w:rsidP="007669AE">
      <w:pPr>
        <w:pStyle w:val="Default"/>
        <w:rPr>
          <w:sz w:val="22"/>
          <w:szCs w:val="22"/>
        </w:rPr>
      </w:pPr>
      <w:r w:rsidRPr="00487FBB">
        <w:rPr>
          <w:sz w:val="22"/>
          <w:szCs w:val="22"/>
        </w:rPr>
        <w:t xml:space="preserve"> </w:t>
      </w:r>
    </w:p>
    <w:sectPr w:rsidR="00947288" w:rsidRPr="00487FBB" w:rsidSect="005E060A">
      <w:footerReference w:type="default" r:id="rId33"/>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D8B72" w14:textId="77777777" w:rsidR="006C1C84" w:rsidRDefault="006C1C84">
      <w:r>
        <w:separator/>
      </w:r>
    </w:p>
  </w:endnote>
  <w:endnote w:type="continuationSeparator" w:id="0">
    <w:p w14:paraId="49717D70" w14:textId="77777777" w:rsidR="006C1C84" w:rsidRDefault="006C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7B64" w14:textId="77777777" w:rsidR="002071D1" w:rsidRPr="005E060A" w:rsidRDefault="002071D1">
    <w:pPr>
      <w:pStyle w:val="Footer"/>
      <w:rPr>
        <w:rFonts w:ascii="Times New Roman" w:hAnsi="Times New Roman" w:cs="Times New Roman"/>
      </w:rPr>
    </w:pPr>
    <w:r w:rsidRPr="005E060A">
      <w:rPr>
        <w:rFonts w:ascii="Times New Roman" w:hAnsi="Times New Roman" w:cs="Times New Roman"/>
      </w:rPr>
      <w:t xml:space="preserve">Page </w:t>
    </w:r>
    <w:r w:rsidRPr="005E060A">
      <w:rPr>
        <w:rFonts w:ascii="Times New Roman" w:hAnsi="Times New Roman" w:cs="Times New Roman"/>
      </w:rPr>
      <w:fldChar w:fldCharType="begin"/>
    </w:r>
    <w:r w:rsidRPr="005E060A">
      <w:rPr>
        <w:rFonts w:ascii="Times New Roman" w:hAnsi="Times New Roman" w:cs="Times New Roman"/>
      </w:rPr>
      <w:instrText xml:space="preserve"> PAGE </w:instrText>
    </w:r>
    <w:r w:rsidRPr="005E060A">
      <w:rPr>
        <w:rFonts w:ascii="Times New Roman" w:hAnsi="Times New Roman" w:cs="Times New Roman"/>
      </w:rPr>
      <w:fldChar w:fldCharType="separate"/>
    </w:r>
    <w:r w:rsidR="00AC6454">
      <w:rPr>
        <w:rFonts w:ascii="Times New Roman" w:hAnsi="Times New Roman" w:cs="Times New Roman"/>
        <w:noProof/>
      </w:rPr>
      <w:t>8</w:t>
    </w:r>
    <w:r w:rsidRPr="005E060A">
      <w:rPr>
        <w:rFonts w:ascii="Times New Roman" w:hAnsi="Times New Roman" w:cs="Times New Roman"/>
      </w:rPr>
      <w:fldChar w:fldCharType="end"/>
    </w:r>
    <w:r w:rsidRPr="005E060A">
      <w:rPr>
        <w:rFonts w:ascii="Times New Roman" w:hAnsi="Times New Roman" w:cs="Times New Roman"/>
      </w:rPr>
      <w:t xml:space="preserve"> of </w:t>
    </w:r>
    <w:r w:rsidRPr="005E060A">
      <w:rPr>
        <w:rFonts w:ascii="Times New Roman" w:hAnsi="Times New Roman" w:cs="Times New Roman"/>
      </w:rPr>
      <w:fldChar w:fldCharType="begin"/>
    </w:r>
    <w:r w:rsidRPr="005E060A">
      <w:rPr>
        <w:rFonts w:ascii="Times New Roman" w:hAnsi="Times New Roman" w:cs="Times New Roman"/>
      </w:rPr>
      <w:instrText xml:space="preserve"> NUMPAGES </w:instrText>
    </w:r>
    <w:r w:rsidRPr="005E060A">
      <w:rPr>
        <w:rFonts w:ascii="Times New Roman" w:hAnsi="Times New Roman" w:cs="Times New Roman"/>
      </w:rPr>
      <w:fldChar w:fldCharType="separate"/>
    </w:r>
    <w:r w:rsidR="00AC6454">
      <w:rPr>
        <w:rFonts w:ascii="Times New Roman" w:hAnsi="Times New Roman" w:cs="Times New Roman"/>
        <w:noProof/>
      </w:rPr>
      <w:t>9</w:t>
    </w:r>
    <w:r w:rsidRPr="005E060A">
      <w:rPr>
        <w:rFonts w:ascii="Times New Roman" w:hAnsi="Times New Roman" w:cs="Times New Roman"/>
      </w:rPr>
      <w:fldChar w:fldCharType="end"/>
    </w:r>
  </w:p>
  <w:p w14:paraId="495E7D39" w14:textId="77777777" w:rsidR="002071D1" w:rsidRPr="005E060A" w:rsidRDefault="002071D1">
    <w:pPr>
      <w:pStyle w:val="Footer"/>
      <w:rPr>
        <w:rFonts w:ascii="Times New Roman" w:hAnsi="Times New Roman" w:cs="Times New Roman"/>
      </w:rPr>
    </w:pPr>
    <w:r w:rsidRPr="005E060A">
      <w:rPr>
        <w:rFonts w:ascii="Times New Roman" w:hAnsi="Times New Roman" w:cs="Times New Roman"/>
      </w:rPr>
      <w:t>Version Date</w:t>
    </w:r>
    <w:r>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9C852" w14:textId="77777777" w:rsidR="006C1C84" w:rsidRDefault="006C1C84">
      <w:r>
        <w:separator/>
      </w:r>
    </w:p>
  </w:footnote>
  <w:footnote w:type="continuationSeparator" w:id="0">
    <w:p w14:paraId="0312BB74" w14:textId="77777777" w:rsidR="006C1C84" w:rsidRDefault="006C1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8AA"/>
    <w:multiLevelType w:val="hybridMultilevel"/>
    <w:tmpl w:val="EE06DFC8"/>
    <w:lvl w:ilvl="0" w:tplc="9B30FB74">
      <w:start w:val="1"/>
      <w:numFmt w:val="upperRoman"/>
      <w:lvlText w:val="%1."/>
      <w:lvlJc w:val="left"/>
      <w:pPr>
        <w:tabs>
          <w:tab w:val="num" w:pos="1080"/>
        </w:tabs>
        <w:ind w:left="1080" w:hanging="720"/>
      </w:pPr>
      <w:rPr>
        <w:rFonts w:hint="default"/>
        <w:b/>
        <w:i w:val="0"/>
      </w:rPr>
    </w:lvl>
    <w:lvl w:ilvl="1" w:tplc="04090019">
      <w:start w:val="1"/>
      <w:numFmt w:val="lowerLetter"/>
      <w:lvlText w:val="%2."/>
      <w:lvlJc w:val="left"/>
      <w:pPr>
        <w:tabs>
          <w:tab w:val="num" w:pos="1440"/>
        </w:tabs>
        <w:ind w:left="1440" w:hanging="360"/>
      </w:pPr>
    </w:lvl>
    <w:lvl w:ilvl="2" w:tplc="04090003">
      <w:start w:val="1"/>
      <w:numFmt w:val="bullet"/>
      <w:lvlText w:val="o"/>
      <w:lvlJc w:val="left"/>
      <w:pPr>
        <w:tabs>
          <w:tab w:val="num" w:pos="2160"/>
        </w:tabs>
        <w:ind w:left="2160" w:hanging="180"/>
      </w:pPr>
      <w:rPr>
        <w:rFonts w:ascii="Courier New" w:hAnsi="Courier New" w:cs="Courier New" w:hint="default"/>
      </w:rPr>
    </w:lvl>
    <w:lvl w:ilvl="3" w:tplc="04090005">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C94DD9"/>
    <w:multiLevelType w:val="hybridMultilevel"/>
    <w:tmpl w:val="43EC1A7E"/>
    <w:lvl w:ilvl="0" w:tplc="BC46452A">
      <w:start w:val="1"/>
      <w:numFmt w:val="low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AC0A87"/>
    <w:multiLevelType w:val="hybridMultilevel"/>
    <w:tmpl w:val="32E834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154627"/>
    <w:multiLevelType w:val="hybridMultilevel"/>
    <w:tmpl w:val="33D60F1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12F034AB"/>
    <w:multiLevelType w:val="hybridMultilevel"/>
    <w:tmpl w:val="01489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1F515C"/>
    <w:multiLevelType w:val="hybridMultilevel"/>
    <w:tmpl w:val="7B304EB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3">
      <w:start w:val="1"/>
      <w:numFmt w:val="bullet"/>
      <w:lvlText w:val="o"/>
      <w:lvlJc w:val="left"/>
      <w:pPr>
        <w:ind w:left="1620" w:hanging="360"/>
      </w:pPr>
      <w:rPr>
        <w:rFonts w:ascii="Courier New" w:hAnsi="Courier New" w:cs="Courier New"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1C1B7BFD"/>
    <w:multiLevelType w:val="hybridMultilevel"/>
    <w:tmpl w:val="C0064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AD48DD"/>
    <w:multiLevelType w:val="hybridMultilevel"/>
    <w:tmpl w:val="7446F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700EA2"/>
    <w:multiLevelType w:val="hybridMultilevel"/>
    <w:tmpl w:val="B8400FA8"/>
    <w:lvl w:ilvl="0" w:tplc="9B30FB74">
      <w:start w:val="1"/>
      <w:numFmt w:val="upperRoman"/>
      <w:lvlText w:val="%1."/>
      <w:lvlJc w:val="left"/>
      <w:pPr>
        <w:tabs>
          <w:tab w:val="num" w:pos="1080"/>
        </w:tabs>
        <w:ind w:left="1080" w:hanging="720"/>
      </w:pPr>
      <w:rPr>
        <w:rFonts w:hint="default"/>
        <w:b/>
        <w:i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2C25FC"/>
    <w:multiLevelType w:val="hybridMultilevel"/>
    <w:tmpl w:val="014893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D628CE"/>
    <w:multiLevelType w:val="hybridMultilevel"/>
    <w:tmpl w:val="087CDA0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5A85DFC"/>
    <w:multiLevelType w:val="hybridMultilevel"/>
    <w:tmpl w:val="D06EA042"/>
    <w:lvl w:ilvl="0" w:tplc="9B30FB74">
      <w:start w:val="1"/>
      <w:numFmt w:val="upperRoman"/>
      <w:lvlText w:val="%1."/>
      <w:lvlJc w:val="left"/>
      <w:pPr>
        <w:tabs>
          <w:tab w:val="num" w:pos="1080"/>
        </w:tabs>
        <w:ind w:left="1080" w:hanging="720"/>
      </w:pPr>
      <w:rPr>
        <w:rFonts w:hint="default"/>
        <w:b/>
        <w:i w:val="0"/>
      </w:rPr>
    </w:lvl>
    <w:lvl w:ilvl="1" w:tplc="04090019">
      <w:start w:val="1"/>
      <w:numFmt w:val="lowerLetter"/>
      <w:lvlText w:val="%2."/>
      <w:lvlJc w:val="left"/>
      <w:pPr>
        <w:tabs>
          <w:tab w:val="num" w:pos="1440"/>
        </w:tabs>
        <w:ind w:left="1440" w:hanging="360"/>
      </w:pPr>
    </w:lvl>
    <w:lvl w:ilvl="2" w:tplc="04090003">
      <w:start w:val="1"/>
      <w:numFmt w:val="bullet"/>
      <w:lvlText w:val="o"/>
      <w:lvlJc w:val="left"/>
      <w:pPr>
        <w:tabs>
          <w:tab w:val="num" w:pos="2160"/>
        </w:tabs>
        <w:ind w:left="2160" w:hanging="180"/>
      </w:pPr>
      <w:rPr>
        <w:rFonts w:ascii="Courier New" w:hAnsi="Courier New" w:cs="Courier New" w:hint="default"/>
      </w:rPr>
    </w:lvl>
    <w:lvl w:ilvl="3" w:tplc="04090005">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BB122C"/>
    <w:multiLevelType w:val="multilevel"/>
    <w:tmpl w:val="0496654E"/>
    <w:lvl w:ilvl="0">
      <w:start w:val="1"/>
      <w:numFmt w:val="decimal"/>
      <w:lvlText w:val="%1."/>
      <w:lvlJc w:val="left"/>
      <w:pPr>
        <w:ind w:left="360" w:hanging="360"/>
      </w:pPr>
      <w:rPr>
        <w:rFonts w:hint="default"/>
        <w:sz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960197"/>
    <w:multiLevelType w:val="hybridMultilevel"/>
    <w:tmpl w:val="CF741C64"/>
    <w:lvl w:ilvl="0" w:tplc="F2AC60DA">
      <w:start w:val="1"/>
      <w:numFmt w:val="bullet"/>
      <w:lvlText w:val=""/>
      <w:lvlJc w:val="left"/>
      <w:pPr>
        <w:ind w:left="1800" w:hanging="360"/>
      </w:pPr>
      <w:rPr>
        <w:rFonts w:ascii="Symbol" w:hAnsi="Symbol" w:hint="default"/>
        <w:color w:val="17171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E45273F"/>
    <w:multiLevelType w:val="hybridMultilevel"/>
    <w:tmpl w:val="A296C778"/>
    <w:lvl w:ilvl="0" w:tplc="F2AC60DA">
      <w:start w:val="1"/>
      <w:numFmt w:val="bullet"/>
      <w:lvlText w:val=""/>
      <w:lvlJc w:val="left"/>
      <w:pPr>
        <w:ind w:left="2160" w:hanging="360"/>
      </w:pPr>
      <w:rPr>
        <w:rFonts w:ascii="Symbol" w:hAnsi="Symbol" w:hint="default"/>
        <w:color w:val="171717"/>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F573595"/>
    <w:multiLevelType w:val="multilevel"/>
    <w:tmpl w:val="3278723A"/>
    <w:lvl w:ilvl="0">
      <w:start w:val="15"/>
      <w:numFmt w:val="decimal"/>
      <w:lvlText w:val="%1."/>
      <w:lvlJc w:val="left"/>
      <w:pPr>
        <w:ind w:left="420" w:hanging="420"/>
      </w:pPr>
      <w:rPr>
        <w:rFonts w:hint="default"/>
      </w:rPr>
    </w:lvl>
    <w:lvl w:ilvl="1">
      <w:start w:val="1"/>
      <w:numFmt w:val="bullet"/>
      <w:lvlText w:val=""/>
      <w:lvlJc w:val="left"/>
      <w:pPr>
        <w:ind w:left="1050" w:hanging="420"/>
      </w:pPr>
      <w:rPr>
        <w:rFonts w:ascii="Symbol" w:hAnsi="Symbol" w:hint="default"/>
      </w:rPr>
    </w:lvl>
    <w:lvl w:ilvl="2">
      <w:start w:val="1"/>
      <w:numFmt w:val="bullet"/>
      <w:lvlText w:val="o"/>
      <w:lvlJc w:val="left"/>
      <w:pPr>
        <w:ind w:left="1980" w:hanging="720"/>
      </w:pPr>
      <w:rPr>
        <w:rFonts w:ascii="Courier New" w:hAnsi="Courier New" w:cs="Courier New" w:hint="default"/>
        <w:color w:val="171717"/>
      </w:rPr>
    </w:lvl>
    <w:lvl w:ilvl="3">
      <w:start w:val="1"/>
      <w:numFmt w:val="bullet"/>
      <w:lvlText w:val=""/>
      <w:lvlJc w:val="left"/>
      <w:pPr>
        <w:ind w:left="2610" w:hanging="720"/>
      </w:pPr>
      <w:rPr>
        <w:rFonts w:ascii="Wingdings" w:hAnsi="Wingdings" w:hint="default"/>
        <w:color w:val="171717"/>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6" w15:restartNumberingAfterBreak="0">
    <w:nsid w:val="4657474A"/>
    <w:multiLevelType w:val="hybridMultilevel"/>
    <w:tmpl w:val="885CDCBE"/>
    <w:lvl w:ilvl="0" w:tplc="04090001">
      <w:start w:val="1"/>
      <w:numFmt w:val="bullet"/>
      <w:lvlText w:val=""/>
      <w:lvlJc w:val="left"/>
      <w:pPr>
        <w:ind w:left="4320" w:hanging="360"/>
      </w:pPr>
      <w:rPr>
        <w:rFonts w:ascii="Symbol" w:hAnsi="Symbol" w:hint="default"/>
        <w:color w:val="171717"/>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15:restartNumberingAfterBreak="0">
    <w:nsid w:val="46710DC2"/>
    <w:multiLevelType w:val="hybridMultilevel"/>
    <w:tmpl w:val="D5747F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694F0D"/>
    <w:multiLevelType w:val="hybridMultilevel"/>
    <w:tmpl w:val="6DE0C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5516FD"/>
    <w:multiLevelType w:val="hybridMultilevel"/>
    <w:tmpl w:val="3744A0B2"/>
    <w:lvl w:ilvl="0" w:tplc="04090003">
      <w:start w:val="1"/>
      <w:numFmt w:val="bullet"/>
      <w:lvlText w:val="o"/>
      <w:lvlJc w:val="left"/>
      <w:pPr>
        <w:ind w:left="1566" w:hanging="360"/>
      </w:pPr>
      <w:rPr>
        <w:rFonts w:ascii="Courier New" w:hAnsi="Courier New" w:cs="Courier New" w:hint="default"/>
        <w:color w:val="171717"/>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20" w15:restartNumberingAfterBreak="0">
    <w:nsid w:val="4CD60421"/>
    <w:multiLevelType w:val="hybridMultilevel"/>
    <w:tmpl w:val="4BFC7048"/>
    <w:lvl w:ilvl="0" w:tplc="04090003">
      <w:start w:val="1"/>
      <w:numFmt w:val="bullet"/>
      <w:lvlText w:val="o"/>
      <w:lvlJc w:val="left"/>
      <w:pPr>
        <w:ind w:left="4320" w:hanging="360"/>
      </w:pPr>
      <w:rPr>
        <w:rFonts w:ascii="Courier New" w:hAnsi="Courier New" w:cs="Courier New" w:hint="default"/>
        <w:color w:val="171717"/>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5003584B"/>
    <w:multiLevelType w:val="hybridMultilevel"/>
    <w:tmpl w:val="E0E8C5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B134092"/>
    <w:multiLevelType w:val="hybridMultilevel"/>
    <w:tmpl w:val="F38A98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C44630F"/>
    <w:multiLevelType w:val="hybridMultilevel"/>
    <w:tmpl w:val="7ADE3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D6067"/>
    <w:multiLevelType w:val="hybridMultilevel"/>
    <w:tmpl w:val="1B5AB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8336BD"/>
    <w:multiLevelType w:val="hybridMultilevel"/>
    <w:tmpl w:val="D22200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7C0A24"/>
    <w:multiLevelType w:val="hybridMultilevel"/>
    <w:tmpl w:val="771268CE"/>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62FE01F0"/>
    <w:multiLevelType w:val="multilevel"/>
    <w:tmpl w:val="3AC8898E"/>
    <w:lvl w:ilvl="0">
      <w:start w:val="10"/>
      <w:numFmt w:val="decimal"/>
      <w:lvlText w:val="%1."/>
      <w:lvlJc w:val="left"/>
      <w:pPr>
        <w:ind w:left="420" w:hanging="420"/>
      </w:pPr>
      <w:rPr>
        <w:rFonts w:hint="default"/>
      </w:rPr>
    </w:lvl>
    <w:lvl w:ilvl="1">
      <w:start w:val="4"/>
      <w:numFmt w:val="decimal"/>
      <w:lvlText w:val="%1.%2"/>
      <w:lvlJc w:val="left"/>
      <w:pPr>
        <w:ind w:left="1050" w:hanging="420"/>
      </w:pPr>
      <w:rPr>
        <w:rFonts w:hint="default"/>
        <w:b w:val="0"/>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8" w15:restartNumberingAfterBreak="0">
    <w:nsid w:val="63851F71"/>
    <w:multiLevelType w:val="hybridMultilevel"/>
    <w:tmpl w:val="BB4005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8E1AD6"/>
    <w:multiLevelType w:val="hybridMultilevel"/>
    <w:tmpl w:val="78304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AAD382E"/>
    <w:multiLevelType w:val="multilevel"/>
    <w:tmpl w:val="C4E4109C"/>
    <w:lvl w:ilvl="0">
      <w:start w:val="15"/>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bullet"/>
      <w:lvlText w:val=""/>
      <w:lvlJc w:val="left"/>
      <w:pPr>
        <w:ind w:left="1980" w:hanging="720"/>
      </w:pPr>
      <w:rPr>
        <w:rFonts w:ascii="Symbol" w:hAnsi="Symbol" w:hint="default"/>
        <w:color w:val="171717"/>
      </w:rPr>
    </w:lvl>
    <w:lvl w:ilvl="3">
      <w:start w:val="1"/>
      <w:numFmt w:val="bullet"/>
      <w:lvlText w:val=""/>
      <w:lvlJc w:val="left"/>
      <w:pPr>
        <w:ind w:left="2610" w:hanging="720"/>
      </w:pPr>
      <w:rPr>
        <w:rFonts w:ascii="Symbol" w:hAnsi="Symbol" w:hint="default"/>
        <w:color w:val="171717"/>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1" w15:restartNumberingAfterBreak="0">
    <w:nsid w:val="6F9749BD"/>
    <w:multiLevelType w:val="multilevel"/>
    <w:tmpl w:val="E3A4A88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none"/>
      <w:pStyle w:val="Heading3"/>
      <w:lvlText w:val="2.2.1"/>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706A6DFC"/>
    <w:multiLevelType w:val="hybridMultilevel"/>
    <w:tmpl w:val="6FBC02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757421FE"/>
    <w:multiLevelType w:val="hybridMultilevel"/>
    <w:tmpl w:val="9FDAF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5C2D2B"/>
    <w:multiLevelType w:val="hybridMultilevel"/>
    <w:tmpl w:val="18FE1054"/>
    <w:lvl w:ilvl="0" w:tplc="F2AC60DA">
      <w:start w:val="1"/>
      <w:numFmt w:val="bullet"/>
      <w:lvlText w:val=""/>
      <w:lvlJc w:val="left"/>
      <w:pPr>
        <w:ind w:left="2046" w:hanging="360"/>
      </w:pPr>
      <w:rPr>
        <w:rFonts w:ascii="Symbol" w:hAnsi="Symbol" w:hint="default"/>
        <w:color w:val="171717"/>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287158198">
    <w:abstractNumId w:val="12"/>
  </w:num>
  <w:num w:numId="2" w16cid:durableId="133956174">
    <w:abstractNumId w:val="31"/>
  </w:num>
  <w:num w:numId="3" w16cid:durableId="176190386">
    <w:abstractNumId w:val="32"/>
  </w:num>
  <w:num w:numId="4" w16cid:durableId="1079255626">
    <w:abstractNumId w:val="10"/>
  </w:num>
  <w:num w:numId="5" w16cid:durableId="808396076">
    <w:abstractNumId w:val="17"/>
  </w:num>
  <w:num w:numId="6" w16cid:durableId="1295940193">
    <w:abstractNumId w:val="2"/>
  </w:num>
  <w:num w:numId="7" w16cid:durableId="456336473">
    <w:abstractNumId w:val="7"/>
  </w:num>
  <w:num w:numId="8" w16cid:durableId="462696564">
    <w:abstractNumId w:val="25"/>
  </w:num>
  <w:num w:numId="9" w16cid:durableId="343439142">
    <w:abstractNumId w:val="29"/>
  </w:num>
  <w:num w:numId="10" w16cid:durableId="1304583029">
    <w:abstractNumId w:val="23"/>
  </w:num>
  <w:num w:numId="11" w16cid:durableId="1923371493">
    <w:abstractNumId w:val="20"/>
  </w:num>
  <w:num w:numId="12" w16cid:durableId="2129276555">
    <w:abstractNumId w:val="14"/>
  </w:num>
  <w:num w:numId="13" w16cid:durableId="1043558019">
    <w:abstractNumId w:val="22"/>
  </w:num>
  <w:num w:numId="14" w16cid:durableId="1502618201">
    <w:abstractNumId w:val="19"/>
  </w:num>
  <w:num w:numId="15" w16cid:durableId="2034837795">
    <w:abstractNumId w:val="16"/>
  </w:num>
  <w:num w:numId="16" w16cid:durableId="1369453610">
    <w:abstractNumId w:val="8"/>
  </w:num>
  <w:num w:numId="17" w16cid:durableId="1734766684">
    <w:abstractNumId w:val="27"/>
  </w:num>
  <w:num w:numId="18" w16cid:durableId="909534873">
    <w:abstractNumId w:val="34"/>
  </w:num>
  <w:num w:numId="19" w16cid:durableId="1155073431">
    <w:abstractNumId w:val="26"/>
  </w:num>
  <w:num w:numId="20" w16cid:durableId="377978829">
    <w:abstractNumId w:val="15"/>
  </w:num>
  <w:num w:numId="21" w16cid:durableId="738675619">
    <w:abstractNumId w:val="30"/>
  </w:num>
  <w:num w:numId="22" w16cid:durableId="2147353436">
    <w:abstractNumId w:val="13"/>
  </w:num>
  <w:num w:numId="23" w16cid:durableId="212230404">
    <w:abstractNumId w:val="6"/>
  </w:num>
  <w:num w:numId="24" w16cid:durableId="868027532">
    <w:abstractNumId w:val="28"/>
  </w:num>
  <w:num w:numId="25" w16cid:durableId="448207675">
    <w:abstractNumId w:val="0"/>
  </w:num>
  <w:num w:numId="26" w16cid:durableId="1484469063">
    <w:abstractNumId w:val="11"/>
  </w:num>
  <w:num w:numId="27" w16cid:durableId="1460958498">
    <w:abstractNumId w:val="33"/>
  </w:num>
  <w:num w:numId="28" w16cid:durableId="1780292454">
    <w:abstractNumId w:val="24"/>
  </w:num>
  <w:num w:numId="29" w16cid:durableId="1485661666">
    <w:abstractNumId w:val="1"/>
  </w:num>
  <w:num w:numId="30" w16cid:durableId="1746298398">
    <w:abstractNumId w:val="3"/>
  </w:num>
  <w:num w:numId="31" w16cid:durableId="1219972965">
    <w:abstractNumId w:val="5"/>
  </w:num>
  <w:num w:numId="32" w16cid:durableId="165872315">
    <w:abstractNumId w:val="18"/>
  </w:num>
  <w:num w:numId="33" w16cid:durableId="2103409097">
    <w:abstractNumId w:val="21"/>
  </w:num>
  <w:num w:numId="34" w16cid:durableId="1900747204">
    <w:abstractNumId w:val="9"/>
  </w:num>
  <w:num w:numId="35" w16cid:durableId="548033020">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4C"/>
    <w:rsid w:val="00005602"/>
    <w:rsid w:val="0002144A"/>
    <w:rsid w:val="00035608"/>
    <w:rsid w:val="00050016"/>
    <w:rsid w:val="00050887"/>
    <w:rsid w:val="0006219D"/>
    <w:rsid w:val="000638C4"/>
    <w:rsid w:val="0009314E"/>
    <w:rsid w:val="00094766"/>
    <w:rsid w:val="000B418D"/>
    <w:rsid w:val="000B5550"/>
    <w:rsid w:val="000C2200"/>
    <w:rsid w:val="000E4D0C"/>
    <w:rsid w:val="00111BDE"/>
    <w:rsid w:val="00124BE3"/>
    <w:rsid w:val="001308BB"/>
    <w:rsid w:val="00131E07"/>
    <w:rsid w:val="0013247F"/>
    <w:rsid w:val="00144F37"/>
    <w:rsid w:val="00172CF0"/>
    <w:rsid w:val="001770F8"/>
    <w:rsid w:val="001835B9"/>
    <w:rsid w:val="001A0A60"/>
    <w:rsid w:val="001A1002"/>
    <w:rsid w:val="001B0F5C"/>
    <w:rsid w:val="001B3CCE"/>
    <w:rsid w:val="001C0BFA"/>
    <w:rsid w:val="001C3475"/>
    <w:rsid w:val="001D6E07"/>
    <w:rsid w:val="001D7896"/>
    <w:rsid w:val="002071D1"/>
    <w:rsid w:val="00215AB3"/>
    <w:rsid w:val="0022276B"/>
    <w:rsid w:val="00240125"/>
    <w:rsid w:val="00243A5A"/>
    <w:rsid w:val="00267B64"/>
    <w:rsid w:val="00285DF4"/>
    <w:rsid w:val="002900B8"/>
    <w:rsid w:val="00295D42"/>
    <w:rsid w:val="00296077"/>
    <w:rsid w:val="002C0138"/>
    <w:rsid w:val="002C262F"/>
    <w:rsid w:val="002F3EAE"/>
    <w:rsid w:val="002F61A3"/>
    <w:rsid w:val="002F6EC9"/>
    <w:rsid w:val="002F7C2E"/>
    <w:rsid w:val="0031424F"/>
    <w:rsid w:val="003247A9"/>
    <w:rsid w:val="00331B79"/>
    <w:rsid w:val="00341CC8"/>
    <w:rsid w:val="003519CB"/>
    <w:rsid w:val="00375E9C"/>
    <w:rsid w:val="003822D2"/>
    <w:rsid w:val="003976CA"/>
    <w:rsid w:val="003D304C"/>
    <w:rsid w:val="003E7BFA"/>
    <w:rsid w:val="003F4F21"/>
    <w:rsid w:val="004174B5"/>
    <w:rsid w:val="00433598"/>
    <w:rsid w:val="00435D3B"/>
    <w:rsid w:val="00442B8E"/>
    <w:rsid w:val="00444EF9"/>
    <w:rsid w:val="00453518"/>
    <w:rsid w:val="00467D32"/>
    <w:rsid w:val="004708AE"/>
    <w:rsid w:val="00470F9C"/>
    <w:rsid w:val="0048038C"/>
    <w:rsid w:val="0048215E"/>
    <w:rsid w:val="00484CB9"/>
    <w:rsid w:val="00486E6F"/>
    <w:rsid w:val="00487FBB"/>
    <w:rsid w:val="004A4444"/>
    <w:rsid w:val="004B2835"/>
    <w:rsid w:val="004B433B"/>
    <w:rsid w:val="004C646D"/>
    <w:rsid w:val="004D1D63"/>
    <w:rsid w:val="004E2CE7"/>
    <w:rsid w:val="004F1694"/>
    <w:rsid w:val="00511644"/>
    <w:rsid w:val="00521748"/>
    <w:rsid w:val="00590918"/>
    <w:rsid w:val="005A04C3"/>
    <w:rsid w:val="005A0C43"/>
    <w:rsid w:val="005A6156"/>
    <w:rsid w:val="005B36E8"/>
    <w:rsid w:val="005B7F77"/>
    <w:rsid w:val="005C5BCE"/>
    <w:rsid w:val="005D541A"/>
    <w:rsid w:val="005E060A"/>
    <w:rsid w:val="005E6722"/>
    <w:rsid w:val="005F0DB5"/>
    <w:rsid w:val="005F5F2D"/>
    <w:rsid w:val="00604C55"/>
    <w:rsid w:val="006121D4"/>
    <w:rsid w:val="006130DF"/>
    <w:rsid w:val="00613722"/>
    <w:rsid w:val="0061488D"/>
    <w:rsid w:val="00633E26"/>
    <w:rsid w:val="00642EC5"/>
    <w:rsid w:val="00645602"/>
    <w:rsid w:val="00645B62"/>
    <w:rsid w:val="00647B1E"/>
    <w:rsid w:val="00656862"/>
    <w:rsid w:val="006676EB"/>
    <w:rsid w:val="00692BCA"/>
    <w:rsid w:val="006A67DA"/>
    <w:rsid w:val="006C1C84"/>
    <w:rsid w:val="006D08D6"/>
    <w:rsid w:val="006D3C06"/>
    <w:rsid w:val="006E33C0"/>
    <w:rsid w:val="006E7373"/>
    <w:rsid w:val="006F17F8"/>
    <w:rsid w:val="006F77C9"/>
    <w:rsid w:val="007026F6"/>
    <w:rsid w:val="007042B2"/>
    <w:rsid w:val="007308F5"/>
    <w:rsid w:val="00730F16"/>
    <w:rsid w:val="0075648D"/>
    <w:rsid w:val="00766576"/>
    <w:rsid w:val="007669AE"/>
    <w:rsid w:val="007733F2"/>
    <w:rsid w:val="007740F9"/>
    <w:rsid w:val="00776F67"/>
    <w:rsid w:val="00781D2E"/>
    <w:rsid w:val="00786BD5"/>
    <w:rsid w:val="007A1539"/>
    <w:rsid w:val="007A1D34"/>
    <w:rsid w:val="007A1F45"/>
    <w:rsid w:val="007C0E4B"/>
    <w:rsid w:val="007C16A9"/>
    <w:rsid w:val="007D732C"/>
    <w:rsid w:val="007E59F4"/>
    <w:rsid w:val="007F0513"/>
    <w:rsid w:val="00804D44"/>
    <w:rsid w:val="00807DC4"/>
    <w:rsid w:val="008226C8"/>
    <w:rsid w:val="008261B9"/>
    <w:rsid w:val="0083416D"/>
    <w:rsid w:val="00840BA4"/>
    <w:rsid w:val="0085076D"/>
    <w:rsid w:val="008574C0"/>
    <w:rsid w:val="008726FE"/>
    <w:rsid w:val="00873778"/>
    <w:rsid w:val="00876DAD"/>
    <w:rsid w:val="00883986"/>
    <w:rsid w:val="00883C85"/>
    <w:rsid w:val="00885530"/>
    <w:rsid w:val="008970CA"/>
    <w:rsid w:val="008A1FC6"/>
    <w:rsid w:val="008A35FC"/>
    <w:rsid w:val="008A63C4"/>
    <w:rsid w:val="008D6A14"/>
    <w:rsid w:val="008D75CA"/>
    <w:rsid w:val="008F23C4"/>
    <w:rsid w:val="008F5105"/>
    <w:rsid w:val="00912FCC"/>
    <w:rsid w:val="0092770C"/>
    <w:rsid w:val="00933CFB"/>
    <w:rsid w:val="00941C70"/>
    <w:rsid w:val="00945872"/>
    <w:rsid w:val="0094672A"/>
    <w:rsid w:val="00946E10"/>
    <w:rsid w:val="00947288"/>
    <w:rsid w:val="0096356A"/>
    <w:rsid w:val="009770C5"/>
    <w:rsid w:val="00982868"/>
    <w:rsid w:val="00983178"/>
    <w:rsid w:val="009837C5"/>
    <w:rsid w:val="009B44EE"/>
    <w:rsid w:val="009C4185"/>
    <w:rsid w:val="009C7815"/>
    <w:rsid w:val="009E271B"/>
    <w:rsid w:val="009E29E6"/>
    <w:rsid w:val="009F6AD4"/>
    <w:rsid w:val="009F6FF9"/>
    <w:rsid w:val="009F71AA"/>
    <w:rsid w:val="009F7DE0"/>
    <w:rsid w:val="00A30D6D"/>
    <w:rsid w:val="00A47608"/>
    <w:rsid w:val="00A554B4"/>
    <w:rsid w:val="00A63CD1"/>
    <w:rsid w:val="00A679EA"/>
    <w:rsid w:val="00A67E5B"/>
    <w:rsid w:val="00A70518"/>
    <w:rsid w:val="00A83AC3"/>
    <w:rsid w:val="00A9171D"/>
    <w:rsid w:val="00AA0C1C"/>
    <w:rsid w:val="00AA2EA9"/>
    <w:rsid w:val="00AB3EE3"/>
    <w:rsid w:val="00AB5083"/>
    <w:rsid w:val="00AB6B3F"/>
    <w:rsid w:val="00AC088F"/>
    <w:rsid w:val="00AC6454"/>
    <w:rsid w:val="00AD3D86"/>
    <w:rsid w:val="00AE2296"/>
    <w:rsid w:val="00AE529E"/>
    <w:rsid w:val="00AF14F1"/>
    <w:rsid w:val="00AF4322"/>
    <w:rsid w:val="00B02FBB"/>
    <w:rsid w:val="00B07123"/>
    <w:rsid w:val="00B10C6F"/>
    <w:rsid w:val="00B26D70"/>
    <w:rsid w:val="00B27617"/>
    <w:rsid w:val="00B3078B"/>
    <w:rsid w:val="00B320FB"/>
    <w:rsid w:val="00B330AC"/>
    <w:rsid w:val="00B34D0E"/>
    <w:rsid w:val="00B40B47"/>
    <w:rsid w:val="00B663B2"/>
    <w:rsid w:val="00B70127"/>
    <w:rsid w:val="00B7273F"/>
    <w:rsid w:val="00B75D06"/>
    <w:rsid w:val="00B845BD"/>
    <w:rsid w:val="00B84A76"/>
    <w:rsid w:val="00B90BE5"/>
    <w:rsid w:val="00B967F5"/>
    <w:rsid w:val="00B9764E"/>
    <w:rsid w:val="00BA1E63"/>
    <w:rsid w:val="00BA29EF"/>
    <w:rsid w:val="00BA3694"/>
    <w:rsid w:val="00BA53AC"/>
    <w:rsid w:val="00BA5B5F"/>
    <w:rsid w:val="00BA755C"/>
    <w:rsid w:val="00BB4158"/>
    <w:rsid w:val="00BC2CBD"/>
    <w:rsid w:val="00BE0E91"/>
    <w:rsid w:val="00BE3879"/>
    <w:rsid w:val="00BE5D4A"/>
    <w:rsid w:val="00C00066"/>
    <w:rsid w:val="00C003F2"/>
    <w:rsid w:val="00C262E6"/>
    <w:rsid w:val="00C43E92"/>
    <w:rsid w:val="00C476E4"/>
    <w:rsid w:val="00C544F5"/>
    <w:rsid w:val="00C564E1"/>
    <w:rsid w:val="00C62ADF"/>
    <w:rsid w:val="00C63137"/>
    <w:rsid w:val="00C824DD"/>
    <w:rsid w:val="00C921A5"/>
    <w:rsid w:val="00CB104C"/>
    <w:rsid w:val="00CB6E5D"/>
    <w:rsid w:val="00CC5AD7"/>
    <w:rsid w:val="00CC60DD"/>
    <w:rsid w:val="00CC74D2"/>
    <w:rsid w:val="00D0105D"/>
    <w:rsid w:val="00D0735E"/>
    <w:rsid w:val="00D16721"/>
    <w:rsid w:val="00D23238"/>
    <w:rsid w:val="00D24699"/>
    <w:rsid w:val="00D32CFA"/>
    <w:rsid w:val="00D342FB"/>
    <w:rsid w:val="00D35207"/>
    <w:rsid w:val="00D4370A"/>
    <w:rsid w:val="00D60F38"/>
    <w:rsid w:val="00D6138F"/>
    <w:rsid w:val="00D62889"/>
    <w:rsid w:val="00D71232"/>
    <w:rsid w:val="00D71B3E"/>
    <w:rsid w:val="00D7487E"/>
    <w:rsid w:val="00D7799B"/>
    <w:rsid w:val="00D80B26"/>
    <w:rsid w:val="00D818DE"/>
    <w:rsid w:val="00D93485"/>
    <w:rsid w:val="00DA2F09"/>
    <w:rsid w:val="00DA600B"/>
    <w:rsid w:val="00DB28F0"/>
    <w:rsid w:val="00DB3574"/>
    <w:rsid w:val="00DC6A3D"/>
    <w:rsid w:val="00DD0952"/>
    <w:rsid w:val="00DF0887"/>
    <w:rsid w:val="00E00E73"/>
    <w:rsid w:val="00E01E13"/>
    <w:rsid w:val="00E20098"/>
    <w:rsid w:val="00E37706"/>
    <w:rsid w:val="00E4572A"/>
    <w:rsid w:val="00E6146E"/>
    <w:rsid w:val="00E80C15"/>
    <w:rsid w:val="00E86784"/>
    <w:rsid w:val="00E869C1"/>
    <w:rsid w:val="00E9297B"/>
    <w:rsid w:val="00EA5060"/>
    <w:rsid w:val="00EB292C"/>
    <w:rsid w:val="00EC422D"/>
    <w:rsid w:val="00EC4802"/>
    <w:rsid w:val="00ED28D0"/>
    <w:rsid w:val="00ED5D65"/>
    <w:rsid w:val="00EE2ADB"/>
    <w:rsid w:val="00EE498E"/>
    <w:rsid w:val="00EF1C8B"/>
    <w:rsid w:val="00F11F45"/>
    <w:rsid w:val="00F120A7"/>
    <w:rsid w:val="00F16B42"/>
    <w:rsid w:val="00F21F76"/>
    <w:rsid w:val="00F2338A"/>
    <w:rsid w:val="00F255FD"/>
    <w:rsid w:val="00F45812"/>
    <w:rsid w:val="00F46CE7"/>
    <w:rsid w:val="00F70965"/>
    <w:rsid w:val="00F70EBD"/>
    <w:rsid w:val="00F77B98"/>
    <w:rsid w:val="00F9029E"/>
    <w:rsid w:val="00F9064E"/>
    <w:rsid w:val="00F926FD"/>
    <w:rsid w:val="00FB663B"/>
    <w:rsid w:val="00FD2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A26B1"/>
  <w15:chartTrackingRefBased/>
  <w15:docId w15:val="{0D35918A-00AB-C947-A83B-D698DEF2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207"/>
    <w:rPr>
      <w:rFonts w:ascii="Arial" w:hAnsi="Arial" w:cs="Arial"/>
      <w:szCs w:val="24"/>
    </w:rPr>
  </w:style>
  <w:style w:type="paragraph" w:styleId="Heading1">
    <w:name w:val="heading 1"/>
    <w:basedOn w:val="Normal"/>
    <w:next w:val="Normal"/>
    <w:link w:val="Heading1Char"/>
    <w:qFormat/>
    <w:rsid w:val="00EE498E"/>
    <w:pPr>
      <w:keepNext/>
      <w:numPr>
        <w:numId w:val="2"/>
      </w:numPr>
      <w:outlineLvl w:val="0"/>
    </w:pPr>
    <w:rPr>
      <w:rFonts w:ascii="Bookman Old Style" w:hAnsi="Bookman Old Style" w:cs="Times New Roman"/>
      <w:sz w:val="24"/>
      <w:szCs w:val="20"/>
    </w:rPr>
  </w:style>
  <w:style w:type="paragraph" w:styleId="Heading2">
    <w:name w:val="heading 2"/>
    <w:basedOn w:val="Normal"/>
    <w:next w:val="Normal"/>
    <w:link w:val="Heading2Char"/>
    <w:qFormat/>
    <w:rsid w:val="00EE498E"/>
    <w:pPr>
      <w:keepNext/>
      <w:numPr>
        <w:ilvl w:val="1"/>
        <w:numId w:val="2"/>
      </w:numPr>
      <w:jc w:val="both"/>
      <w:outlineLvl w:val="1"/>
    </w:pPr>
    <w:rPr>
      <w:rFonts w:ascii="Bookman Old Style" w:hAnsi="Bookman Old Style" w:cs="Times New Roman"/>
      <w:sz w:val="24"/>
      <w:szCs w:val="20"/>
    </w:rPr>
  </w:style>
  <w:style w:type="paragraph" w:styleId="Heading3">
    <w:name w:val="heading 3"/>
    <w:basedOn w:val="Normal"/>
    <w:next w:val="Normal"/>
    <w:link w:val="Heading3Char"/>
    <w:qFormat/>
    <w:rsid w:val="00EE498E"/>
    <w:pPr>
      <w:keepNext/>
      <w:numPr>
        <w:ilvl w:val="2"/>
        <w:numId w:val="2"/>
      </w:numPr>
      <w:tabs>
        <w:tab w:val="left" w:pos="1800"/>
      </w:tabs>
      <w:jc w:val="center"/>
      <w:outlineLvl w:val="2"/>
    </w:pPr>
    <w:rPr>
      <w:rFonts w:ascii="Bookman Old Style" w:hAnsi="Bookman Old Style" w:cs="Times New Roman"/>
      <w:b/>
      <w:sz w:val="24"/>
      <w:szCs w:val="20"/>
    </w:rPr>
  </w:style>
  <w:style w:type="paragraph" w:styleId="Heading4">
    <w:name w:val="heading 4"/>
    <w:basedOn w:val="Normal"/>
    <w:next w:val="Normal"/>
    <w:link w:val="Heading4Char"/>
    <w:qFormat/>
    <w:rsid w:val="00EE498E"/>
    <w:pPr>
      <w:keepNext/>
      <w:numPr>
        <w:ilvl w:val="3"/>
        <w:numId w:val="2"/>
      </w:numPr>
      <w:outlineLvl w:val="3"/>
    </w:pPr>
    <w:rPr>
      <w:rFonts w:ascii="Bookman Old Style" w:hAnsi="Bookman Old Style" w:cs="Times New Roman"/>
      <w:b/>
      <w:sz w:val="24"/>
      <w:szCs w:val="20"/>
    </w:rPr>
  </w:style>
  <w:style w:type="paragraph" w:styleId="Heading5">
    <w:name w:val="heading 5"/>
    <w:basedOn w:val="Normal"/>
    <w:next w:val="Normal"/>
    <w:link w:val="Heading5Char"/>
    <w:qFormat/>
    <w:rsid w:val="00EE498E"/>
    <w:pPr>
      <w:keepNext/>
      <w:numPr>
        <w:ilvl w:val="4"/>
        <w:numId w:val="2"/>
      </w:numPr>
      <w:outlineLvl w:val="4"/>
    </w:pPr>
    <w:rPr>
      <w:rFonts w:ascii="Bookman Old Style" w:hAnsi="Bookman Old Style" w:cs="Times New Roman"/>
      <w:sz w:val="24"/>
      <w:szCs w:val="20"/>
    </w:rPr>
  </w:style>
  <w:style w:type="paragraph" w:styleId="Heading6">
    <w:name w:val="heading 6"/>
    <w:basedOn w:val="Normal"/>
    <w:next w:val="Normal"/>
    <w:link w:val="Heading6Char"/>
    <w:qFormat/>
    <w:rsid w:val="00EE498E"/>
    <w:pPr>
      <w:numPr>
        <w:ilvl w:val="5"/>
        <w:numId w:val="2"/>
      </w:numPr>
      <w:spacing w:before="240" w:after="60"/>
      <w:outlineLvl w:val="5"/>
    </w:pPr>
    <w:rPr>
      <w:rFonts w:ascii="Times New Roman" w:hAnsi="Times New Roman" w:cs="Times New Roman"/>
      <w:i/>
      <w:sz w:val="22"/>
      <w:szCs w:val="20"/>
    </w:rPr>
  </w:style>
  <w:style w:type="paragraph" w:styleId="Heading7">
    <w:name w:val="heading 7"/>
    <w:basedOn w:val="Normal"/>
    <w:next w:val="Normal"/>
    <w:link w:val="Heading7Char"/>
    <w:qFormat/>
    <w:rsid w:val="00EE498E"/>
    <w:pPr>
      <w:numPr>
        <w:ilvl w:val="6"/>
        <w:numId w:val="2"/>
      </w:numPr>
      <w:spacing w:before="240" w:after="60"/>
      <w:outlineLvl w:val="6"/>
    </w:pPr>
    <w:rPr>
      <w:rFonts w:cs="Times New Roman"/>
      <w:szCs w:val="20"/>
    </w:rPr>
  </w:style>
  <w:style w:type="paragraph" w:styleId="Heading8">
    <w:name w:val="heading 8"/>
    <w:basedOn w:val="Normal"/>
    <w:next w:val="Normal"/>
    <w:link w:val="Heading8Char"/>
    <w:qFormat/>
    <w:rsid w:val="00EE498E"/>
    <w:pPr>
      <w:numPr>
        <w:ilvl w:val="7"/>
        <w:numId w:val="2"/>
      </w:numPr>
      <w:spacing w:before="240" w:after="60"/>
      <w:outlineLvl w:val="7"/>
    </w:pPr>
    <w:rPr>
      <w:rFonts w:cs="Times New Roman"/>
      <w:i/>
      <w:szCs w:val="20"/>
    </w:rPr>
  </w:style>
  <w:style w:type="paragraph" w:styleId="Heading9">
    <w:name w:val="heading 9"/>
    <w:basedOn w:val="Normal"/>
    <w:next w:val="Normal"/>
    <w:link w:val="Heading9Char"/>
    <w:qFormat/>
    <w:rsid w:val="00EE498E"/>
    <w:pPr>
      <w:numPr>
        <w:ilvl w:val="8"/>
        <w:numId w:val="2"/>
      </w:numPr>
      <w:spacing w:before="240" w:after="60"/>
      <w:outlineLvl w:val="8"/>
    </w:pPr>
    <w:rPr>
      <w:rFonts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5">
    <w:name w:val="CM5"/>
    <w:basedOn w:val="Default"/>
    <w:next w:val="Default"/>
    <w:pPr>
      <w:spacing w:after="305"/>
    </w:pPr>
    <w:rPr>
      <w:color w:val="auto"/>
      <w:sz w:val="20"/>
    </w:rPr>
  </w:style>
  <w:style w:type="paragraph" w:customStyle="1" w:styleId="CM1">
    <w:name w:val="CM1"/>
    <w:basedOn w:val="Default"/>
    <w:next w:val="Default"/>
    <w:pPr>
      <w:spacing w:line="253" w:lineRule="atLeast"/>
    </w:pPr>
    <w:rPr>
      <w:color w:val="auto"/>
      <w:sz w:val="20"/>
    </w:rPr>
  </w:style>
  <w:style w:type="paragraph" w:customStyle="1" w:styleId="CM6">
    <w:name w:val="CM6"/>
    <w:basedOn w:val="Default"/>
    <w:next w:val="Default"/>
    <w:pPr>
      <w:spacing w:after="123"/>
    </w:pPr>
    <w:rPr>
      <w:color w:val="auto"/>
      <w:sz w:val="20"/>
    </w:rPr>
  </w:style>
  <w:style w:type="paragraph" w:customStyle="1" w:styleId="CM2">
    <w:name w:val="CM2"/>
    <w:basedOn w:val="Default"/>
    <w:next w:val="Default"/>
    <w:pPr>
      <w:spacing w:line="253" w:lineRule="atLeast"/>
    </w:pPr>
    <w:rPr>
      <w:color w:val="auto"/>
      <w:sz w:val="20"/>
    </w:rPr>
  </w:style>
  <w:style w:type="paragraph" w:customStyle="1" w:styleId="CM3">
    <w:name w:val="CM3"/>
    <w:basedOn w:val="Default"/>
    <w:next w:val="Default"/>
    <w:rPr>
      <w:color w:val="auto"/>
      <w:sz w:val="20"/>
    </w:rPr>
  </w:style>
  <w:style w:type="paragraph" w:customStyle="1" w:styleId="CM8">
    <w:name w:val="CM8"/>
    <w:basedOn w:val="Default"/>
    <w:next w:val="Default"/>
    <w:pPr>
      <w:spacing w:after="238"/>
    </w:pPr>
    <w:rPr>
      <w:color w:val="auto"/>
      <w:sz w:val="20"/>
    </w:rPr>
  </w:style>
  <w:style w:type="paragraph" w:styleId="Header">
    <w:name w:val="header"/>
    <w:basedOn w:val="Normal"/>
    <w:rsid w:val="00453518"/>
    <w:pPr>
      <w:tabs>
        <w:tab w:val="center" w:pos="4320"/>
        <w:tab w:val="right" w:pos="8640"/>
      </w:tabs>
    </w:pPr>
  </w:style>
  <w:style w:type="paragraph" w:styleId="Footer">
    <w:name w:val="footer"/>
    <w:basedOn w:val="Normal"/>
    <w:rsid w:val="00453518"/>
    <w:pPr>
      <w:tabs>
        <w:tab w:val="center" w:pos="4320"/>
        <w:tab w:val="right" w:pos="8640"/>
      </w:tabs>
    </w:pPr>
  </w:style>
  <w:style w:type="character" w:styleId="CommentReference">
    <w:name w:val="annotation reference"/>
    <w:rsid w:val="005E060A"/>
    <w:rPr>
      <w:sz w:val="16"/>
      <w:szCs w:val="16"/>
    </w:rPr>
  </w:style>
  <w:style w:type="paragraph" w:styleId="CommentText">
    <w:name w:val="annotation text"/>
    <w:basedOn w:val="Normal"/>
    <w:link w:val="CommentTextChar"/>
    <w:rsid w:val="005E060A"/>
    <w:rPr>
      <w:szCs w:val="20"/>
    </w:rPr>
  </w:style>
  <w:style w:type="character" w:customStyle="1" w:styleId="CommentTextChar">
    <w:name w:val="Comment Text Char"/>
    <w:link w:val="CommentText"/>
    <w:rsid w:val="005E060A"/>
    <w:rPr>
      <w:rFonts w:ascii="Arial" w:hAnsi="Arial" w:cs="Arial"/>
    </w:rPr>
  </w:style>
  <w:style w:type="paragraph" w:styleId="CommentSubject">
    <w:name w:val="annotation subject"/>
    <w:basedOn w:val="CommentText"/>
    <w:next w:val="CommentText"/>
    <w:link w:val="CommentSubjectChar"/>
    <w:rsid w:val="005E060A"/>
    <w:rPr>
      <w:b/>
      <w:bCs/>
    </w:rPr>
  </w:style>
  <w:style w:type="character" w:customStyle="1" w:styleId="CommentSubjectChar">
    <w:name w:val="Comment Subject Char"/>
    <w:link w:val="CommentSubject"/>
    <w:rsid w:val="005E060A"/>
    <w:rPr>
      <w:rFonts w:ascii="Arial" w:hAnsi="Arial" w:cs="Arial"/>
      <w:b/>
      <w:bCs/>
    </w:rPr>
  </w:style>
  <w:style w:type="paragraph" w:styleId="BalloonText">
    <w:name w:val="Balloon Text"/>
    <w:basedOn w:val="Normal"/>
    <w:link w:val="BalloonTextChar"/>
    <w:rsid w:val="005E060A"/>
    <w:rPr>
      <w:rFonts w:ascii="Tahoma" w:hAnsi="Tahoma" w:cs="Tahoma"/>
      <w:sz w:val="16"/>
      <w:szCs w:val="16"/>
    </w:rPr>
  </w:style>
  <w:style w:type="character" w:customStyle="1" w:styleId="BalloonTextChar">
    <w:name w:val="Balloon Text Char"/>
    <w:link w:val="BalloonText"/>
    <w:rsid w:val="005E060A"/>
    <w:rPr>
      <w:rFonts w:ascii="Tahoma" w:hAnsi="Tahoma" w:cs="Tahoma"/>
      <w:sz w:val="16"/>
      <w:szCs w:val="16"/>
    </w:rPr>
  </w:style>
  <w:style w:type="paragraph" w:styleId="ListParagraph">
    <w:name w:val="List Paragraph"/>
    <w:basedOn w:val="Normal"/>
    <w:uiPriority w:val="34"/>
    <w:qFormat/>
    <w:rsid w:val="00983178"/>
    <w:pPr>
      <w:ind w:left="720"/>
    </w:pPr>
  </w:style>
  <w:style w:type="character" w:customStyle="1" w:styleId="Heading1Char">
    <w:name w:val="Heading 1 Char"/>
    <w:link w:val="Heading1"/>
    <w:rsid w:val="00EE498E"/>
    <w:rPr>
      <w:rFonts w:ascii="Bookman Old Style" w:hAnsi="Bookman Old Style"/>
      <w:sz w:val="24"/>
    </w:rPr>
  </w:style>
  <w:style w:type="character" w:customStyle="1" w:styleId="Heading2Char">
    <w:name w:val="Heading 2 Char"/>
    <w:link w:val="Heading2"/>
    <w:rsid w:val="00EE498E"/>
    <w:rPr>
      <w:rFonts w:ascii="Bookman Old Style" w:hAnsi="Bookman Old Style"/>
      <w:sz w:val="24"/>
    </w:rPr>
  </w:style>
  <w:style w:type="character" w:customStyle="1" w:styleId="Heading3Char">
    <w:name w:val="Heading 3 Char"/>
    <w:link w:val="Heading3"/>
    <w:rsid w:val="00EE498E"/>
    <w:rPr>
      <w:rFonts w:ascii="Bookman Old Style" w:hAnsi="Bookman Old Style"/>
      <w:b/>
      <w:sz w:val="24"/>
    </w:rPr>
  </w:style>
  <w:style w:type="character" w:customStyle="1" w:styleId="Heading4Char">
    <w:name w:val="Heading 4 Char"/>
    <w:link w:val="Heading4"/>
    <w:rsid w:val="00EE498E"/>
    <w:rPr>
      <w:rFonts w:ascii="Bookman Old Style" w:hAnsi="Bookman Old Style"/>
      <w:b/>
      <w:sz w:val="24"/>
    </w:rPr>
  </w:style>
  <w:style w:type="character" w:customStyle="1" w:styleId="Heading5Char">
    <w:name w:val="Heading 5 Char"/>
    <w:link w:val="Heading5"/>
    <w:rsid w:val="00EE498E"/>
    <w:rPr>
      <w:rFonts w:ascii="Bookman Old Style" w:hAnsi="Bookman Old Style"/>
      <w:sz w:val="24"/>
    </w:rPr>
  </w:style>
  <w:style w:type="character" w:customStyle="1" w:styleId="Heading6Char">
    <w:name w:val="Heading 6 Char"/>
    <w:link w:val="Heading6"/>
    <w:rsid w:val="00EE498E"/>
    <w:rPr>
      <w:i/>
      <w:sz w:val="22"/>
    </w:rPr>
  </w:style>
  <w:style w:type="character" w:customStyle="1" w:styleId="Heading7Char">
    <w:name w:val="Heading 7 Char"/>
    <w:link w:val="Heading7"/>
    <w:rsid w:val="00EE498E"/>
    <w:rPr>
      <w:rFonts w:ascii="Arial" w:hAnsi="Arial"/>
    </w:rPr>
  </w:style>
  <w:style w:type="character" w:customStyle="1" w:styleId="Heading8Char">
    <w:name w:val="Heading 8 Char"/>
    <w:link w:val="Heading8"/>
    <w:rsid w:val="00EE498E"/>
    <w:rPr>
      <w:rFonts w:ascii="Arial" w:hAnsi="Arial"/>
      <w:i/>
    </w:rPr>
  </w:style>
  <w:style w:type="character" w:customStyle="1" w:styleId="Heading9Char">
    <w:name w:val="Heading 9 Char"/>
    <w:link w:val="Heading9"/>
    <w:rsid w:val="00EE498E"/>
    <w:rPr>
      <w:rFonts w:ascii="Arial" w:hAnsi="Arial"/>
      <w:b/>
      <w:i/>
      <w:sz w:val="18"/>
    </w:rPr>
  </w:style>
  <w:style w:type="paragraph" w:customStyle="1" w:styleId="Document">
    <w:name w:val="Document"/>
    <w:basedOn w:val="Normal"/>
    <w:rsid w:val="00EE498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New Roman" w:hAnsi="Times New Roman" w:cs="Times New Roman"/>
      <w:sz w:val="24"/>
      <w:szCs w:val="20"/>
    </w:rPr>
  </w:style>
  <w:style w:type="paragraph" w:styleId="Revision">
    <w:name w:val="Revision"/>
    <w:hidden/>
    <w:uiPriority w:val="99"/>
    <w:semiHidden/>
    <w:rsid w:val="005F0DB5"/>
    <w:rPr>
      <w:rFonts w:ascii="Arial" w:hAnsi="Arial" w:cs="Arial"/>
      <w:szCs w:val="24"/>
    </w:rPr>
  </w:style>
  <w:style w:type="table" w:styleId="TableGrid">
    <w:name w:val="Table Grid"/>
    <w:basedOn w:val="TableNormal"/>
    <w:rsid w:val="00C00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A0C43"/>
    <w:pPr>
      <w:jc w:val="center"/>
    </w:pPr>
    <w:rPr>
      <w:b/>
      <w:bCs/>
    </w:rPr>
  </w:style>
  <w:style w:type="character" w:customStyle="1" w:styleId="TitleChar">
    <w:name w:val="Title Char"/>
    <w:link w:val="Title"/>
    <w:rsid w:val="005A0C43"/>
    <w:rPr>
      <w:rFonts w:ascii="Arial" w:hAnsi="Arial" w:cs="Arial"/>
      <w:b/>
      <w:bCs/>
      <w:szCs w:val="24"/>
    </w:rPr>
  </w:style>
  <w:style w:type="paragraph" w:customStyle="1" w:styleId="StyleJustifiedLeft0">
    <w:name w:val="Style Justified Left:  0&quot;"/>
    <w:basedOn w:val="Normal"/>
    <w:rsid w:val="00E20098"/>
    <w:pPr>
      <w:tabs>
        <w:tab w:val="left" w:pos="0"/>
      </w:tabs>
      <w:jc w:val="both"/>
    </w:pPr>
    <w:rPr>
      <w:rFonts w:ascii="Times New Roman" w:hAnsi="Times New Roman" w:cs="Times New Roman"/>
      <w:sz w:val="24"/>
      <w:szCs w:val="20"/>
    </w:rPr>
  </w:style>
  <w:style w:type="character" w:styleId="Hyperlink">
    <w:name w:val="Hyperlink"/>
    <w:rsid w:val="002C0138"/>
    <w:rPr>
      <w:color w:val="0000FF"/>
      <w:u w:val="single"/>
    </w:rPr>
  </w:style>
  <w:style w:type="character" w:styleId="FollowedHyperlink">
    <w:name w:val="FollowedHyperlink"/>
    <w:rsid w:val="009F71AA"/>
    <w:rPr>
      <w:color w:val="800080"/>
      <w:u w:val="single"/>
    </w:rPr>
  </w:style>
  <w:style w:type="character" w:styleId="Strong">
    <w:name w:val="Strong"/>
    <w:qFormat/>
    <w:rsid w:val="00F9029E"/>
    <w:rPr>
      <w:b/>
      <w:bCs/>
    </w:rPr>
  </w:style>
  <w:style w:type="paragraph" w:styleId="NoSpacing">
    <w:name w:val="No Spacing"/>
    <w:uiPriority w:val="1"/>
    <w:qFormat/>
    <w:rsid w:val="00B9764E"/>
    <w:pPr>
      <w:autoSpaceDE w:val="0"/>
      <w:autoSpaceDN w:val="0"/>
      <w:adjustRightInd w:val="0"/>
    </w:pPr>
    <w:rPr>
      <w:rFonts w:ascii="NNFPLJ+TimesNewRoman" w:hAnsi="NNFPLJ+TimesNewRoman"/>
      <w:sz w:val="24"/>
      <w:szCs w:val="24"/>
    </w:rPr>
  </w:style>
  <w:style w:type="paragraph" w:customStyle="1" w:styleId="MediumGrid1-Accent21">
    <w:name w:val="Medium Grid 1 - Accent 21"/>
    <w:basedOn w:val="Normal"/>
    <w:uiPriority w:val="34"/>
    <w:qFormat/>
    <w:rsid w:val="00124BE3"/>
    <w:pPr>
      <w:ind w:left="720"/>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ochester.edu/ohsp/documents/ohsp/pdf/policiesAndGuidance/Policy_601_Research_Involving_Children.pdf" TargetMode="External"/><Relationship Id="rId18" Type="http://schemas.openxmlformats.org/officeDocument/2006/relationships/hyperlink" Target="https://www.accessdata.fda.gov/scripts/cdrh/cfdocs/cfcfr/CFRSearch.cfm?CFRPart=812&amp;showFR=1" TargetMode="External"/><Relationship Id="rId26" Type="http://schemas.openxmlformats.org/officeDocument/2006/relationships/hyperlink" Target="http://www.rochester.edu/ohsp/documents/ohsp/pdf/policiesAndGuidance/Policy_702_HIPAA.pdf" TargetMode="External"/><Relationship Id="rId3" Type="http://schemas.openxmlformats.org/officeDocument/2006/relationships/styles" Target="styles.xml"/><Relationship Id="rId21" Type="http://schemas.openxmlformats.org/officeDocument/2006/relationships/hyperlink" Target="http://www.rochester.edu/ohsp/documents/rsrb/word/Consent_Form_Template_Biomedical.doc"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ochester.edu/ohsp/documents/ohsp/pdf/policiesAndGuidance/504b_GDL_UR_Reviewing_IRB.pdf" TargetMode="External"/><Relationship Id="rId17" Type="http://schemas.openxmlformats.org/officeDocument/2006/relationships/hyperlink" Target="https://www.fda.gov/downloads/Drugs/GuidanceComplianceRegulatoryInformation/Guidances/UCM229175.pdf" TargetMode="External"/><Relationship Id="rId25" Type="http://schemas.openxmlformats.org/officeDocument/2006/relationships/hyperlink" Target="http://www.rochester.edu/ohsp/documents/ohsp/pdf/policiesAndGuidance/Policy_701_Informed_Consent.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chester.edu/ohsp/documents/ohsp/pdf/policiesAndGuidance/Policy_604_Research_Involving_Decisionally_Impaired_Adults.pdf" TargetMode="External"/><Relationship Id="rId20" Type="http://schemas.openxmlformats.org/officeDocument/2006/relationships/hyperlink" Target="http://www.rochester.edu/ohsp/documents/ohsp/pdf/policiesAndGuidance/703a_GDL_Recruitment_Methods_Materials.pdf" TargetMode="External"/><Relationship Id="rId29" Type="http://schemas.openxmlformats.org/officeDocument/2006/relationships/hyperlink" Target="http://www.rochester.edu/ohsp/documents/ohsp/pdf/policiesAndGuidance/Policy_506_Data_Safety_Monitor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hester.edu/ohsp/documents/ohsp/pdf/policiesAndGuidance/Guideline_for_GDPR_QA_for_researchers_with_graphics.pdf" TargetMode="External"/><Relationship Id="rId24" Type="http://schemas.openxmlformats.org/officeDocument/2006/relationships/hyperlink" Target="http://www.rochester.edu/ohsp/documents/ohsp/pdf/policiesAndGuidance/Policy_701_Informed_Consent.pdf" TargetMode="External"/><Relationship Id="rId32" Type="http://schemas.openxmlformats.org/officeDocument/2006/relationships/hyperlink" Target="https://www.ecfr.gov/cgi-bin/text-idx?SID=ecd80ee11220c173235aaa33d2f48301&amp;mc=true&amp;node=pt21.8.812&amp;rgn=div5" TargetMode="External"/><Relationship Id="rId5" Type="http://schemas.openxmlformats.org/officeDocument/2006/relationships/webSettings" Target="webSettings.xml"/><Relationship Id="rId15" Type="http://schemas.openxmlformats.org/officeDocument/2006/relationships/hyperlink" Target="http://www.rochester.edu/ohsp/documents/ohsp/pdf/policiesAndGuidance/Policy_603_Research_Involving_Prisoners.pdf" TargetMode="External"/><Relationship Id="rId23" Type="http://schemas.openxmlformats.org/officeDocument/2006/relationships/hyperlink" Target="http://www.rochester.edu/ohsp/documents/ohsp/pdf/policiesAndGuidance/Guideline_Research_Involving_Repositories.pdf" TargetMode="External"/><Relationship Id="rId28" Type="http://schemas.openxmlformats.org/officeDocument/2006/relationships/hyperlink" Target="http://www.rochester.edu/ohsp/documents/ohsp/pdf/policiesAndGuidance/Guideline_for_Internet_Based_Research.pdf" TargetMode="External"/><Relationship Id="rId10" Type="http://schemas.openxmlformats.org/officeDocument/2006/relationships/hyperlink" Target="http://www.rochester.edu/ohsp/documents/ohsp/pdf/policiesAndGuidance/Guideline_Conducting_International_Research.pdf" TargetMode="External"/><Relationship Id="rId19" Type="http://schemas.openxmlformats.org/officeDocument/2006/relationships/hyperlink" Target="https://www.fda.gov/downloads/regulatoryinformation/guidances/ucm126418.pdf" TargetMode="External"/><Relationship Id="rId31" Type="http://schemas.openxmlformats.org/officeDocument/2006/relationships/hyperlink" Target="https://www.ecfr.gov/cgi-bin/text-idx?SID=ecd80ee11220c173235aaa33d2f48301&amp;mc=true&amp;node=pt21.5.312&amp;rgn=div5" TargetMode="External"/><Relationship Id="rId4" Type="http://schemas.openxmlformats.org/officeDocument/2006/relationships/settings" Target="settings.xml"/><Relationship Id="rId9" Type="http://schemas.openxmlformats.org/officeDocument/2006/relationships/hyperlink" Target="http://www.rochester.edu/ohsp/documents/ohsp/pdf/policiesAndGuidance/Guideline_Coordinating_Center_Studies.pdf" TargetMode="External"/><Relationship Id="rId14" Type="http://schemas.openxmlformats.org/officeDocument/2006/relationships/hyperlink" Target="http://www.rochester.edu/ohsp/documents/ohsp/pdf/policiesAndGuidance/Policy_602_Research_Involving_Pregnant_Woman.pdf" TargetMode="External"/><Relationship Id="rId22" Type="http://schemas.openxmlformats.org/officeDocument/2006/relationships/hyperlink" Target="http://www.rochester.edu/ohsp/documents/ohsp/pdf/policiesAndGuidance/Policy_702_HIPAA.pdf" TargetMode="External"/><Relationship Id="rId27" Type="http://schemas.openxmlformats.org/officeDocument/2006/relationships/hyperlink" Target="http://www.rochester.edu/it/policy/index.html" TargetMode="External"/><Relationship Id="rId30" Type="http://schemas.openxmlformats.org/officeDocument/2006/relationships/hyperlink" Target="http://www.rochester.edu/ohsp/documents/ohsp/pdf/policiesAndGuidance/Policy_801_Reporting_Research_Events.pdf" TargetMode="External"/><Relationship Id="rId35" Type="http://schemas.openxmlformats.org/officeDocument/2006/relationships/theme" Target="theme/theme1.xml"/><Relationship Id="rId8" Type="http://schemas.openxmlformats.org/officeDocument/2006/relationships/hyperlink" Target="http://www.rochester.edu/ohsp/documents/ohsp/pdf/policiesAndGuidance/Policy_504_RSRB_Reliance_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D1B73-2E34-4CCE-A0F9-942BF580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4117</Words>
  <Characters>23471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Z:ResProt.prn.pdf</vt:lpstr>
    </vt:vector>
  </TitlesOfParts>
  <Company>RSRB</Company>
  <LinksUpToDate>false</LinksUpToDate>
  <CharactersWithSpaces>27533</CharactersWithSpaces>
  <SharedDoc>false</SharedDoc>
  <HLinks>
    <vt:vector size="150" baseType="variant">
      <vt:variant>
        <vt:i4>6422628</vt:i4>
      </vt:variant>
      <vt:variant>
        <vt:i4>72</vt:i4>
      </vt:variant>
      <vt:variant>
        <vt:i4>0</vt:i4>
      </vt:variant>
      <vt:variant>
        <vt:i4>5</vt:i4>
      </vt:variant>
      <vt:variant>
        <vt:lpwstr>https://www.ecfr.gov/cgi-bin/text-idx?SID=ecd80ee11220c173235aaa33d2f48301&amp;mc=true&amp;node=pt21.8.812&amp;rgn=div5</vt:lpwstr>
      </vt:variant>
      <vt:variant>
        <vt:lpwstr/>
      </vt:variant>
      <vt:variant>
        <vt:i4>6553700</vt:i4>
      </vt:variant>
      <vt:variant>
        <vt:i4>69</vt:i4>
      </vt:variant>
      <vt:variant>
        <vt:i4>0</vt:i4>
      </vt:variant>
      <vt:variant>
        <vt:i4>5</vt:i4>
      </vt:variant>
      <vt:variant>
        <vt:lpwstr>https://www.ecfr.gov/cgi-bin/text-idx?SID=ecd80ee11220c173235aaa33d2f48301&amp;mc=true&amp;node=pt21.5.312&amp;rgn=div5</vt:lpwstr>
      </vt:variant>
      <vt:variant>
        <vt:lpwstr/>
      </vt:variant>
      <vt:variant>
        <vt:i4>7405613</vt:i4>
      </vt:variant>
      <vt:variant>
        <vt:i4>66</vt:i4>
      </vt:variant>
      <vt:variant>
        <vt:i4>0</vt:i4>
      </vt:variant>
      <vt:variant>
        <vt:i4>5</vt:i4>
      </vt:variant>
      <vt:variant>
        <vt:lpwstr>http://www.rochester.edu/ohsp/documents/ohsp/pdf/policiesAndGuidance/Policy_801_Reporting_Research_Events.pdf</vt:lpwstr>
      </vt:variant>
      <vt:variant>
        <vt:lpwstr/>
      </vt:variant>
      <vt:variant>
        <vt:i4>5570573</vt:i4>
      </vt:variant>
      <vt:variant>
        <vt:i4>63</vt:i4>
      </vt:variant>
      <vt:variant>
        <vt:i4>0</vt:i4>
      </vt:variant>
      <vt:variant>
        <vt:i4>5</vt:i4>
      </vt:variant>
      <vt:variant>
        <vt:lpwstr>http://www.rochester.edu/ohsp/documents/ohsp/pdf/policiesAndGuidance/Policy_506_Data_Safety_Monitoring.pdf</vt:lpwstr>
      </vt:variant>
      <vt:variant>
        <vt:lpwstr/>
      </vt:variant>
      <vt:variant>
        <vt:i4>2359347</vt:i4>
      </vt:variant>
      <vt:variant>
        <vt:i4>60</vt:i4>
      </vt:variant>
      <vt:variant>
        <vt:i4>0</vt:i4>
      </vt:variant>
      <vt:variant>
        <vt:i4>5</vt:i4>
      </vt:variant>
      <vt:variant>
        <vt:lpwstr>http://www.rochester.edu/ohsp/documents/ohsp/pdf/policiesAndGuidance/Guideline_for_Internet_Based_Research.pdf</vt:lpwstr>
      </vt:variant>
      <vt:variant>
        <vt:lpwstr/>
      </vt:variant>
      <vt:variant>
        <vt:i4>81</vt:i4>
      </vt:variant>
      <vt:variant>
        <vt:i4>57</vt:i4>
      </vt:variant>
      <vt:variant>
        <vt:i4>0</vt:i4>
      </vt:variant>
      <vt:variant>
        <vt:i4>5</vt:i4>
      </vt:variant>
      <vt:variant>
        <vt:lpwstr>http://www.rochester.edu/it/policy/index.html</vt:lpwstr>
      </vt:variant>
      <vt:variant>
        <vt:lpwstr/>
      </vt:variant>
      <vt:variant>
        <vt:i4>5767185</vt:i4>
      </vt:variant>
      <vt:variant>
        <vt:i4>54</vt:i4>
      </vt:variant>
      <vt:variant>
        <vt:i4>0</vt:i4>
      </vt:variant>
      <vt:variant>
        <vt:i4>5</vt:i4>
      </vt:variant>
      <vt:variant>
        <vt:lpwstr>http://www.rochester.edu/ohsp/documents/ohsp/pdf/policiesAndGuidance/Policy_702_HIPAA.pdf</vt:lpwstr>
      </vt:variant>
      <vt:variant>
        <vt:lpwstr/>
      </vt:variant>
      <vt:variant>
        <vt:i4>1572964</vt:i4>
      </vt:variant>
      <vt:variant>
        <vt:i4>51</vt:i4>
      </vt:variant>
      <vt:variant>
        <vt:i4>0</vt:i4>
      </vt:variant>
      <vt:variant>
        <vt:i4>5</vt:i4>
      </vt:variant>
      <vt:variant>
        <vt:lpwstr>http://www.rochester.edu/ohsp/documents/ohsp/pdf/policiesAndGuidance/Policy_701_Informed_Consent.pdf</vt:lpwstr>
      </vt:variant>
      <vt:variant>
        <vt:lpwstr/>
      </vt:variant>
      <vt:variant>
        <vt:i4>1572964</vt:i4>
      </vt:variant>
      <vt:variant>
        <vt:i4>48</vt:i4>
      </vt:variant>
      <vt:variant>
        <vt:i4>0</vt:i4>
      </vt:variant>
      <vt:variant>
        <vt:i4>5</vt:i4>
      </vt:variant>
      <vt:variant>
        <vt:lpwstr>http://www.rochester.edu/ohsp/documents/ohsp/pdf/policiesAndGuidance/Policy_701_Informed_Consent.pdf</vt:lpwstr>
      </vt:variant>
      <vt:variant>
        <vt:lpwstr/>
      </vt:variant>
      <vt:variant>
        <vt:i4>2621457</vt:i4>
      </vt:variant>
      <vt:variant>
        <vt:i4>45</vt:i4>
      </vt:variant>
      <vt:variant>
        <vt:i4>0</vt:i4>
      </vt:variant>
      <vt:variant>
        <vt:i4>5</vt:i4>
      </vt:variant>
      <vt:variant>
        <vt:lpwstr>http://www.rochester.edu/ohsp/documents/ohsp/pdf/policiesAndGuidance/Guideline_Research_Involving_Repositories.pdf</vt:lpwstr>
      </vt:variant>
      <vt:variant>
        <vt:lpwstr/>
      </vt:variant>
      <vt:variant>
        <vt:i4>5767185</vt:i4>
      </vt:variant>
      <vt:variant>
        <vt:i4>42</vt:i4>
      </vt:variant>
      <vt:variant>
        <vt:i4>0</vt:i4>
      </vt:variant>
      <vt:variant>
        <vt:i4>5</vt:i4>
      </vt:variant>
      <vt:variant>
        <vt:lpwstr>http://www.rochester.edu/ohsp/documents/ohsp/pdf/policiesAndGuidance/Policy_702_HIPAA.pdf</vt:lpwstr>
      </vt:variant>
      <vt:variant>
        <vt:lpwstr/>
      </vt:variant>
      <vt:variant>
        <vt:i4>8126472</vt:i4>
      </vt:variant>
      <vt:variant>
        <vt:i4>39</vt:i4>
      </vt:variant>
      <vt:variant>
        <vt:i4>0</vt:i4>
      </vt:variant>
      <vt:variant>
        <vt:i4>5</vt:i4>
      </vt:variant>
      <vt:variant>
        <vt:lpwstr>http://www.rochester.edu/ohsp/documents/rsrb/word/Consent_Form_Template_Biomedical.doc</vt:lpwstr>
      </vt:variant>
      <vt:variant>
        <vt:lpwstr/>
      </vt:variant>
      <vt:variant>
        <vt:i4>6946869</vt:i4>
      </vt:variant>
      <vt:variant>
        <vt:i4>36</vt:i4>
      </vt:variant>
      <vt:variant>
        <vt:i4>0</vt:i4>
      </vt:variant>
      <vt:variant>
        <vt:i4>5</vt:i4>
      </vt:variant>
      <vt:variant>
        <vt:lpwstr>http://www.rochester.edu/ohsp/documents/ohsp/pdf/policiesAndGuidance/703a_GDL_Recruitment_Methods_Materials.pdf</vt:lpwstr>
      </vt:variant>
      <vt:variant>
        <vt:lpwstr/>
      </vt:variant>
      <vt:variant>
        <vt:i4>7471222</vt:i4>
      </vt:variant>
      <vt:variant>
        <vt:i4>33</vt:i4>
      </vt:variant>
      <vt:variant>
        <vt:i4>0</vt:i4>
      </vt:variant>
      <vt:variant>
        <vt:i4>5</vt:i4>
      </vt:variant>
      <vt:variant>
        <vt:lpwstr>https://www.fda.gov/downloads/regulatoryinformation/guidances/ucm126418.pdf</vt:lpwstr>
      </vt:variant>
      <vt:variant>
        <vt:lpwstr/>
      </vt:variant>
      <vt:variant>
        <vt:i4>3539071</vt:i4>
      </vt:variant>
      <vt:variant>
        <vt:i4>30</vt:i4>
      </vt:variant>
      <vt:variant>
        <vt:i4>0</vt:i4>
      </vt:variant>
      <vt:variant>
        <vt:i4>5</vt:i4>
      </vt:variant>
      <vt:variant>
        <vt:lpwstr>https://www.accessdata.fda.gov/scripts/cdrh/cfdocs/cfcfr/CFRSearch.cfm?CFRPart=812&amp;showFR=1</vt:lpwstr>
      </vt:variant>
      <vt:variant>
        <vt:lpwstr/>
      </vt:variant>
      <vt:variant>
        <vt:i4>2424944</vt:i4>
      </vt:variant>
      <vt:variant>
        <vt:i4>27</vt:i4>
      </vt:variant>
      <vt:variant>
        <vt:i4>0</vt:i4>
      </vt:variant>
      <vt:variant>
        <vt:i4>5</vt:i4>
      </vt:variant>
      <vt:variant>
        <vt:lpwstr>https://www.fda.gov/downloads/Drugs/GuidanceComplianceRegulatoryInformation/Guidances/UCM229175.pdf</vt:lpwstr>
      </vt:variant>
      <vt:variant>
        <vt:lpwstr/>
      </vt:variant>
      <vt:variant>
        <vt:i4>262234</vt:i4>
      </vt:variant>
      <vt:variant>
        <vt:i4>24</vt:i4>
      </vt:variant>
      <vt:variant>
        <vt:i4>0</vt:i4>
      </vt:variant>
      <vt:variant>
        <vt:i4>5</vt:i4>
      </vt:variant>
      <vt:variant>
        <vt:lpwstr>http://www.rochester.edu/ohsp/documents/ohsp/pdf/policiesAndGuidance/Policy_604_Research_Involving_Decisionally_Impaired_Adults.pdf</vt:lpwstr>
      </vt:variant>
      <vt:variant>
        <vt:lpwstr/>
      </vt:variant>
      <vt:variant>
        <vt:i4>720981</vt:i4>
      </vt:variant>
      <vt:variant>
        <vt:i4>21</vt:i4>
      </vt:variant>
      <vt:variant>
        <vt:i4>0</vt:i4>
      </vt:variant>
      <vt:variant>
        <vt:i4>5</vt:i4>
      </vt:variant>
      <vt:variant>
        <vt:lpwstr>http://www.rochester.edu/ohsp/documents/ohsp/pdf/policiesAndGuidance/Policy_603_Research_Involving_Prisoners.pdf</vt:lpwstr>
      </vt:variant>
      <vt:variant>
        <vt:lpwstr/>
      </vt:variant>
      <vt:variant>
        <vt:i4>7536647</vt:i4>
      </vt:variant>
      <vt:variant>
        <vt:i4>18</vt:i4>
      </vt:variant>
      <vt:variant>
        <vt:i4>0</vt:i4>
      </vt:variant>
      <vt:variant>
        <vt:i4>5</vt:i4>
      </vt:variant>
      <vt:variant>
        <vt:lpwstr>http://www.rochester.edu/ohsp/documents/ohsp/pdf/policiesAndGuidance/Policy_602_Research_Involving_Pregnant_Woman.pdf</vt:lpwstr>
      </vt:variant>
      <vt:variant>
        <vt:lpwstr/>
      </vt:variant>
      <vt:variant>
        <vt:i4>3932264</vt:i4>
      </vt:variant>
      <vt:variant>
        <vt:i4>15</vt:i4>
      </vt:variant>
      <vt:variant>
        <vt:i4>0</vt:i4>
      </vt:variant>
      <vt:variant>
        <vt:i4>5</vt:i4>
      </vt:variant>
      <vt:variant>
        <vt:lpwstr>http://www.rochester.edu/ohsp/documents/ohsp/pdf/policiesAndGuidance/Policy_601_Research_Involving_Children.pdf</vt:lpwstr>
      </vt:variant>
      <vt:variant>
        <vt:lpwstr/>
      </vt:variant>
      <vt:variant>
        <vt:i4>3145827</vt:i4>
      </vt:variant>
      <vt:variant>
        <vt:i4>12</vt:i4>
      </vt:variant>
      <vt:variant>
        <vt:i4>0</vt:i4>
      </vt:variant>
      <vt:variant>
        <vt:i4>5</vt:i4>
      </vt:variant>
      <vt:variant>
        <vt:lpwstr>http://www.rochester.edu/ohsp/documents/ohsp/pdf/policiesAndGuidance/504b_GDL_UR_Reviewing_IRB.pdf</vt:lpwstr>
      </vt:variant>
      <vt:variant>
        <vt:lpwstr/>
      </vt:variant>
      <vt:variant>
        <vt:i4>6029415</vt:i4>
      </vt:variant>
      <vt:variant>
        <vt:i4>9</vt:i4>
      </vt:variant>
      <vt:variant>
        <vt:i4>0</vt:i4>
      </vt:variant>
      <vt:variant>
        <vt:i4>5</vt:i4>
      </vt:variant>
      <vt:variant>
        <vt:lpwstr>http://www.rochester.edu/ohsp/documents/ohsp/pdf/policiesAndGuidance/Guideline_for_GDPR_QA_for_researchers_with_graphics.pdf</vt:lpwstr>
      </vt:variant>
      <vt:variant>
        <vt:lpwstr/>
      </vt:variant>
      <vt:variant>
        <vt:i4>4391012</vt:i4>
      </vt:variant>
      <vt:variant>
        <vt:i4>6</vt:i4>
      </vt:variant>
      <vt:variant>
        <vt:i4>0</vt:i4>
      </vt:variant>
      <vt:variant>
        <vt:i4>5</vt:i4>
      </vt:variant>
      <vt:variant>
        <vt:lpwstr>http://www.rochester.edu/ohsp/documents/ohsp/pdf/policiesAndGuidance/Guideline_Conducting_International_Research.pdf</vt:lpwstr>
      </vt:variant>
      <vt:variant>
        <vt:lpwstr/>
      </vt:variant>
      <vt:variant>
        <vt:i4>1572925</vt:i4>
      </vt:variant>
      <vt:variant>
        <vt:i4>3</vt:i4>
      </vt:variant>
      <vt:variant>
        <vt:i4>0</vt:i4>
      </vt:variant>
      <vt:variant>
        <vt:i4>5</vt:i4>
      </vt:variant>
      <vt:variant>
        <vt:lpwstr>http://www.rochester.edu/ohsp/documents/ohsp/pdf/policiesAndGuidance/Guideline_Coordinating_Center_Studies.pdf</vt:lpwstr>
      </vt:variant>
      <vt:variant>
        <vt:lpwstr/>
      </vt:variant>
      <vt:variant>
        <vt:i4>2424943</vt:i4>
      </vt:variant>
      <vt:variant>
        <vt:i4>0</vt:i4>
      </vt:variant>
      <vt:variant>
        <vt:i4>0</vt:i4>
      </vt:variant>
      <vt:variant>
        <vt:i4>5</vt:i4>
      </vt:variant>
      <vt:variant>
        <vt:lpwstr>http://www.rochester.edu/ohsp/documents/ohsp/pdf/policiesAndGuidance/Policy_504_RSRB_Reliance_Review.pdf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Z:ResProt.prn.pdf</dc:title>
  <dc:subject/>
  <dc:creator>Administrator</dc:creator>
  <cp:keywords/>
  <cp:lastModifiedBy>Tivarus, Madalina</cp:lastModifiedBy>
  <cp:revision>4</cp:revision>
  <dcterms:created xsi:type="dcterms:W3CDTF">2024-10-25T15:43:00Z</dcterms:created>
  <dcterms:modified xsi:type="dcterms:W3CDTF">2025-01-27T20:17:00Z</dcterms:modified>
</cp:coreProperties>
</file>