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FDCE" w14:textId="77777777" w:rsidR="00CF260C" w:rsidRPr="00CD2080" w:rsidRDefault="00000000" w:rsidP="00CD2080">
      <w:pPr>
        <w:pStyle w:val="Heading1"/>
      </w:pPr>
      <w:r w:rsidRPr="00CD2080">
        <w:t>Postdoctoral Associate Position from University of Rochester Medical Center</w:t>
      </w:r>
    </w:p>
    <w:p w14:paraId="6E36A605" w14:textId="77777777" w:rsidR="00CF260C" w:rsidRDefault="00CF260C">
      <w:pPr>
        <w:pStyle w:val="BodyText"/>
        <w:spacing w:before="149"/>
        <w:rPr>
          <w:b/>
          <w:sz w:val="28"/>
        </w:rPr>
      </w:pPr>
    </w:p>
    <w:p w14:paraId="418BF405" w14:textId="77777777" w:rsidR="00CF260C" w:rsidRDefault="00000000">
      <w:pPr>
        <w:pStyle w:val="BodyText"/>
        <w:spacing w:before="1" w:line="333" w:lineRule="auto"/>
        <w:ind w:left="359" w:right="357"/>
        <w:jc w:val="both"/>
      </w:pPr>
      <w:r>
        <w:t>A full-time postdoctoral associate position is available in Dr. Peng Yao’s laboratory in Aab Cardiovascular</w:t>
      </w:r>
      <w:r>
        <w:rPr>
          <w:spacing w:val="-1"/>
        </w:rPr>
        <w:t xml:space="preserve"> </w:t>
      </w:r>
      <w:r>
        <w:t>Research</w:t>
      </w:r>
      <w:r>
        <w:rPr>
          <w:spacing w:val="-2"/>
        </w:rPr>
        <w:t xml:space="preserve"> </w:t>
      </w:r>
      <w:r>
        <w:t>Institute at</w:t>
      </w:r>
      <w:r>
        <w:rPr>
          <w:spacing w:val="-2"/>
        </w:rPr>
        <w:t xml:space="preserve"> </w:t>
      </w:r>
      <w:r>
        <w:t>the</w:t>
      </w:r>
      <w:r>
        <w:rPr>
          <w:spacing w:val="-2"/>
        </w:rPr>
        <w:t xml:space="preserve"> </w:t>
      </w:r>
      <w:r>
        <w:t>University of Rochester</w:t>
      </w:r>
      <w:r>
        <w:rPr>
          <w:spacing w:val="-1"/>
        </w:rPr>
        <w:t xml:space="preserve"> </w:t>
      </w:r>
      <w:r>
        <w:t>Medical Center. Research</w:t>
      </w:r>
      <w:r>
        <w:rPr>
          <w:spacing w:val="-2"/>
        </w:rPr>
        <w:t xml:space="preserve"> </w:t>
      </w:r>
      <w:r>
        <w:t>in</w:t>
      </w:r>
      <w:r>
        <w:rPr>
          <w:spacing w:val="-2"/>
        </w:rPr>
        <w:t xml:space="preserve"> </w:t>
      </w:r>
      <w:r>
        <w:t xml:space="preserve">the Yao laboratory focuses on the roles of RNA-binding proteins and noncoding RNAs in cardiovascular health and disease. We aim to understand how translational regulation of protein synthesis </w:t>
      </w:r>
      <w:proofErr w:type="gramStart"/>
      <w:r>
        <w:t>influence</w:t>
      </w:r>
      <w:proofErr w:type="gramEnd"/>
      <w:r>
        <w:t xml:space="preserve"> cardiac health and disease and provide new insights into discovery of novel therapeutic approaches to treat heart disease. This position represents an opportunity to join a top-rated biomedical research campus. We are looking for candidates with experiences or</w:t>
      </w:r>
      <w:r>
        <w:rPr>
          <w:spacing w:val="40"/>
        </w:rPr>
        <w:t xml:space="preserve"> </w:t>
      </w:r>
      <w:r>
        <w:t>interest in following areas: cardiac biology, cardiovascular disease, biochemistry and molecular biology, RNA biology, bioinformatic data analysis, and genetic and disease animal models.</w:t>
      </w:r>
    </w:p>
    <w:p w14:paraId="311D345E" w14:textId="77777777" w:rsidR="00CF260C" w:rsidRDefault="00CF260C">
      <w:pPr>
        <w:pStyle w:val="BodyText"/>
        <w:spacing w:before="91"/>
      </w:pPr>
    </w:p>
    <w:p w14:paraId="486EB7BD" w14:textId="77777777" w:rsidR="00CF260C" w:rsidRDefault="00000000">
      <w:pPr>
        <w:pStyle w:val="BodyText"/>
        <w:spacing w:line="333" w:lineRule="auto"/>
        <w:ind w:left="358" w:right="358" w:firstLine="1"/>
        <w:jc w:val="both"/>
      </w:pPr>
      <w:r>
        <w:t>The University of Rochester Medical Center (URMC) and the adjacent College of Arts, Sciences, and Engineering are part of an internationally renowned life sciences research campus, providing excellent opportunities for collaborations between basic scientists, clinical researchers, and physicians.</w:t>
      </w:r>
      <w:r>
        <w:rPr>
          <w:spacing w:val="-1"/>
        </w:rPr>
        <w:t xml:space="preserve"> </w:t>
      </w:r>
      <w:r>
        <w:t>We provide competitive salary/benefits, excellent core facilities and a highly</w:t>
      </w:r>
      <w:r>
        <w:rPr>
          <w:spacing w:val="40"/>
        </w:rPr>
        <w:t xml:space="preserve"> </w:t>
      </w:r>
      <w:r>
        <w:t>interactive group of scientists for individuals who are motivated and capable of conducting research independently. Our lab currently has collaborative research projects with Dr. Lynne Maquat (US National Academy of Science Member and 2015 Canada Gairdner Award winner)</w:t>
      </w:r>
      <w:r>
        <w:rPr>
          <w:spacing w:val="40"/>
        </w:rPr>
        <w:t xml:space="preserve"> </w:t>
      </w:r>
      <w:r>
        <w:t xml:space="preserve">lab and Dr. Bradford Berk (former CEO of URMC and Distinguished Professor of </w:t>
      </w:r>
      <w:proofErr w:type="spellStart"/>
      <w:r>
        <w:t>UofR</w:t>
      </w:r>
      <w:proofErr w:type="spellEnd"/>
      <w:r>
        <w:t>) lab. We are</w:t>
      </w:r>
      <w:r>
        <w:rPr>
          <w:spacing w:val="-4"/>
        </w:rPr>
        <w:t xml:space="preserve"> </w:t>
      </w:r>
      <w:r>
        <w:t>also</w:t>
      </w:r>
      <w:r>
        <w:rPr>
          <w:spacing w:val="-4"/>
        </w:rPr>
        <w:t xml:space="preserve"> </w:t>
      </w:r>
      <w:r>
        <w:t>associated</w:t>
      </w:r>
      <w:r>
        <w:rPr>
          <w:spacing w:val="-2"/>
        </w:rPr>
        <w:t xml:space="preserve"> </w:t>
      </w:r>
      <w:r>
        <w:t>with</w:t>
      </w:r>
      <w:r>
        <w:rPr>
          <w:spacing w:val="-4"/>
        </w:rPr>
        <w:t xml:space="preserve"> </w:t>
      </w:r>
      <w:r>
        <w:t>Department</w:t>
      </w:r>
      <w:r>
        <w:rPr>
          <w:spacing w:val="-4"/>
        </w:rPr>
        <w:t xml:space="preserve"> </w:t>
      </w:r>
      <w:r>
        <w:t>of</w:t>
      </w:r>
      <w:r>
        <w:rPr>
          <w:spacing w:val="-4"/>
        </w:rPr>
        <w:t xml:space="preserve"> </w:t>
      </w:r>
      <w:r>
        <w:t>Biochemistry</w:t>
      </w:r>
      <w:r>
        <w:rPr>
          <w:spacing w:val="-3"/>
        </w:rPr>
        <w:t xml:space="preserve"> </w:t>
      </w:r>
      <w:r>
        <w:t>and</w:t>
      </w:r>
      <w:r>
        <w:rPr>
          <w:spacing w:val="-2"/>
        </w:rPr>
        <w:t xml:space="preserve"> </w:t>
      </w:r>
      <w:r>
        <w:t>Biophysics,</w:t>
      </w:r>
      <w:r>
        <w:rPr>
          <w:spacing w:val="-4"/>
        </w:rPr>
        <w:t xml:space="preserve"> </w:t>
      </w:r>
      <w:r>
        <w:t>the</w:t>
      </w:r>
      <w:r>
        <w:rPr>
          <w:spacing w:val="-4"/>
        </w:rPr>
        <w:t xml:space="preserve"> </w:t>
      </w:r>
      <w:hyperlink r:id="rId4">
        <w:r>
          <w:t>Center</w:t>
        </w:r>
        <w:r>
          <w:rPr>
            <w:spacing w:val="-3"/>
          </w:rPr>
          <w:t xml:space="preserve"> </w:t>
        </w:r>
        <w:r>
          <w:t>for</w:t>
        </w:r>
        <w:r>
          <w:rPr>
            <w:spacing w:val="-3"/>
          </w:rPr>
          <w:t xml:space="preserve"> </w:t>
        </w:r>
        <w:r>
          <w:t>RNA</w:t>
        </w:r>
        <w:r>
          <w:rPr>
            <w:spacing w:val="-2"/>
          </w:rPr>
          <w:t xml:space="preserve"> </w:t>
        </w:r>
        <w:r>
          <w:t>Biology:</w:t>
        </w:r>
      </w:hyperlink>
      <w:r>
        <w:t xml:space="preserve"> </w:t>
      </w:r>
      <w:hyperlink r:id="rId5">
        <w:r>
          <w:t>From Genome to Therapeutics,</w:t>
        </w:r>
      </w:hyperlink>
      <w:r>
        <w:t xml:space="preserve"> and the Center for Biomedical Informatics.</w:t>
      </w:r>
    </w:p>
    <w:p w14:paraId="5A8BB356" w14:textId="77777777" w:rsidR="00CF260C" w:rsidRDefault="00CF260C">
      <w:pPr>
        <w:pStyle w:val="BodyText"/>
        <w:spacing w:before="93"/>
      </w:pPr>
    </w:p>
    <w:p w14:paraId="3C6BD6BD" w14:textId="77777777" w:rsidR="00CF260C" w:rsidRDefault="00000000">
      <w:pPr>
        <w:pStyle w:val="BodyText"/>
        <w:ind w:left="358"/>
      </w:pPr>
      <w:r>
        <w:t>Aab</w:t>
      </w:r>
      <w:r>
        <w:rPr>
          <w:spacing w:val="-5"/>
        </w:rPr>
        <w:t xml:space="preserve"> </w:t>
      </w:r>
      <w:r>
        <w:t>CVRI</w:t>
      </w:r>
      <w:r>
        <w:rPr>
          <w:spacing w:val="-7"/>
        </w:rPr>
        <w:t xml:space="preserve"> </w:t>
      </w:r>
      <w:r>
        <w:t>website:</w:t>
      </w:r>
      <w:r>
        <w:rPr>
          <w:spacing w:val="-5"/>
        </w:rPr>
        <w:t xml:space="preserve"> </w:t>
      </w:r>
      <w:hyperlink r:id="rId6">
        <w:r>
          <w:rPr>
            <w:spacing w:val="-2"/>
          </w:rPr>
          <w:t>http://www.urmc.rochester.edu/cvri/</w:t>
        </w:r>
      </w:hyperlink>
    </w:p>
    <w:p w14:paraId="1019EB1A" w14:textId="77777777" w:rsidR="00CF260C" w:rsidRDefault="00000000">
      <w:pPr>
        <w:pStyle w:val="BodyText"/>
        <w:spacing w:before="89" w:line="338" w:lineRule="auto"/>
        <w:ind w:left="360" w:right="1158" w:hanging="2"/>
      </w:pPr>
      <w:r>
        <w:t>RNA</w:t>
      </w:r>
      <w:r>
        <w:rPr>
          <w:spacing w:val="-14"/>
        </w:rPr>
        <w:t xml:space="preserve"> </w:t>
      </w:r>
      <w:r>
        <w:t>Center</w:t>
      </w:r>
      <w:r>
        <w:rPr>
          <w:spacing w:val="-14"/>
        </w:rPr>
        <w:t xml:space="preserve"> </w:t>
      </w:r>
      <w:r>
        <w:t>website:</w:t>
      </w:r>
      <w:r>
        <w:rPr>
          <w:spacing w:val="-12"/>
        </w:rPr>
        <w:t xml:space="preserve"> </w:t>
      </w:r>
      <w:hyperlink r:id="rId7">
        <w:r>
          <w:rPr>
            <w:color w:val="0000FF"/>
            <w:u w:val="single" w:color="0000FF"/>
          </w:rPr>
          <w:t>https://www.urmc.rochester.edu/rna-biology/people/faculty.aspx</w:t>
        </w:r>
      </w:hyperlink>
      <w:r>
        <w:rPr>
          <w:color w:val="0000FF"/>
        </w:rPr>
        <w:t xml:space="preserve"> </w:t>
      </w:r>
      <w:r>
        <w:t>Yao lab webpage:</w:t>
      </w:r>
    </w:p>
    <w:p w14:paraId="4D5D0123" w14:textId="77777777" w:rsidR="00CF260C" w:rsidRDefault="00000000">
      <w:pPr>
        <w:pStyle w:val="BodyText"/>
        <w:spacing w:line="224" w:lineRule="exact"/>
        <w:ind w:left="360"/>
      </w:pPr>
      <w:hyperlink r:id="rId8">
        <w:r>
          <w:rPr>
            <w:color w:val="0000FF"/>
            <w:spacing w:val="-2"/>
            <w:u w:val="single" w:color="0000FF"/>
          </w:rPr>
          <w:t>https://www.urmc.rochester.edu/cardiovascular-research-institute/research/yao.aspx</w:t>
        </w:r>
      </w:hyperlink>
    </w:p>
    <w:p w14:paraId="04017A81" w14:textId="77777777" w:rsidR="00CF260C" w:rsidRDefault="00CF260C">
      <w:pPr>
        <w:pStyle w:val="BodyText"/>
        <w:spacing w:before="181"/>
      </w:pPr>
    </w:p>
    <w:p w14:paraId="47C551B9" w14:textId="77777777" w:rsidR="00CF260C" w:rsidRPr="00CD2080" w:rsidRDefault="00000000" w:rsidP="00CD2080">
      <w:pPr>
        <w:pStyle w:val="Heading2"/>
      </w:pPr>
      <w:r w:rsidRPr="00CD2080">
        <w:t>Qualification:</w:t>
      </w:r>
    </w:p>
    <w:p w14:paraId="77DCFC26" w14:textId="77777777" w:rsidR="00CF260C" w:rsidRDefault="00000000">
      <w:pPr>
        <w:pStyle w:val="BodyText"/>
        <w:spacing w:before="89" w:line="333" w:lineRule="auto"/>
        <w:ind w:left="360" w:right="359" w:hanging="1"/>
        <w:jc w:val="both"/>
      </w:pPr>
      <w:r>
        <w:t xml:space="preserve">As a postdoc applicant, candidates should have a Ph.D., M.D. or M.D./Ph.D. degree granted within the past two years, with advanced training in biochemistry, molecular and cellular biology, and animal genetics and/or pathology. Experience with either animal models or RNA biology is preferred. The successful candidate is expected to be highly motivated, have scientific independence, excellent English speaking and writing skills, and international peer-reviewed </w:t>
      </w:r>
      <w:r>
        <w:rPr>
          <w:spacing w:val="-2"/>
        </w:rPr>
        <w:t>publications.</w:t>
      </w:r>
    </w:p>
    <w:p w14:paraId="73C224C1" w14:textId="77777777" w:rsidR="00CF260C" w:rsidRDefault="00CF260C">
      <w:pPr>
        <w:pStyle w:val="BodyText"/>
        <w:spacing w:before="91"/>
      </w:pPr>
    </w:p>
    <w:p w14:paraId="7A08F021" w14:textId="77777777" w:rsidR="00CF260C" w:rsidRDefault="00000000">
      <w:pPr>
        <w:pStyle w:val="BodyText"/>
        <w:spacing w:line="336" w:lineRule="auto"/>
        <w:ind w:left="359" w:right="355"/>
        <w:jc w:val="both"/>
      </w:pPr>
      <w:r>
        <w:rPr>
          <w:b/>
        </w:rPr>
        <w:t>To apply</w:t>
      </w:r>
      <w:r>
        <w:t xml:space="preserve">: Applicants should submit their curriculum vitae, cover letter with description of current research, and contact information of three references to </w:t>
      </w:r>
      <w:hyperlink r:id="rId9">
        <w:r>
          <w:rPr>
            <w:color w:val="0000FF"/>
            <w:u w:val="single" w:color="0000FF"/>
          </w:rPr>
          <w:t>peng_yao@urmc.rochester.edu.</w:t>
        </w:r>
      </w:hyperlink>
    </w:p>
    <w:sectPr w:rsidR="00CF260C">
      <w:type w:val="continuous"/>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F260C"/>
    <w:rsid w:val="009865A3"/>
    <w:rsid w:val="00CD2080"/>
    <w:rsid w:val="00CF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A39"/>
  <w15:docId w15:val="{FA004B5F-73A2-4D28-A963-68995C32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2073" w:right="1158" w:firstLine="107"/>
      <w:outlineLvl w:val="0"/>
    </w:pPr>
    <w:rPr>
      <w:b/>
      <w:bCs/>
      <w:sz w:val="28"/>
      <w:szCs w:val="28"/>
    </w:rPr>
  </w:style>
  <w:style w:type="paragraph" w:styleId="Heading2">
    <w:name w:val="heading 2"/>
    <w:basedOn w:val="Normal"/>
    <w:uiPriority w:val="9"/>
    <w:unhideWhenUsed/>
    <w:qFormat/>
    <w:pPr>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mc.rochester.edu/cardiovascular-research-institute/research/yao.aspx" TargetMode="External"/><Relationship Id="rId3" Type="http://schemas.openxmlformats.org/officeDocument/2006/relationships/webSettings" Target="webSettings.xml"/><Relationship Id="rId7" Type="http://schemas.openxmlformats.org/officeDocument/2006/relationships/hyperlink" Target="https://www.urmc.rochester.edu/rna-biology/people/faculty.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rmc.rochester.edu/cvri/" TargetMode="External"/><Relationship Id="rId11" Type="http://schemas.openxmlformats.org/officeDocument/2006/relationships/theme" Target="theme/theme1.xml"/><Relationship Id="rId5" Type="http://schemas.openxmlformats.org/officeDocument/2006/relationships/hyperlink" Target="https://www.urmc.rochester.edu/rna-biology.aspx" TargetMode="External"/><Relationship Id="rId10" Type="http://schemas.openxmlformats.org/officeDocument/2006/relationships/fontTable" Target="fontTable.xml"/><Relationship Id="rId4" Type="http://schemas.openxmlformats.org/officeDocument/2006/relationships/hyperlink" Target="https://www.urmc.rochester.edu/rna-biology.aspx" TargetMode="External"/><Relationship Id="rId9" Type="http://schemas.openxmlformats.org/officeDocument/2006/relationships/hyperlink" Target="mailto:yp5200qq@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2745</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Yao Lab Postdoctoral Associate Position from University of Rochester Medical Center</dc:title>
  <dc:creator>Paul Fox</dc:creator>
  <dc:description/>
  <cp:lastModifiedBy>Diltz, Mark</cp:lastModifiedBy>
  <cp:revision>2</cp:revision>
  <dcterms:created xsi:type="dcterms:W3CDTF">2026-03-12T16:44:00Z</dcterms:created>
  <dcterms:modified xsi:type="dcterms:W3CDTF">2026-03-12T16:45:00Z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Acrobat PDFMaker 20 for Word</vt:lpwstr>
  </property>
  <property fmtid="{D5CDD505-2E9C-101B-9397-08002B2CF9AE}" pid="4" name="LastSaved">
    <vt:filetime>2026-03-12T00:00:00Z</vt:filetime>
  </property>
  <property fmtid="{D5CDD505-2E9C-101B-9397-08002B2CF9AE}" pid="5" name="Producer">
    <vt:lpwstr>Adobe PDF Library 20.13.106</vt:lpwstr>
  </property>
  <property fmtid="{D5CDD505-2E9C-101B-9397-08002B2CF9AE}" pid="6" name="SourceModified">
    <vt:lpwstr>D:20201214213657</vt:lpwstr>
  </property>
</Properties>
</file>