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2428E" w14:textId="40ED81F5" w:rsidR="00000000" w:rsidRPr="0037602A" w:rsidRDefault="00832AD6" w:rsidP="00342B1F">
      <w:pPr>
        <w:spacing w:after="120" w:line="240" w:lineRule="auto"/>
        <w:contextualSpacing/>
        <w:jc w:val="center"/>
        <w:rPr>
          <w:b/>
          <w:sz w:val="28"/>
          <w:szCs w:val="28"/>
        </w:rPr>
      </w:pPr>
      <w:r w:rsidRPr="0037602A">
        <w:rPr>
          <w:b/>
          <w:sz w:val="28"/>
          <w:szCs w:val="28"/>
        </w:rPr>
        <w:t xml:space="preserve">Post-Doc, </w:t>
      </w:r>
      <w:r w:rsidR="00FE1BA3" w:rsidRPr="0037602A">
        <w:rPr>
          <w:b/>
          <w:sz w:val="28"/>
          <w:szCs w:val="28"/>
        </w:rPr>
        <w:t>Resident</w:t>
      </w:r>
      <w:r w:rsidR="00BF4AC9">
        <w:rPr>
          <w:b/>
          <w:sz w:val="28"/>
          <w:szCs w:val="28"/>
        </w:rPr>
        <w:t>,</w:t>
      </w:r>
      <w:r w:rsidR="00FE1BA3" w:rsidRPr="0037602A">
        <w:rPr>
          <w:b/>
          <w:sz w:val="28"/>
          <w:szCs w:val="28"/>
        </w:rPr>
        <w:t xml:space="preserve"> and Student Research Travel Procedure</w:t>
      </w:r>
    </w:p>
    <w:p w14:paraId="3B7F7FC8" w14:textId="18967AC4" w:rsidR="00693B77" w:rsidRDefault="000254F4" w:rsidP="0037602A">
      <w:pPr>
        <w:spacing w:after="120" w:line="240" w:lineRule="auto"/>
        <w:contextualSpacing/>
        <w:jc w:val="center"/>
        <w:rPr>
          <w:b/>
          <w:sz w:val="28"/>
          <w:szCs w:val="28"/>
          <w:u w:val="single"/>
        </w:rPr>
      </w:pPr>
      <w:r w:rsidRPr="005C3091">
        <w:rPr>
          <w:b/>
          <w:sz w:val="28"/>
          <w:szCs w:val="28"/>
          <w:u w:val="single"/>
        </w:rPr>
        <w:t>Department of Surgery</w:t>
      </w:r>
    </w:p>
    <w:p w14:paraId="5FF0765C" w14:textId="77777777" w:rsidR="005C3091" w:rsidRPr="005C3091" w:rsidRDefault="005C3091" w:rsidP="0037602A">
      <w:pPr>
        <w:spacing w:after="120" w:line="240" w:lineRule="auto"/>
        <w:contextualSpacing/>
        <w:jc w:val="center"/>
        <w:rPr>
          <w:b/>
          <w:u w:val="single"/>
        </w:rPr>
      </w:pPr>
    </w:p>
    <w:p w14:paraId="4B946FEB" w14:textId="35A0F840" w:rsidR="005C3091" w:rsidRPr="005C3091" w:rsidRDefault="000254F4" w:rsidP="00B30935">
      <w:pPr>
        <w:spacing w:after="120" w:line="240" w:lineRule="auto"/>
        <w:jc w:val="both"/>
        <w:rPr>
          <w:b/>
          <w:u w:val="single"/>
        </w:rPr>
      </w:pPr>
      <w:r w:rsidRPr="005C3091">
        <w:rPr>
          <w:b/>
          <w:u w:val="single"/>
        </w:rPr>
        <w:t>Purpose</w:t>
      </w:r>
      <w:r w:rsidR="0086760D">
        <w:rPr>
          <w:b/>
          <w:u w:val="single"/>
        </w:rPr>
        <w:t xml:space="preserve"> and Scope</w:t>
      </w:r>
      <w:r w:rsidRPr="005C3091">
        <w:rPr>
          <w:b/>
          <w:u w:val="single"/>
        </w:rPr>
        <w:t xml:space="preserve">: </w:t>
      </w:r>
    </w:p>
    <w:p w14:paraId="727FA703" w14:textId="62D07B91" w:rsidR="000254F4" w:rsidRPr="00342B1F" w:rsidRDefault="000254F4" w:rsidP="00B30935">
      <w:pPr>
        <w:spacing w:after="120" w:line="240" w:lineRule="auto"/>
        <w:jc w:val="both"/>
      </w:pPr>
      <w:r w:rsidRPr="00342B1F">
        <w:t>The purpose</w:t>
      </w:r>
      <w:r w:rsidR="00FE1BA3" w:rsidRPr="00342B1F">
        <w:t xml:space="preserve"> of this document is to clarify the department process for</w:t>
      </w:r>
      <w:r w:rsidR="00CF1446" w:rsidRPr="00342B1F">
        <w:t xml:space="preserve"> </w:t>
      </w:r>
      <w:r w:rsidR="007713F1" w:rsidRPr="00342B1F">
        <w:t>post-doc,</w:t>
      </w:r>
      <w:r w:rsidR="00FE1BA3" w:rsidRPr="00342B1F">
        <w:t xml:space="preserve"> resident</w:t>
      </w:r>
      <w:r w:rsidR="00BF4AC9">
        <w:t>,</w:t>
      </w:r>
      <w:r w:rsidR="00FE1BA3" w:rsidRPr="00342B1F">
        <w:t xml:space="preserve"> and student</w:t>
      </w:r>
      <w:r w:rsidR="00403878" w:rsidRPr="00342B1F">
        <w:t xml:space="preserve"> (trainees)</w:t>
      </w:r>
      <w:r w:rsidR="00FE1BA3" w:rsidRPr="00342B1F">
        <w:t xml:space="preserve"> travel related to</w:t>
      </w:r>
      <w:r w:rsidR="00B30935" w:rsidRPr="00342B1F">
        <w:t xml:space="preserve"> </w:t>
      </w:r>
      <w:r w:rsidR="00FE1BA3" w:rsidRPr="00342B1F">
        <w:t xml:space="preserve">a research appointment. </w:t>
      </w:r>
      <w:r w:rsidR="00D519FD" w:rsidRPr="00342B1F">
        <w:t>All</w:t>
      </w:r>
      <w:r w:rsidR="00FE1BA3" w:rsidRPr="00342B1F">
        <w:t xml:space="preserve"> travel must follow the University </w:t>
      </w:r>
      <w:hyperlink r:id="rId8" w:history="1">
        <w:r w:rsidR="00FE1BA3" w:rsidRPr="00342B1F">
          <w:rPr>
            <w:rStyle w:val="Hyperlink"/>
          </w:rPr>
          <w:t>BETR</w:t>
        </w:r>
      </w:hyperlink>
      <w:r w:rsidR="00FE1BA3" w:rsidRPr="00342B1F">
        <w:t xml:space="preserve"> </w:t>
      </w:r>
      <w:r w:rsidR="001704B7" w:rsidRPr="00342B1F">
        <w:t>policy;</w:t>
      </w:r>
      <w:r w:rsidR="00D519FD" w:rsidRPr="00342B1F">
        <w:t xml:space="preserve"> </w:t>
      </w:r>
      <w:r w:rsidR="0076189C" w:rsidRPr="00342B1F">
        <w:t>however,</w:t>
      </w:r>
      <w:r w:rsidR="00D519FD" w:rsidRPr="00342B1F">
        <w:t xml:space="preserve"> this procedure aids in </w:t>
      </w:r>
      <w:r w:rsidR="00FD6FDD">
        <w:t xml:space="preserve">the </w:t>
      </w:r>
      <w:r w:rsidR="00D519FD" w:rsidRPr="00342B1F">
        <w:t xml:space="preserve">identification of costs, denotes </w:t>
      </w:r>
      <w:r w:rsidR="00BF4AC9">
        <w:t xml:space="preserve">the </w:t>
      </w:r>
      <w:r w:rsidR="00D519FD" w:rsidRPr="00342B1F">
        <w:t xml:space="preserve">responsible party, and provides an estimation of expenses prior to travel. This will help clarify responsibility and </w:t>
      </w:r>
      <w:r w:rsidR="001704B7" w:rsidRPr="00342B1F">
        <w:t>resources, which will help</w:t>
      </w:r>
      <w:r w:rsidR="00D519FD" w:rsidRPr="00342B1F">
        <w:t xml:space="preserve"> expedite the reimbursement.</w:t>
      </w:r>
    </w:p>
    <w:p w14:paraId="492CDA9A" w14:textId="5FBD2BDC" w:rsidR="00D519FD" w:rsidRPr="00342B1F" w:rsidRDefault="000254F4" w:rsidP="00B30935">
      <w:pPr>
        <w:spacing w:after="120" w:line="240" w:lineRule="auto"/>
        <w:jc w:val="both"/>
      </w:pPr>
      <w:r w:rsidRPr="00342B1F">
        <w:t xml:space="preserve">This document applies to </w:t>
      </w:r>
      <w:r w:rsidR="00403878" w:rsidRPr="00342B1F">
        <w:t>trainees</w:t>
      </w:r>
      <w:r w:rsidR="00D519FD" w:rsidRPr="00342B1F">
        <w:t xml:space="preserve"> participating in research and traveling</w:t>
      </w:r>
      <w:r w:rsidR="001704B7" w:rsidRPr="00342B1F">
        <w:t xml:space="preserve"> for business</w:t>
      </w:r>
      <w:r w:rsidR="00D519FD" w:rsidRPr="00342B1F">
        <w:t>. It is expected that travel would be to present original research at a conference or meeting</w:t>
      </w:r>
      <w:r w:rsidR="001704B7" w:rsidRPr="00342B1F">
        <w:t xml:space="preserve"> in a platform, poster, or other peer-reviewed opportunity</w:t>
      </w:r>
      <w:r w:rsidR="00D519FD" w:rsidRPr="00342B1F">
        <w:t xml:space="preserve">. </w:t>
      </w:r>
      <w:r w:rsidR="001704B7" w:rsidRPr="00342B1F">
        <w:t>Exceptions may be made but should be collected prior to any registration or travel booking.</w:t>
      </w:r>
    </w:p>
    <w:p w14:paraId="3EF705DE" w14:textId="65F307E6" w:rsidR="0086760D" w:rsidRPr="0086760D" w:rsidRDefault="0086760D" w:rsidP="0086760D">
      <w:pPr>
        <w:rPr>
          <w:b/>
          <w:bCs/>
          <w:u w:val="single"/>
        </w:rPr>
      </w:pPr>
      <w:r w:rsidRPr="0086760D">
        <w:rPr>
          <w:b/>
          <w:bCs/>
          <w:u w:val="single"/>
        </w:rPr>
        <w:t>Overview:</w:t>
      </w:r>
    </w:p>
    <w:p w14:paraId="466CC980" w14:textId="77777777" w:rsidR="00D2716B" w:rsidRDefault="00403878" w:rsidP="00D2716B">
      <w:pPr>
        <w:pStyle w:val="ListParagraph"/>
        <w:numPr>
          <w:ilvl w:val="0"/>
          <w:numId w:val="16"/>
        </w:numPr>
      </w:pPr>
      <w:r w:rsidRPr="00342B1F">
        <w:t>Trainees</w:t>
      </w:r>
      <w:r w:rsidR="00FD20F8" w:rsidRPr="00342B1F">
        <w:t xml:space="preserve"> traveling to present research </w:t>
      </w:r>
      <w:r w:rsidR="00857793" w:rsidRPr="00342B1F">
        <w:t xml:space="preserve">must </w:t>
      </w:r>
      <w:r w:rsidR="00FD20F8" w:rsidRPr="00342B1F">
        <w:t>seek pre</w:t>
      </w:r>
      <w:r w:rsidR="00857793" w:rsidRPr="00342B1F">
        <w:t>-</w:t>
      </w:r>
      <w:r w:rsidR="00FD20F8" w:rsidRPr="00342B1F">
        <w:t xml:space="preserve">approval </w:t>
      </w:r>
      <w:r w:rsidR="00857793" w:rsidRPr="00342B1F">
        <w:t xml:space="preserve">for </w:t>
      </w:r>
      <w:r w:rsidR="00485D87" w:rsidRPr="00342B1F">
        <w:t>travel</w:t>
      </w:r>
      <w:r w:rsidR="00857793" w:rsidRPr="00342B1F">
        <w:t xml:space="preserve"> </w:t>
      </w:r>
      <w:r w:rsidR="00FD20F8" w:rsidRPr="00342B1F">
        <w:t>prior to</w:t>
      </w:r>
      <w:r w:rsidR="00857793" w:rsidRPr="00342B1F">
        <w:t xml:space="preserve"> committing to present </w:t>
      </w:r>
      <w:r w:rsidR="00BE26AD" w:rsidRPr="00342B1F">
        <w:t xml:space="preserve">their </w:t>
      </w:r>
      <w:r w:rsidR="00857793" w:rsidRPr="00342B1F">
        <w:t>work</w:t>
      </w:r>
      <w:r w:rsidR="0015010B" w:rsidRPr="00342B1F">
        <w:t>.</w:t>
      </w:r>
      <w:r w:rsidR="008E70A0" w:rsidRPr="00342B1F">
        <w:t xml:space="preserve"> </w:t>
      </w:r>
    </w:p>
    <w:p w14:paraId="47996CD9" w14:textId="7B9EDDD0" w:rsidR="00D2716B" w:rsidRPr="00D2716B" w:rsidRDefault="00D03AED" w:rsidP="00D2716B">
      <w:pPr>
        <w:pStyle w:val="ListParagraph"/>
        <w:numPr>
          <w:ilvl w:val="0"/>
          <w:numId w:val="16"/>
        </w:numPr>
        <w:rPr>
          <w:u w:val="single"/>
        </w:rPr>
      </w:pPr>
      <w:r>
        <w:t>Research Residents</w:t>
      </w:r>
      <w:r w:rsidR="00403878" w:rsidRPr="00342B1F">
        <w:t xml:space="preserve"> </w:t>
      </w:r>
      <w:r w:rsidR="00857793" w:rsidRPr="00342B1F">
        <w:t xml:space="preserve">funded by sponsored programs are expected to travel using funds from the award. </w:t>
      </w:r>
      <w:r w:rsidR="00857793" w:rsidRPr="00D2716B">
        <w:rPr>
          <w:u w:val="single"/>
        </w:rPr>
        <w:t>If funding is not available</w:t>
      </w:r>
      <w:r w:rsidR="00BF4AC9" w:rsidRPr="00D2716B">
        <w:rPr>
          <w:u w:val="single"/>
        </w:rPr>
        <w:t xml:space="preserve">, </w:t>
      </w:r>
      <w:r w:rsidR="008E70A0" w:rsidRPr="00D2716B">
        <w:rPr>
          <w:u w:val="single"/>
        </w:rPr>
        <w:t>department</w:t>
      </w:r>
      <w:r w:rsidR="00BE26AD" w:rsidRPr="00D2716B">
        <w:rPr>
          <w:u w:val="single"/>
        </w:rPr>
        <w:t>al</w:t>
      </w:r>
      <w:r w:rsidR="008E70A0" w:rsidRPr="00D2716B">
        <w:rPr>
          <w:u w:val="single"/>
        </w:rPr>
        <w:t xml:space="preserve"> </w:t>
      </w:r>
      <w:r w:rsidR="00857793" w:rsidRPr="00D2716B">
        <w:rPr>
          <w:u w:val="single"/>
        </w:rPr>
        <w:t>funding may be requested</w:t>
      </w:r>
      <w:r w:rsidR="00BF4AC9" w:rsidRPr="00D2716B">
        <w:rPr>
          <w:u w:val="single"/>
        </w:rPr>
        <w:t xml:space="preserve"> and will </w:t>
      </w:r>
      <w:r w:rsidR="00FD6FDD" w:rsidRPr="00D2716B">
        <w:rPr>
          <w:u w:val="single"/>
        </w:rPr>
        <w:t>cover</w:t>
      </w:r>
      <w:r w:rsidR="00485D87" w:rsidRPr="00D2716B">
        <w:rPr>
          <w:u w:val="single"/>
        </w:rPr>
        <w:t xml:space="preserve"> travel costs </w:t>
      </w:r>
      <w:r w:rsidR="00FD6FDD" w:rsidRPr="00D2716B">
        <w:rPr>
          <w:u w:val="single"/>
        </w:rPr>
        <w:t>up to</w:t>
      </w:r>
      <w:r w:rsidR="0002737B" w:rsidRPr="00D2716B">
        <w:rPr>
          <w:u w:val="single"/>
        </w:rPr>
        <w:t xml:space="preserve"> $</w:t>
      </w:r>
      <w:r w:rsidR="00342B1F" w:rsidRPr="00D2716B">
        <w:rPr>
          <w:u w:val="single"/>
        </w:rPr>
        <w:t>1,500</w:t>
      </w:r>
      <w:r w:rsidR="001715E9">
        <w:rPr>
          <w:u w:val="single"/>
        </w:rPr>
        <w:t>, including</w:t>
      </w:r>
      <w:r w:rsidR="0002737B" w:rsidRPr="00D2716B">
        <w:rPr>
          <w:u w:val="single"/>
        </w:rPr>
        <w:t xml:space="preserve"> </w:t>
      </w:r>
      <w:r w:rsidR="00FD6FDD" w:rsidRPr="00D2716B">
        <w:rPr>
          <w:u w:val="single"/>
        </w:rPr>
        <w:t>hotel</w:t>
      </w:r>
      <w:r w:rsidR="0002737B" w:rsidRPr="00D2716B">
        <w:rPr>
          <w:u w:val="single"/>
        </w:rPr>
        <w:t>, meal</w:t>
      </w:r>
      <w:r w:rsidR="0037602A" w:rsidRPr="00D2716B">
        <w:rPr>
          <w:u w:val="single"/>
        </w:rPr>
        <w:t xml:space="preserve">s </w:t>
      </w:r>
      <w:r w:rsidR="00BF4AC9" w:rsidRPr="00D2716B">
        <w:rPr>
          <w:u w:val="single"/>
        </w:rPr>
        <w:t>(</w:t>
      </w:r>
      <w:r w:rsidR="0037602A" w:rsidRPr="00D2716B">
        <w:rPr>
          <w:u w:val="single"/>
        </w:rPr>
        <w:t>not covered by conference</w:t>
      </w:r>
      <w:r w:rsidR="00BF4AC9" w:rsidRPr="00D2716B">
        <w:rPr>
          <w:u w:val="single"/>
        </w:rPr>
        <w:t>),</w:t>
      </w:r>
      <w:r w:rsidR="0002737B" w:rsidRPr="00D2716B">
        <w:rPr>
          <w:u w:val="single"/>
        </w:rPr>
        <w:t xml:space="preserve"> and registration.</w:t>
      </w:r>
      <w:r w:rsidR="00001CE6" w:rsidRPr="00D2716B">
        <w:rPr>
          <w:u w:val="single"/>
        </w:rPr>
        <w:t xml:space="preserve"> </w:t>
      </w:r>
    </w:p>
    <w:p w14:paraId="5E704685" w14:textId="540F183D" w:rsidR="00BF4AC9" w:rsidRPr="00BF4AC9" w:rsidRDefault="00BF4AC9" w:rsidP="00D2716B">
      <w:pPr>
        <w:pStyle w:val="ListParagraph"/>
        <w:numPr>
          <w:ilvl w:val="0"/>
          <w:numId w:val="16"/>
        </w:numPr>
      </w:pPr>
      <w:r w:rsidRPr="00D2716B">
        <w:rPr>
          <w:u w:val="single"/>
        </w:rPr>
        <w:t>Departmental funding</w:t>
      </w:r>
      <w:r w:rsidR="00FD6FDD" w:rsidRPr="00D2716B">
        <w:rPr>
          <w:u w:val="single"/>
        </w:rPr>
        <w:t xml:space="preserve"> will support </w:t>
      </w:r>
      <w:r w:rsidR="0086760D" w:rsidRPr="00D2716B">
        <w:rPr>
          <w:u w:val="single"/>
        </w:rPr>
        <w:t xml:space="preserve">only </w:t>
      </w:r>
      <w:r w:rsidR="00FD6FDD" w:rsidRPr="00D2716B">
        <w:rPr>
          <w:u w:val="single"/>
        </w:rPr>
        <w:t xml:space="preserve">one conference </w:t>
      </w:r>
      <w:r w:rsidR="00500FE3" w:rsidRPr="00D2716B">
        <w:rPr>
          <w:u w:val="single"/>
        </w:rPr>
        <w:t xml:space="preserve">per </w:t>
      </w:r>
      <w:r w:rsidR="00FD6FDD" w:rsidRPr="00D2716B">
        <w:rPr>
          <w:u w:val="single"/>
        </w:rPr>
        <w:t>year</w:t>
      </w:r>
      <w:r w:rsidR="00500FE3" w:rsidRPr="00D2716B">
        <w:rPr>
          <w:u w:val="single"/>
        </w:rPr>
        <w:t xml:space="preserve"> for each </w:t>
      </w:r>
      <w:r w:rsidR="00DE411A">
        <w:rPr>
          <w:u w:val="single"/>
        </w:rPr>
        <w:t>research resident</w:t>
      </w:r>
      <w:r w:rsidR="00500FE3" w:rsidRPr="00D2716B">
        <w:rPr>
          <w:u w:val="single"/>
        </w:rPr>
        <w:t xml:space="preserve">. </w:t>
      </w:r>
      <w:r w:rsidR="006929AE" w:rsidRPr="00D2716B">
        <w:rPr>
          <w:u w:val="single"/>
        </w:rPr>
        <w:t xml:space="preserve">Trainees will be responsible for </w:t>
      </w:r>
      <w:r w:rsidR="0086760D" w:rsidRPr="00D2716B">
        <w:rPr>
          <w:u w:val="single"/>
        </w:rPr>
        <w:t xml:space="preserve">additional expenses that have not received prior approval/mentor support and are </w:t>
      </w:r>
      <w:r w:rsidR="006929AE" w:rsidRPr="00D2716B">
        <w:rPr>
          <w:u w:val="single"/>
        </w:rPr>
        <w:t>above the cap.</w:t>
      </w:r>
      <w:r w:rsidR="006929AE" w:rsidRPr="0086760D">
        <w:t xml:space="preserve"> </w:t>
      </w:r>
    </w:p>
    <w:p w14:paraId="122676A7" w14:textId="7315F30C" w:rsidR="002408B8" w:rsidRDefault="00485D87" w:rsidP="005C3091">
      <w:pPr>
        <w:pStyle w:val="ListParagraph"/>
        <w:numPr>
          <w:ilvl w:val="0"/>
          <w:numId w:val="16"/>
        </w:numPr>
      </w:pPr>
      <w:r w:rsidRPr="00342B1F">
        <w:t>Trainees</w:t>
      </w:r>
      <w:r w:rsidR="002408B8" w:rsidRPr="00342B1F">
        <w:t xml:space="preserve"> are expected to minimize travel costs by minimizing time away, </w:t>
      </w:r>
      <w:r w:rsidR="00E862F6" w:rsidRPr="00342B1F">
        <w:t xml:space="preserve">traveling by </w:t>
      </w:r>
      <w:r w:rsidR="00D2716B">
        <w:t>economic</w:t>
      </w:r>
      <w:r w:rsidR="00E862F6" w:rsidRPr="00342B1F">
        <w:t xml:space="preserve"> means, and limiting extraneous or unnecessary expenses.</w:t>
      </w:r>
    </w:p>
    <w:p w14:paraId="4E7F587C" w14:textId="7449ACDB" w:rsidR="005C3091" w:rsidRDefault="005C3091" w:rsidP="005C3091">
      <w:pPr>
        <w:pStyle w:val="ListParagraph"/>
        <w:numPr>
          <w:ilvl w:val="0"/>
          <w:numId w:val="16"/>
        </w:numPr>
      </w:pPr>
      <w:r w:rsidRPr="00342B1F">
        <w:t>The department, regardless of funding source, will not cover the costs of alcohol</w:t>
      </w:r>
      <w:r>
        <w:t>.</w:t>
      </w:r>
    </w:p>
    <w:p w14:paraId="63109D33" w14:textId="53CAFBEF" w:rsidR="005C3091" w:rsidRPr="00342B1F" w:rsidRDefault="50337DBF" w:rsidP="50337DBF">
      <w:pPr>
        <w:pStyle w:val="ListParagraph"/>
        <w:numPr>
          <w:ilvl w:val="0"/>
          <w:numId w:val="16"/>
        </w:numPr>
      </w:pPr>
      <w:r>
        <w:t>Posters should be printed on campus through the Copy Center. Reimbursement for on-site printing will be capped at the Copy Center price.</w:t>
      </w:r>
    </w:p>
    <w:p w14:paraId="11E854C3" w14:textId="1E65FAC4" w:rsidR="00001CE6" w:rsidRDefault="50337DBF" w:rsidP="00001CE6">
      <w:pPr>
        <w:pStyle w:val="ListParagraph"/>
        <w:numPr>
          <w:ilvl w:val="0"/>
          <w:numId w:val="16"/>
        </w:numPr>
      </w:pPr>
      <w:r>
        <w:t>The Department of Surgery requires detailed receipts, regardless of amount, for all reimbursements</w:t>
      </w:r>
      <w:r w:rsidR="00FB5906">
        <w:t>.</w:t>
      </w:r>
    </w:p>
    <w:p w14:paraId="6FD17546" w14:textId="6234313A" w:rsidR="0086760D" w:rsidRPr="001F30D2" w:rsidRDefault="0086760D" w:rsidP="0086760D">
      <w:pPr>
        <w:pStyle w:val="ListParagraph"/>
        <w:numPr>
          <w:ilvl w:val="0"/>
          <w:numId w:val="16"/>
        </w:numPr>
      </w:pPr>
      <w:r w:rsidRPr="0086760D">
        <w:rPr>
          <w:bCs/>
        </w:rPr>
        <w:t>Travel to conferences in foreign countries will not be supported. Exceptions can only be obtained from the Chair of the Department.</w:t>
      </w:r>
    </w:p>
    <w:p w14:paraId="07515D9C" w14:textId="517C1E54" w:rsidR="001F30D2" w:rsidRDefault="001F30D2" w:rsidP="0086760D">
      <w:pPr>
        <w:pStyle w:val="ListParagraph"/>
        <w:numPr>
          <w:ilvl w:val="0"/>
          <w:numId w:val="16"/>
        </w:numPr>
      </w:pPr>
      <w:r w:rsidRPr="00001CE6">
        <w:t>Trainees are encouraged to plan and apply for travel scholarships to conferences</w:t>
      </w:r>
      <w:r>
        <w:t xml:space="preserve">.  </w:t>
      </w:r>
    </w:p>
    <w:p w14:paraId="21A45A41" w14:textId="3D98645A" w:rsidR="009C53E6" w:rsidRPr="0086760D" w:rsidRDefault="009C53E6" w:rsidP="009C53E6">
      <w:pPr>
        <w:pStyle w:val="ListParagraph"/>
        <w:numPr>
          <w:ilvl w:val="0"/>
          <w:numId w:val="16"/>
        </w:numPr>
      </w:pPr>
      <w:r>
        <w:t xml:space="preserve">If travel is approved, conference registration can be done using the departmental P-card. Please contact </w:t>
      </w:r>
      <w:hyperlink r:id="rId9" w:history="1">
        <w:r w:rsidRPr="00C15D0E">
          <w:rPr>
            <w:rStyle w:val="Hyperlink"/>
          </w:rPr>
          <w:t>anusha_naganathan@urmc.rochester.edu</w:t>
        </w:r>
      </w:hyperlink>
      <w:r>
        <w:t xml:space="preserve"> for this.  </w:t>
      </w:r>
    </w:p>
    <w:p w14:paraId="33DAC78F" w14:textId="77777777" w:rsidR="0086760D" w:rsidRDefault="0086760D" w:rsidP="0086760D">
      <w:pPr>
        <w:pStyle w:val="ListParagraph"/>
      </w:pPr>
    </w:p>
    <w:p w14:paraId="26F1A00C" w14:textId="08E9174B" w:rsidR="00571D01" w:rsidRDefault="0002737B" w:rsidP="0086760D">
      <w:pPr>
        <w:spacing w:after="0" w:line="240" w:lineRule="auto"/>
        <w:jc w:val="both"/>
      </w:pPr>
      <w:r w:rsidRPr="0086760D">
        <w:rPr>
          <w:b/>
        </w:rPr>
        <w:t xml:space="preserve">For Research Residents: </w:t>
      </w:r>
      <w:r w:rsidRPr="00342B1F">
        <w:t xml:space="preserve">The department will cover one trip </w:t>
      </w:r>
      <w:r w:rsidR="001715E9">
        <w:t>to attend</w:t>
      </w:r>
      <w:r w:rsidRPr="00342B1F">
        <w:t xml:space="preserve"> an academic conference provided </w:t>
      </w:r>
      <w:r w:rsidR="001715E9">
        <w:t>the research mentor approves the conference</w:t>
      </w:r>
      <w:r w:rsidRPr="00342B1F">
        <w:t xml:space="preserve"> and</w:t>
      </w:r>
      <w:r w:rsidR="006929AE">
        <w:t>,</w:t>
      </w:r>
      <w:r w:rsidRPr="00342B1F">
        <w:t xml:space="preserve"> when </w:t>
      </w:r>
      <w:r w:rsidR="00FA5EA3" w:rsidRPr="00342B1F">
        <w:t>possible,</w:t>
      </w:r>
      <w:r w:rsidRPr="00342B1F">
        <w:t xml:space="preserve"> </w:t>
      </w:r>
      <w:r w:rsidR="001715E9">
        <w:t xml:space="preserve">is </w:t>
      </w:r>
      <w:r w:rsidRPr="00342B1F">
        <w:t xml:space="preserve">covered by the </w:t>
      </w:r>
      <w:r w:rsidR="00D2716B">
        <w:t>mentor’s</w:t>
      </w:r>
      <w:r w:rsidRPr="00342B1F">
        <w:t xml:space="preserve"> funds</w:t>
      </w:r>
      <w:r w:rsidR="00BB7CBD">
        <w:t>.</w:t>
      </w:r>
      <w:r w:rsidR="00FE02ED">
        <w:t xml:space="preserve"> </w:t>
      </w:r>
    </w:p>
    <w:p w14:paraId="378AA4DB" w14:textId="09EDF6E4" w:rsidR="00FE02ED" w:rsidRDefault="00FE02ED" w:rsidP="0086760D">
      <w:pPr>
        <w:pStyle w:val="ListParagraph"/>
        <w:spacing w:after="0" w:line="240" w:lineRule="auto"/>
        <w:jc w:val="both"/>
      </w:pPr>
      <w:r w:rsidRPr="0086760D">
        <w:rPr>
          <w:u w:val="single"/>
        </w:rPr>
        <w:t xml:space="preserve">The approval </w:t>
      </w:r>
      <w:r w:rsidR="0086760D" w:rsidRPr="0086760D">
        <w:rPr>
          <w:u w:val="single"/>
        </w:rPr>
        <w:t xml:space="preserve">of </w:t>
      </w:r>
      <w:r w:rsidRPr="0086760D">
        <w:rPr>
          <w:u w:val="single"/>
        </w:rPr>
        <w:t>your research mentor in the form of an email will be accepted.</w:t>
      </w:r>
      <w:r>
        <w:t xml:space="preserve"> Your email must contain the following information:</w:t>
      </w:r>
    </w:p>
    <w:p w14:paraId="636A4A02" w14:textId="2B2E90B3" w:rsidR="00FE02ED" w:rsidRPr="0086760D" w:rsidRDefault="00FE02ED" w:rsidP="00FE02ED">
      <w:pPr>
        <w:pStyle w:val="ListParagraph"/>
        <w:numPr>
          <w:ilvl w:val="1"/>
          <w:numId w:val="3"/>
        </w:numPr>
        <w:spacing w:after="0" w:line="240" w:lineRule="auto"/>
        <w:jc w:val="both"/>
        <w:rPr>
          <w:bCs/>
          <w:i/>
          <w:iCs/>
          <w:sz w:val="16"/>
          <w:szCs w:val="16"/>
        </w:rPr>
      </w:pPr>
      <w:r w:rsidRPr="0086760D">
        <w:rPr>
          <w:bCs/>
          <w:i/>
          <w:iCs/>
          <w:sz w:val="16"/>
          <w:szCs w:val="16"/>
        </w:rPr>
        <w:t>Conference name and website link</w:t>
      </w:r>
    </w:p>
    <w:p w14:paraId="54808519" w14:textId="746DF024" w:rsidR="00FE02ED" w:rsidRPr="0086760D" w:rsidRDefault="00FE02ED" w:rsidP="00FE02ED">
      <w:pPr>
        <w:pStyle w:val="ListParagraph"/>
        <w:numPr>
          <w:ilvl w:val="1"/>
          <w:numId w:val="3"/>
        </w:numPr>
        <w:spacing w:after="0" w:line="240" w:lineRule="auto"/>
        <w:jc w:val="both"/>
        <w:rPr>
          <w:bCs/>
          <w:i/>
          <w:iCs/>
          <w:sz w:val="16"/>
          <w:szCs w:val="16"/>
        </w:rPr>
      </w:pPr>
      <w:r w:rsidRPr="0086760D">
        <w:rPr>
          <w:bCs/>
          <w:i/>
          <w:iCs/>
          <w:sz w:val="16"/>
          <w:szCs w:val="16"/>
        </w:rPr>
        <w:t>Cost of registration</w:t>
      </w:r>
    </w:p>
    <w:p w14:paraId="2F71999D" w14:textId="60044BFD" w:rsidR="00FE02ED" w:rsidRPr="0086760D" w:rsidRDefault="00FE02ED" w:rsidP="00FE02ED">
      <w:pPr>
        <w:pStyle w:val="ListParagraph"/>
        <w:numPr>
          <w:ilvl w:val="1"/>
          <w:numId w:val="3"/>
        </w:numPr>
        <w:spacing w:after="0" w:line="240" w:lineRule="auto"/>
        <w:jc w:val="both"/>
        <w:rPr>
          <w:bCs/>
          <w:i/>
          <w:iCs/>
          <w:sz w:val="16"/>
          <w:szCs w:val="16"/>
        </w:rPr>
      </w:pPr>
      <w:r w:rsidRPr="0086760D">
        <w:rPr>
          <w:bCs/>
          <w:i/>
          <w:iCs/>
          <w:sz w:val="16"/>
          <w:szCs w:val="16"/>
        </w:rPr>
        <w:t>Conference dates</w:t>
      </w:r>
    </w:p>
    <w:p w14:paraId="1FE40825" w14:textId="019EFBFE" w:rsidR="00FE02ED" w:rsidRPr="0086760D" w:rsidRDefault="00FE02ED" w:rsidP="00FE02ED">
      <w:pPr>
        <w:pStyle w:val="ListParagraph"/>
        <w:numPr>
          <w:ilvl w:val="1"/>
          <w:numId w:val="3"/>
        </w:numPr>
        <w:spacing w:after="0" w:line="240" w:lineRule="auto"/>
        <w:jc w:val="both"/>
        <w:rPr>
          <w:bCs/>
          <w:i/>
          <w:iCs/>
          <w:sz w:val="16"/>
          <w:szCs w:val="16"/>
        </w:rPr>
      </w:pPr>
      <w:r w:rsidRPr="0086760D">
        <w:rPr>
          <w:bCs/>
          <w:i/>
          <w:iCs/>
          <w:sz w:val="16"/>
          <w:szCs w:val="16"/>
        </w:rPr>
        <w:t>Conference location</w:t>
      </w:r>
    </w:p>
    <w:p w14:paraId="24D4EE01" w14:textId="4662F199" w:rsidR="00FE02ED" w:rsidRPr="0086760D" w:rsidRDefault="00FE02ED" w:rsidP="00FE02ED">
      <w:pPr>
        <w:pStyle w:val="ListParagraph"/>
        <w:numPr>
          <w:ilvl w:val="1"/>
          <w:numId w:val="3"/>
        </w:numPr>
        <w:spacing w:after="0" w:line="240" w:lineRule="auto"/>
        <w:jc w:val="both"/>
        <w:rPr>
          <w:bCs/>
          <w:i/>
          <w:iCs/>
          <w:sz w:val="16"/>
          <w:szCs w:val="16"/>
        </w:rPr>
      </w:pPr>
      <w:r w:rsidRPr="0086760D">
        <w:rPr>
          <w:bCs/>
          <w:i/>
          <w:iCs/>
          <w:sz w:val="16"/>
          <w:szCs w:val="16"/>
        </w:rPr>
        <w:t>Title of presentation for the conference</w:t>
      </w:r>
    </w:p>
    <w:p w14:paraId="5CDB5B17" w14:textId="52FF107F" w:rsidR="00FE02ED" w:rsidRPr="003931F1" w:rsidRDefault="007F6BC0" w:rsidP="0086760D">
      <w:pPr>
        <w:pStyle w:val="ListParagraph"/>
        <w:spacing w:after="0" w:line="240" w:lineRule="auto"/>
        <w:jc w:val="both"/>
        <w:rPr>
          <w:bCs/>
        </w:rPr>
      </w:pPr>
      <w:r w:rsidRPr="003931F1">
        <w:rPr>
          <w:bCs/>
        </w:rPr>
        <w:lastRenderedPageBreak/>
        <w:t xml:space="preserve">Once your research mentor approves, you can forward the email to: </w:t>
      </w:r>
      <w:hyperlink r:id="rId10" w:history="1">
        <w:r w:rsidR="002C7193" w:rsidRPr="003931F1">
          <w:rPr>
            <w:rStyle w:val="Hyperlink"/>
            <w:bCs/>
          </w:rPr>
          <w:t>anusha_naganathan@urmc.rochester.edu</w:t>
        </w:r>
      </w:hyperlink>
      <w:r w:rsidR="00F168E7" w:rsidRPr="003931F1">
        <w:rPr>
          <w:bCs/>
        </w:rPr>
        <w:t>.</w:t>
      </w:r>
    </w:p>
    <w:p w14:paraId="75072CC3" w14:textId="130D447E" w:rsidR="00693B77" w:rsidRPr="00190566" w:rsidRDefault="00971B9B" w:rsidP="0086760D">
      <w:pPr>
        <w:pStyle w:val="Header"/>
        <w:jc w:val="both"/>
        <w:rPr>
          <w:u w:val="single"/>
        </w:rPr>
      </w:pPr>
      <w:r w:rsidRPr="00CF79F0">
        <w:rPr>
          <w:b/>
        </w:rPr>
        <w:t xml:space="preserve">For </w:t>
      </w:r>
      <w:r w:rsidR="00B56640" w:rsidRPr="00CF79F0">
        <w:rPr>
          <w:b/>
        </w:rPr>
        <w:t xml:space="preserve">Clinical </w:t>
      </w:r>
      <w:r w:rsidRPr="00CF79F0">
        <w:rPr>
          <w:b/>
        </w:rPr>
        <w:t>Residents:</w:t>
      </w:r>
      <w:r w:rsidRPr="00CF79F0">
        <w:t xml:space="preserve"> </w:t>
      </w:r>
      <w:r w:rsidR="001715E9">
        <w:t>If</w:t>
      </w:r>
      <w:r w:rsidR="00B91520" w:rsidRPr="00CF79F0">
        <w:t xml:space="preserve"> research travel occurs during a clinical year</w:t>
      </w:r>
      <w:r w:rsidR="0017331F">
        <w:t>,</w:t>
      </w:r>
      <w:r w:rsidR="00B91520" w:rsidRPr="00CF79F0">
        <w:t xml:space="preserve"> </w:t>
      </w:r>
      <w:r w:rsidR="00BE26AD" w:rsidRPr="00CF79F0">
        <w:t>ABS regulations</w:t>
      </w:r>
      <w:r w:rsidR="00B91520" w:rsidRPr="00CF79F0">
        <w:t xml:space="preserve"> apply. A</w:t>
      </w:r>
      <w:r w:rsidR="00BE26AD" w:rsidRPr="00CF79F0">
        <w:t xml:space="preserve">bsences of </w:t>
      </w:r>
      <w:r w:rsidR="00B8303D" w:rsidRPr="00B8303D">
        <w:t>more than 48 hours must be reported, and the resident must</w:t>
      </w:r>
      <w:r w:rsidR="00BE26AD" w:rsidRPr="00CF79F0">
        <w:t xml:space="preserve"> use vacation time to cover their absence.</w:t>
      </w:r>
      <w:r w:rsidR="002C7193" w:rsidRPr="00CF79F0">
        <w:t xml:space="preserve"> </w:t>
      </w:r>
      <w:r w:rsidR="00204D4D" w:rsidRPr="00190566">
        <w:rPr>
          <w:u w:val="single"/>
        </w:rPr>
        <w:t xml:space="preserve">Clinical residents </w:t>
      </w:r>
      <w:r w:rsidR="001715E9">
        <w:rPr>
          <w:u w:val="single"/>
        </w:rPr>
        <w:t>must also</w:t>
      </w:r>
      <w:r w:rsidR="00204D4D" w:rsidRPr="00190566">
        <w:rPr>
          <w:u w:val="single"/>
        </w:rPr>
        <w:t xml:space="preserve"> get approval </w:t>
      </w:r>
      <w:r w:rsidR="0017331F">
        <w:rPr>
          <w:u w:val="single"/>
        </w:rPr>
        <w:t>from</w:t>
      </w:r>
      <w:r w:rsidR="00204D4D" w:rsidRPr="00190566">
        <w:rPr>
          <w:u w:val="single"/>
        </w:rPr>
        <w:t xml:space="preserve"> their mentor </w:t>
      </w:r>
      <w:r w:rsidR="001715E9">
        <w:rPr>
          <w:u w:val="single"/>
        </w:rPr>
        <w:t>through</w:t>
      </w:r>
      <w:r w:rsidR="00204D4D" w:rsidRPr="00190566">
        <w:rPr>
          <w:u w:val="single"/>
        </w:rPr>
        <w:t xml:space="preserve"> an email with details</w:t>
      </w:r>
      <w:r w:rsidR="0017331F">
        <w:rPr>
          <w:u w:val="single"/>
        </w:rPr>
        <w:t>,</w:t>
      </w:r>
      <w:r w:rsidR="00204D4D" w:rsidRPr="00190566">
        <w:rPr>
          <w:u w:val="single"/>
        </w:rPr>
        <w:t xml:space="preserve"> as mentioned above. </w:t>
      </w:r>
    </w:p>
    <w:p w14:paraId="581B16AD" w14:textId="77777777" w:rsidR="0086760D" w:rsidRDefault="0086760D" w:rsidP="0086760D">
      <w:pPr>
        <w:pStyle w:val="Header"/>
        <w:spacing w:after="240"/>
        <w:ind w:left="720"/>
        <w:jc w:val="both"/>
        <w:rPr>
          <w:bCs/>
        </w:rPr>
      </w:pPr>
    </w:p>
    <w:p w14:paraId="4D2EAB1A" w14:textId="1A387A2C" w:rsidR="00D2716B" w:rsidRDefault="00D2716B" w:rsidP="00D2716B">
      <w:pPr>
        <w:pStyle w:val="Header"/>
        <w:spacing w:after="120"/>
        <w:jc w:val="center"/>
        <w:rPr>
          <w:b/>
          <w:sz w:val="20"/>
          <w:szCs w:val="20"/>
          <w:u w:val="single"/>
        </w:rPr>
      </w:pPr>
      <w:r w:rsidRPr="00D2716B">
        <w:rPr>
          <w:b/>
          <w:sz w:val="20"/>
          <w:szCs w:val="20"/>
          <w:u w:val="single"/>
        </w:rPr>
        <w:t xml:space="preserve">ALL TRAVEL REIMBURSEMENTS ARE ROUTED THROUGH </w:t>
      </w:r>
      <w:r w:rsidR="0086760D" w:rsidRPr="00D2716B">
        <w:rPr>
          <w:b/>
          <w:sz w:val="20"/>
          <w:szCs w:val="20"/>
          <w:u w:val="single"/>
        </w:rPr>
        <w:t>UR WORKDAY</w:t>
      </w:r>
      <w:r>
        <w:rPr>
          <w:b/>
          <w:sz w:val="20"/>
          <w:szCs w:val="20"/>
          <w:u w:val="single"/>
        </w:rPr>
        <w:t>:</w:t>
      </w:r>
    </w:p>
    <w:p w14:paraId="03B3B464" w14:textId="6085896A" w:rsidR="00D2716B" w:rsidRPr="00D2716B" w:rsidRDefault="00D2716B" w:rsidP="00D2716B">
      <w:pPr>
        <w:pStyle w:val="Header"/>
        <w:spacing w:after="120"/>
        <w:jc w:val="center"/>
        <w:rPr>
          <w:bCs/>
          <w:sz w:val="20"/>
          <w:szCs w:val="20"/>
        </w:rPr>
      </w:pPr>
      <w:r w:rsidRPr="00D2716B">
        <w:rPr>
          <w:bCs/>
          <w:sz w:val="20"/>
          <w:szCs w:val="20"/>
        </w:rPr>
        <w:t xml:space="preserve">(Below are instructions for using UR workday – If you need assistance, contact </w:t>
      </w:r>
      <w:hyperlink r:id="rId11" w:history="1">
        <w:r w:rsidRPr="00047A57">
          <w:rPr>
            <w:rStyle w:val="Hyperlink"/>
            <w:bCs/>
            <w:sz w:val="20"/>
            <w:szCs w:val="20"/>
          </w:rPr>
          <w:t>anusha_naganathan@urmc.rochester.edu</w:t>
        </w:r>
      </w:hyperlink>
      <w:r>
        <w:rPr>
          <w:bCs/>
          <w:sz w:val="20"/>
          <w:szCs w:val="20"/>
        </w:rPr>
        <w:t>)</w:t>
      </w:r>
    </w:p>
    <w:p w14:paraId="492BE5C6" w14:textId="298DDDC8" w:rsidR="00190566" w:rsidRPr="007D0BB8" w:rsidRDefault="00190566" w:rsidP="00190566">
      <w:pPr>
        <w:pStyle w:val="Header"/>
        <w:numPr>
          <w:ilvl w:val="0"/>
          <w:numId w:val="19"/>
        </w:numPr>
        <w:spacing w:after="240"/>
        <w:jc w:val="both"/>
        <w:rPr>
          <w:bCs/>
          <w:i/>
          <w:iCs/>
          <w:sz w:val="20"/>
          <w:szCs w:val="20"/>
        </w:rPr>
      </w:pPr>
      <w:r w:rsidRPr="007D0BB8">
        <w:rPr>
          <w:bCs/>
          <w:i/>
          <w:iCs/>
          <w:sz w:val="20"/>
          <w:szCs w:val="20"/>
        </w:rPr>
        <w:t>Initial set-up for direct payment (done on the</w:t>
      </w:r>
      <w:r w:rsidR="007D0BB8" w:rsidRPr="007D0BB8">
        <w:rPr>
          <w:bCs/>
          <w:i/>
          <w:iCs/>
          <w:sz w:val="20"/>
          <w:szCs w:val="20"/>
        </w:rPr>
        <w:t xml:space="preserve"> </w:t>
      </w:r>
      <w:r w:rsidR="008E05A9">
        <w:rPr>
          <w:bCs/>
          <w:i/>
          <w:iCs/>
          <w:sz w:val="20"/>
          <w:szCs w:val="20"/>
        </w:rPr>
        <w:t>web</w:t>
      </w:r>
      <w:r w:rsidR="007D0BB8" w:rsidRPr="007D0BB8">
        <w:rPr>
          <w:bCs/>
          <w:i/>
          <w:iCs/>
          <w:sz w:val="20"/>
          <w:szCs w:val="20"/>
        </w:rPr>
        <w:t xml:space="preserve"> browser</w:t>
      </w:r>
      <w:r w:rsidRPr="007D0BB8">
        <w:rPr>
          <w:bCs/>
          <w:i/>
          <w:iCs/>
          <w:sz w:val="20"/>
          <w:szCs w:val="20"/>
        </w:rPr>
        <w:t>)</w:t>
      </w:r>
    </w:p>
    <w:p w14:paraId="692BCF40" w14:textId="7AA76E38" w:rsidR="007D0BB8" w:rsidRDefault="00190566" w:rsidP="007D0BB8">
      <w:pPr>
        <w:pStyle w:val="Header"/>
        <w:numPr>
          <w:ilvl w:val="0"/>
          <w:numId w:val="19"/>
        </w:numPr>
        <w:spacing w:after="240"/>
        <w:jc w:val="both"/>
        <w:rPr>
          <w:bCs/>
          <w:i/>
          <w:iCs/>
          <w:sz w:val="20"/>
          <w:szCs w:val="20"/>
        </w:rPr>
      </w:pPr>
      <w:r w:rsidRPr="007D0BB8">
        <w:rPr>
          <w:bCs/>
          <w:i/>
          <w:iCs/>
          <w:sz w:val="20"/>
          <w:szCs w:val="20"/>
        </w:rPr>
        <w:t xml:space="preserve">Reimbursement request </w:t>
      </w:r>
      <w:r w:rsidR="007D0BB8">
        <w:rPr>
          <w:bCs/>
          <w:i/>
          <w:iCs/>
          <w:sz w:val="20"/>
          <w:szCs w:val="20"/>
        </w:rPr>
        <w:t xml:space="preserve">via Workday expense report </w:t>
      </w:r>
      <w:r w:rsidR="007D0BB8" w:rsidRPr="007D0BB8">
        <w:rPr>
          <w:bCs/>
          <w:i/>
          <w:iCs/>
          <w:sz w:val="20"/>
          <w:szCs w:val="20"/>
        </w:rPr>
        <w:t>(can be done on the workday app)</w:t>
      </w:r>
    </w:p>
    <w:p w14:paraId="574D568C" w14:textId="4711E02D" w:rsidR="007D0BB8" w:rsidRPr="007D0BB8" w:rsidRDefault="007D0BB8" w:rsidP="007D0BB8">
      <w:pPr>
        <w:pStyle w:val="Header"/>
        <w:numPr>
          <w:ilvl w:val="0"/>
          <w:numId w:val="19"/>
        </w:numPr>
        <w:spacing w:after="240"/>
        <w:jc w:val="both"/>
        <w:rPr>
          <w:bCs/>
          <w:i/>
          <w:iCs/>
          <w:sz w:val="20"/>
          <w:szCs w:val="20"/>
        </w:rPr>
      </w:pPr>
      <w:r>
        <w:rPr>
          <w:bCs/>
          <w:i/>
          <w:iCs/>
          <w:sz w:val="20"/>
          <w:szCs w:val="20"/>
        </w:rPr>
        <w:t xml:space="preserve">Advance ticket option via Workday SPA </w:t>
      </w:r>
      <w:r w:rsidRPr="007D0BB8">
        <w:rPr>
          <w:bCs/>
          <w:i/>
          <w:iCs/>
          <w:sz w:val="20"/>
          <w:szCs w:val="20"/>
        </w:rPr>
        <w:t>(can be done on the workday app)</w:t>
      </w:r>
    </w:p>
    <w:p w14:paraId="41B1F21F" w14:textId="47BC2C03" w:rsidR="00085DE9" w:rsidRDefault="00085DE9" w:rsidP="007D0BB8">
      <w:pPr>
        <w:pStyle w:val="ListParagraph"/>
        <w:numPr>
          <w:ilvl w:val="0"/>
          <w:numId w:val="20"/>
        </w:numPr>
        <w:spacing w:after="120" w:line="240" w:lineRule="auto"/>
        <w:jc w:val="both"/>
        <w:rPr>
          <w:b/>
          <w:bCs/>
          <w:u w:val="single"/>
        </w:rPr>
      </w:pPr>
      <w:r w:rsidRPr="007D0BB8">
        <w:rPr>
          <w:b/>
          <w:bCs/>
          <w:u w:val="single"/>
        </w:rPr>
        <w:t xml:space="preserve">Initial </w:t>
      </w:r>
      <w:r w:rsidR="00190566" w:rsidRPr="007D0BB8">
        <w:rPr>
          <w:b/>
          <w:bCs/>
          <w:u w:val="single"/>
        </w:rPr>
        <w:t>s</w:t>
      </w:r>
      <w:r w:rsidRPr="007D0BB8">
        <w:rPr>
          <w:b/>
          <w:bCs/>
          <w:u w:val="single"/>
        </w:rPr>
        <w:t>et-up on</w:t>
      </w:r>
      <w:r w:rsidR="00CC59A4" w:rsidRPr="007D0BB8">
        <w:rPr>
          <w:b/>
          <w:bCs/>
          <w:u w:val="single"/>
        </w:rPr>
        <w:t xml:space="preserve"> UR</w:t>
      </w:r>
      <w:r w:rsidRPr="007D0BB8">
        <w:rPr>
          <w:b/>
          <w:bCs/>
          <w:u w:val="single"/>
        </w:rPr>
        <w:t xml:space="preserve"> Workday</w:t>
      </w:r>
      <w:r w:rsidR="007D0BB8" w:rsidRPr="007D0BB8">
        <w:rPr>
          <w:b/>
          <w:bCs/>
        </w:rPr>
        <w:t xml:space="preserve"> </w:t>
      </w:r>
      <w:r w:rsidR="007D0BB8" w:rsidRPr="007D0BB8">
        <w:rPr>
          <w:bCs/>
          <w:i/>
          <w:iCs/>
          <w:sz w:val="20"/>
          <w:szCs w:val="20"/>
        </w:rPr>
        <w:t xml:space="preserve">(done on the </w:t>
      </w:r>
      <w:r w:rsidR="008E05A9">
        <w:rPr>
          <w:bCs/>
          <w:i/>
          <w:iCs/>
          <w:sz w:val="20"/>
          <w:szCs w:val="20"/>
        </w:rPr>
        <w:t>web</w:t>
      </w:r>
      <w:r w:rsidR="007D0BB8" w:rsidRPr="007D0BB8">
        <w:rPr>
          <w:bCs/>
          <w:i/>
          <w:iCs/>
          <w:sz w:val="20"/>
          <w:szCs w:val="20"/>
        </w:rPr>
        <w:t xml:space="preserve"> browser)</w:t>
      </w:r>
    </w:p>
    <w:p w14:paraId="74C65C4B" w14:textId="77777777" w:rsidR="007D0BB8" w:rsidRPr="007D0BB8" w:rsidRDefault="007D0BB8" w:rsidP="007D0BB8">
      <w:pPr>
        <w:pStyle w:val="ListParagraph"/>
        <w:spacing w:after="120" w:line="240" w:lineRule="auto"/>
        <w:jc w:val="both"/>
        <w:rPr>
          <w:b/>
          <w:bCs/>
          <w:u w:val="single"/>
        </w:rPr>
      </w:pPr>
    </w:p>
    <w:p w14:paraId="62A26354" w14:textId="056F5CDD" w:rsidR="00085DE9" w:rsidRDefault="00085DE9" w:rsidP="00085DE9">
      <w:pPr>
        <w:pStyle w:val="ListParagraph"/>
        <w:numPr>
          <w:ilvl w:val="0"/>
          <w:numId w:val="10"/>
        </w:numPr>
        <w:spacing w:after="120" w:line="240" w:lineRule="auto"/>
        <w:jc w:val="both"/>
      </w:pPr>
      <w:r>
        <w:t xml:space="preserve">Login to </w:t>
      </w:r>
      <w:hyperlink r:id="rId12" w:history="1">
        <w:r w:rsidRPr="008F4909">
          <w:rPr>
            <w:rStyle w:val="Hyperlink"/>
          </w:rPr>
          <w:t>workday</w:t>
        </w:r>
      </w:hyperlink>
      <w:r w:rsidR="007D0BB8">
        <w:rPr>
          <w:rStyle w:val="Hyperlink"/>
        </w:rPr>
        <w:t xml:space="preserve"> </w:t>
      </w:r>
      <w:r w:rsidR="007D0BB8" w:rsidRPr="007D0BB8">
        <w:rPr>
          <w:rStyle w:val="Hyperlink"/>
          <w:color w:val="auto"/>
          <w:u w:val="none"/>
        </w:rPr>
        <w:t>using your Net ID credentials.</w:t>
      </w:r>
    </w:p>
    <w:p w14:paraId="0AC98614" w14:textId="77777777" w:rsidR="00085DE9" w:rsidRDefault="00085DE9" w:rsidP="00085DE9">
      <w:pPr>
        <w:pStyle w:val="ListParagraph"/>
        <w:numPr>
          <w:ilvl w:val="0"/>
          <w:numId w:val="10"/>
        </w:numPr>
        <w:spacing w:after="120" w:line="240" w:lineRule="auto"/>
        <w:jc w:val="both"/>
      </w:pPr>
      <w:r>
        <w:t>Click Menu on the top left corner. Click Add apps at the bottom. Search for ‘Expenses’ and add the app by clicking the + sign.</w:t>
      </w:r>
    </w:p>
    <w:p w14:paraId="70296AB4" w14:textId="77777777" w:rsidR="00085DE9" w:rsidRDefault="00085DE9" w:rsidP="00085DE9">
      <w:pPr>
        <w:pStyle w:val="ListParagraph"/>
        <w:numPr>
          <w:ilvl w:val="0"/>
          <w:numId w:val="10"/>
        </w:numPr>
        <w:spacing w:after="120" w:line="240" w:lineRule="auto"/>
        <w:jc w:val="both"/>
      </w:pPr>
      <w:r>
        <w:t>When you enter the Expenses app, you will the various actions and past reports.</w:t>
      </w:r>
    </w:p>
    <w:p w14:paraId="7FEF797E" w14:textId="2E678FC5" w:rsidR="00085DE9" w:rsidRDefault="00085DE9" w:rsidP="00085DE9">
      <w:pPr>
        <w:pStyle w:val="ListParagraph"/>
        <w:numPr>
          <w:ilvl w:val="0"/>
          <w:numId w:val="10"/>
        </w:numPr>
        <w:spacing w:after="120" w:line="240" w:lineRule="auto"/>
        <w:jc w:val="both"/>
      </w:pPr>
      <w:r>
        <w:t xml:space="preserve">Next, click on Payment Elections under View. You will need to add preferred payment method here in order to be reimbursed. Click Add and complete the preferred method and required details. Direct deposit is preferred as it will be quickest way to get reimbursed. </w:t>
      </w:r>
      <w:r w:rsidR="007D0BB8">
        <w:t>You can copy this information from your HRMS account.</w:t>
      </w:r>
    </w:p>
    <w:p w14:paraId="56033EFF" w14:textId="77777777" w:rsidR="00571D01" w:rsidRDefault="00571D01" w:rsidP="00571D01">
      <w:pPr>
        <w:pStyle w:val="ListParagraph"/>
        <w:spacing w:after="120" w:line="240" w:lineRule="auto"/>
        <w:jc w:val="both"/>
      </w:pPr>
    </w:p>
    <w:p w14:paraId="5456C1CE" w14:textId="77777777" w:rsidR="007D0BB8" w:rsidRDefault="007D0BB8" w:rsidP="007D0BB8">
      <w:pPr>
        <w:pStyle w:val="ListParagraph"/>
        <w:spacing w:after="120" w:line="240" w:lineRule="auto"/>
        <w:jc w:val="both"/>
      </w:pPr>
    </w:p>
    <w:p w14:paraId="29F84500" w14:textId="710E00B2" w:rsidR="007D0BB8" w:rsidRDefault="007D0BB8" w:rsidP="007D0BB8">
      <w:pPr>
        <w:pStyle w:val="ListParagraph"/>
        <w:numPr>
          <w:ilvl w:val="0"/>
          <w:numId w:val="20"/>
        </w:numPr>
        <w:spacing w:after="120" w:line="240" w:lineRule="auto"/>
        <w:jc w:val="both"/>
        <w:rPr>
          <w:b/>
          <w:bCs/>
          <w:u w:val="single"/>
        </w:rPr>
      </w:pPr>
      <w:r>
        <w:rPr>
          <w:b/>
          <w:bCs/>
          <w:u w:val="single"/>
        </w:rPr>
        <w:t xml:space="preserve">Reimbursement request - </w:t>
      </w:r>
      <w:r w:rsidRPr="007D0BB8">
        <w:rPr>
          <w:b/>
          <w:bCs/>
          <w:u w:val="single"/>
        </w:rPr>
        <w:t>UR Workday Expense report</w:t>
      </w:r>
    </w:p>
    <w:p w14:paraId="7D33EFD4" w14:textId="2739421C" w:rsidR="007D0BB8" w:rsidRPr="00FB5906" w:rsidRDefault="00475E7B" w:rsidP="00FB2FE2">
      <w:pPr>
        <w:spacing w:after="120" w:line="240" w:lineRule="auto"/>
        <w:ind w:left="360"/>
        <w:jc w:val="both"/>
        <w:rPr>
          <w:i/>
          <w:iCs/>
          <w:sz w:val="20"/>
          <w:szCs w:val="20"/>
        </w:rPr>
      </w:pPr>
      <w:r w:rsidRPr="00FB5906">
        <w:rPr>
          <w:b/>
          <w:bCs/>
          <w:i/>
          <w:iCs/>
          <w:color w:val="000000" w:themeColor="text1"/>
          <w:sz w:val="20"/>
          <w:szCs w:val="20"/>
        </w:rPr>
        <w:t>*</w:t>
      </w:r>
      <w:r w:rsidR="00FB2FE2" w:rsidRPr="00FB5906">
        <w:rPr>
          <w:b/>
          <w:bCs/>
          <w:i/>
          <w:iCs/>
          <w:color w:val="000000" w:themeColor="text1"/>
          <w:sz w:val="20"/>
          <w:szCs w:val="20"/>
        </w:rPr>
        <w:t xml:space="preserve">It is recommended that you download the </w:t>
      </w:r>
      <w:hyperlink r:id="rId13" w:history="1">
        <w:r w:rsidR="00FB2FE2" w:rsidRPr="00FB5906">
          <w:rPr>
            <w:rStyle w:val="Hyperlink"/>
            <w:b/>
            <w:bCs/>
            <w:i/>
            <w:iCs/>
            <w:sz w:val="20"/>
            <w:szCs w:val="20"/>
          </w:rPr>
          <w:t>Workday App</w:t>
        </w:r>
      </w:hyperlink>
      <w:r w:rsidR="00FB2FE2" w:rsidRPr="00FB5906">
        <w:rPr>
          <w:b/>
          <w:bCs/>
          <w:i/>
          <w:iCs/>
          <w:color w:val="000000" w:themeColor="text1"/>
          <w:sz w:val="20"/>
          <w:szCs w:val="20"/>
        </w:rPr>
        <w:t xml:space="preserve"> on your phone ahead of travel.</w:t>
      </w:r>
      <w:r w:rsidR="00FB2FE2" w:rsidRPr="00FB5906">
        <w:rPr>
          <w:i/>
          <w:iCs/>
          <w:sz w:val="20"/>
          <w:szCs w:val="20"/>
        </w:rPr>
        <w:t xml:space="preserve"> You can create an Expense report and add photo of receipts as you have them during your travel</w:t>
      </w:r>
      <w:r w:rsidRPr="00FB5906">
        <w:rPr>
          <w:i/>
          <w:iCs/>
          <w:sz w:val="20"/>
          <w:szCs w:val="20"/>
        </w:rPr>
        <w:t>*</w:t>
      </w:r>
    </w:p>
    <w:p w14:paraId="347BEB71" w14:textId="77777777" w:rsidR="007D0BB8" w:rsidRPr="00CC3C30" w:rsidRDefault="007D0BB8" w:rsidP="007D0BB8">
      <w:pPr>
        <w:pStyle w:val="ListParagraph"/>
        <w:numPr>
          <w:ilvl w:val="0"/>
          <w:numId w:val="15"/>
        </w:numPr>
        <w:spacing w:after="120" w:line="240" w:lineRule="auto"/>
        <w:jc w:val="both"/>
      </w:pPr>
      <w:r w:rsidRPr="00CC3C30">
        <w:t>In the Expenses app, Create Expense report (New)</w:t>
      </w:r>
    </w:p>
    <w:p w14:paraId="631CF9CE" w14:textId="77777777" w:rsidR="007D0BB8" w:rsidRDefault="007D0BB8" w:rsidP="007D0BB8">
      <w:pPr>
        <w:pStyle w:val="ListParagraph"/>
        <w:numPr>
          <w:ilvl w:val="0"/>
          <w:numId w:val="15"/>
        </w:numPr>
        <w:spacing w:after="120" w:line="240" w:lineRule="auto"/>
        <w:jc w:val="both"/>
      </w:pPr>
      <w:r w:rsidRPr="007F6BC0">
        <w:rPr>
          <w:b/>
          <w:bCs/>
        </w:rPr>
        <w:t>Memo</w:t>
      </w:r>
      <w:r w:rsidRPr="00CC3C30">
        <w:t>: Enter a Business Purpose</w:t>
      </w:r>
      <w:r>
        <w:t>.</w:t>
      </w:r>
      <w:r w:rsidRPr="00CC3C30">
        <w:t xml:space="preserve"> </w:t>
      </w:r>
    </w:p>
    <w:p w14:paraId="69A84B6B" w14:textId="167A87C8" w:rsidR="007D0BB8" w:rsidRPr="00CC3C30" w:rsidRDefault="007D0BB8" w:rsidP="007D0BB8">
      <w:pPr>
        <w:pStyle w:val="ListParagraph"/>
        <w:numPr>
          <w:ilvl w:val="0"/>
          <w:numId w:val="15"/>
        </w:numPr>
        <w:spacing w:after="120" w:line="240" w:lineRule="auto"/>
        <w:jc w:val="both"/>
      </w:pPr>
      <w:r w:rsidRPr="007F6BC0">
        <w:rPr>
          <w:b/>
          <w:bCs/>
        </w:rPr>
        <w:t>Company</w:t>
      </w:r>
      <w:r w:rsidRPr="00CC3C30">
        <w:t>: 040</w:t>
      </w:r>
      <w:r>
        <w:t xml:space="preserve"> – SMD – this should </w:t>
      </w:r>
      <w:r w:rsidR="00B8303D">
        <w:t>auto-populate</w:t>
      </w:r>
      <w:r>
        <w:t xml:space="preserve"> when you login.</w:t>
      </w:r>
    </w:p>
    <w:p w14:paraId="4F733ABA" w14:textId="77777777" w:rsidR="00475E7B" w:rsidRDefault="007D0BB8" w:rsidP="00475E7B">
      <w:pPr>
        <w:pStyle w:val="ListParagraph"/>
        <w:numPr>
          <w:ilvl w:val="0"/>
          <w:numId w:val="15"/>
        </w:numPr>
        <w:spacing w:after="120" w:line="240" w:lineRule="auto"/>
        <w:jc w:val="both"/>
      </w:pPr>
      <w:r w:rsidRPr="007F6BC0">
        <w:rPr>
          <w:b/>
          <w:bCs/>
        </w:rPr>
        <w:t>Expense date</w:t>
      </w:r>
      <w:r w:rsidRPr="00CC3C30">
        <w:t>: Date when you incurred the expense (For example, when you made the booking)</w:t>
      </w:r>
    </w:p>
    <w:p w14:paraId="0DA6F799" w14:textId="77777777" w:rsidR="00475E7B" w:rsidRDefault="007D0BB8" w:rsidP="00475E7B">
      <w:pPr>
        <w:pStyle w:val="ListParagraph"/>
        <w:numPr>
          <w:ilvl w:val="0"/>
          <w:numId w:val="15"/>
        </w:numPr>
        <w:spacing w:after="120" w:line="240" w:lineRule="auto"/>
        <w:jc w:val="both"/>
      </w:pPr>
      <w:r w:rsidRPr="00E01FF4">
        <w:t>Choose</w:t>
      </w:r>
      <w:r w:rsidRPr="00475E7B">
        <w:rPr>
          <w:b/>
          <w:bCs/>
        </w:rPr>
        <w:t xml:space="preserve"> </w:t>
      </w:r>
      <w:proofErr w:type="spellStart"/>
      <w:r w:rsidRPr="00475E7B">
        <w:rPr>
          <w:b/>
          <w:bCs/>
        </w:rPr>
        <w:t>Worktag</w:t>
      </w:r>
      <w:proofErr w:type="spellEnd"/>
      <w:r>
        <w:t xml:space="preserve">: This entry asks for the funding source for your travel. </w:t>
      </w:r>
      <w:r w:rsidRPr="00CC3C30">
        <w:t xml:space="preserve">Once you enter </w:t>
      </w:r>
      <w:r>
        <w:t>the account</w:t>
      </w:r>
      <w:r w:rsidRPr="00CC3C30">
        <w:t xml:space="preserve"> number, hit enter and other </w:t>
      </w:r>
      <w:proofErr w:type="spellStart"/>
      <w:r w:rsidRPr="00CC3C30">
        <w:t>worktags</w:t>
      </w:r>
      <w:proofErr w:type="spellEnd"/>
      <w:r>
        <w:t xml:space="preserve"> (Company, cost center, and fund)</w:t>
      </w:r>
      <w:r w:rsidRPr="00CC3C30">
        <w:t xml:space="preserve"> will populate for you. If you enter the</w:t>
      </w:r>
      <w:r>
        <w:t xml:space="preserve"> account</w:t>
      </w:r>
      <w:r w:rsidRPr="00CC3C30">
        <w:t xml:space="preserve"> number wrong, delete all other </w:t>
      </w:r>
      <w:proofErr w:type="spellStart"/>
      <w:r w:rsidRPr="00CC3C30">
        <w:t>worktags</w:t>
      </w:r>
      <w:proofErr w:type="spellEnd"/>
      <w:r w:rsidRPr="00CC3C30">
        <w:t xml:space="preserve"> and reenter. </w:t>
      </w:r>
    </w:p>
    <w:p w14:paraId="477D284E" w14:textId="77777777" w:rsidR="00475E7B" w:rsidRDefault="007D0BB8" w:rsidP="00475E7B">
      <w:pPr>
        <w:pStyle w:val="ListParagraph"/>
        <w:numPr>
          <w:ilvl w:val="0"/>
          <w:numId w:val="15"/>
        </w:numPr>
        <w:spacing w:after="120" w:line="240" w:lineRule="auto"/>
        <w:jc w:val="both"/>
      </w:pPr>
      <w:r w:rsidRPr="00CC3C30">
        <w:t xml:space="preserve">Next, you can add </w:t>
      </w:r>
      <w:r w:rsidRPr="00475E7B">
        <w:rPr>
          <w:b/>
          <w:bCs/>
        </w:rPr>
        <w:t xml:space="preserve">Expense lines. </w:t>
      </w:r>
      <w:r w:rsidRPr="00CC3C30">
        <w:t xml:space="preserve">Choose </w:t>
      </w:r>
      <w:r w:rsidRPr="00475E7B">
        <w:rPr>
          <w:b/>
          <w:bCs/>
        </w:rPr>
        <w:t>Expense item</w:t>
      </w:r>
      <w:r w:rsidRPr="00CC3C30">
        <w:t xml:space="preserve">: </w:t>
      </w:r>
      <w:r>
        <w:t xml:space="preserve">For example, </w:t>
      </w:r>
      <w:r w:rsidRPr="00CC3C30">
        <w:t>Airfare (domestic or international)</w:t>
      </w:r>
      <w:r w:rsidR="00FB2FE2">
        <w:t>, meal etc</w:t>
      </w:r>
      <w:r>
        <w:t>. You can search for an item by typing right in the search bar and hitting enter.</w:t>
      </w:r>
    </w:p>
    <w:p w14:paraId="1895F13F" w14:textId="3927D0AC" w:rsidR="007D0BB8" w:rsidRDefault="007D0BB8" w:rsidP="00475E7B">
      <w:pPr>
        <w:pStyle w:val="ListParagraph"/>
        <w:numPr>
          <w:ilvl w:val="0"/>
          <w:numId w:val="15"/>
        </w:numPr>
        <w:spacing w:after="120" w:line="240" w:lineRule="auto"/>
        <w:jc w:val="both"/>
      </w:pPr>
      <w:r w:rsidRPr="00475E7B">
        <w:rPr>
          <w:b/>
          <w:bCs/>
        </w:rPr>
        <w:t>Itemization</w:t>
      </w:r>
      <w:r>
        <w:t>: If you are getting reimbursed for a group meal (for 10 or less attendees) or for an expense that needs to be split on different accounts – you can itemize your Expense report. For group meal, all attendees must be listed on the expense. Details about how to itemiz</w:t>
      </w:r>
      <w:r w:rsidR="00FB2FE2">
        <w:t>e</w:t>
      </w:r>
      <w:r>
        <w:t xml:space="preserve"> can be found </w:t>
      </w:r>
      <w:hyperlink r:id="rId14" w:history="1">
        <w:r w:rsidRPr="00DA12AC">
          <w:rPr>
            <w:rStyle w:val="Hyperlink"/>
          </w:rPr>
          <w:t>here</w:t>
        </w:r>
      </w:hyperlink>
      <w:r>
        <w:t>.</w:t>
      </w:r>
    </w:p>
    <w:p w14:paraId="4B54BFAC" w14:textId="60124740" w:rsidR="007D0BB8" w:rsidRPr="00CC3C30" w:rsidRDefault="007D0BB8" w:rsidP="007D0BB8">
      <w:pPr>
        <w:pStyle w:val="ListParagraph"/>
        <w:numPr>
          <w:ilvl w:val="0"/>
          <w:numId w:val="15"/>
        </w:numPr>
        <w:spacing w:after="120" w:line="240" w:lineRule="auto"/>
        <w:jc w:val="both"/>
      </w:pPr>
      <w:r>
        <w:t xml:space="preserve">Provide clear </w:t>
      </w:r>
      <w:r w:rsidRPr="00CC3C30">
        <w:t>supporting documentation (receipts)</w:t>
      </w:r>
      <w:r>
        <w:t xml:space="preserve"> by uploading files.</w:t>
      </w:r>
      <w:r w:rsidR="00FB2FE2">
        <w:t xml:space="preserve"> </w:t>
      </w:r>
    </w:p>
    <w:p w14:paraId="750A3769" w14:textId="63E98C24" w:rsidR="00FB2FE2" w:rsidRDefault="007D0BB8" w:rsidP="00FB2FE2">
      <w:pPr>
        <w:pStyle w:val="ListParagraph"/>
        <w:numPr>
          <w:ilvl w:val="0"/>
          <w:numId w:val="15"/>
        </w:numPr>
        <w:spacing w:after="120" w:line="240" w:lineRule="auto"/>
        <w:jc w:val="both"/>
      </w:pPr>
      <w:r w:rsidRPr="00CC3C30">
        <w:t xml:space="preserve">When you have itemized each expense item and provided </w:t>
      </w:r>
      <w:r>
        <w:t xml:space="preserve">sufficient </w:t>
      </w:r>
      <w:r w:rsidRPr="00CC3C30">
        <w:t>details, click Submit</w:t>
      </w:r>
      <w:r w:rsidR="00FB2FE2">
        <w:t>.</w:t>
      </w:r>
    </w:p>
    <w:p w14:paraId="3FF7FA5B" w14:textId="6077AA4D" w:rsidR="00571D01" w:rsidRDefault="007D0BB8" w:rsidP="007D0BB8">
      <w:pPr>
        <w:spacing w:after="120" w:line="240" w:lineRule="auto"/>
        <w:jc w:val="both"/>
        <w:rPr>
          <w:rStyle w:val="Hyperlink"/>
        </w:rPr>
      </w:pPr>
      <w:r w:rsidRPr="003903AB">
        <w:rPr>
          <w:bCs/>
        </w:rPr>
        <w:lastRenderedPageBreak/>
        <w:t>Reference:</w:t>
      </w:r>
      <w:r w:rsidRPr="007F6BC0">
        <w:t xml:space="preserve"> </w:t>
      </w:r>
      <w:hyperlink r:id="rId15" w:history="1">
        <w:r>
          <w:rPr>
            <w:rStyle w:val="Hyperlink"/>
          </w:rPr>
          <w:t xml:space="preserve">Create Expense </w:t>
        </w:r>
        <w:proofErr w:type="spellStart"/>
        <w:r>
          <w:rPr>
            <w:rStyle w:val="Hyperlink"/>
          </w:rPr>
          <w:t>Report_new</w:t>
        </w:r>
        <w:proofErr w:type="spellEnd"/>
        <w:r>
          <w:rPr>
            <w:rStyle w:val="Hyperlink"/>
          </w:rPr>
          <w:t xml:space="preserve"> expense report.pptx | Powered by Box</w:t>
        </w:r>
      </w:hyperlink>
    </w:p>
    <w:p w14:paraId="69CD323F" w14:textId="77777777" w:rsidR="0017331F" w:rsidRPr="00571D01" w:rsidRDefault="0017331F" w:rsidP="007D0BB8">
      <w:pPr>
        <w:spacing w:after="120" w:line="240" w:lineRule="auto"/>
        <w:jc w:val="both"/>
        <w:rPr>
          <w:color w:val="0563C1" w:themeColor="hyperlink"/>
          <w:u w:val="single"/>
        </w:rPr>
      </w:pPr>
    </w:p>
    <w:p w14:paraId="0546E97E" w14:textId="4705D4AF" w:rsidR="007D0BB8" w:rsidRPr="00FB5906" w:rsidRDefault="00CC59A4" w:rsidP="00FB5906">
      <w:pPr>
        <w:pStyle w:val="ListParagraph"/>
        <w:numPr>
          <w:ilvl w:val="0"/>
          <w:numId w:val="20"/>
        </w:numPr>
        <w:spacing w:after="120" w:line="240" w:lineRule="auto"/>
        <w:jc w:val="both"/>
        <w:rPr>
          <w:b/>
          <w:bCs/>
          <w:u w:val="single"/>
        </w:rPr>
      </w:pPr>
      <w:r w:rsidRPr="007D0BB8">
        <w:rPr>
          <w:b/>
          <w:bCs/>
          <w:u w:val="single"/>
        </w:rPr>
        <w:t xml:space="preserve">UR </w:t>
      </w:r>
      <w:r w:rsidR="00DF4CFA" w:rsidRPr="007D0BB8">
        <w:rPr>
          <w:b/>
          <w:bCs/>
          <w:u w:val="single"/>
        </w:rPr>
        <w:t xml:space="preserve">Workday Advance Ticket Option </w:t>
      </w:r>
      <w:r w:rsidR="00F977CF" w:rsidRPr="007D0BB8">
        <w:rPr>
          <w:b/>
          <w:bCs/>
          <w:u w:val="single"/>
        </w:rPr>
        <w:t>called Workday Spend Authorization (SPA)</w:t>
      </w:r>
    </w:p>
    <w:p w14:paraId="7639F588" w14:textId="632054AF" w:rsidR="00475E7B" w:rsidRPr="00FB5906" w:rsidRDefault="00475E7B" w:rsidP="00FB5906">
      <w:pPr>
        <w:ind w:left="360"/>
        <w:rPr>
          <w:i/>
          <w:iCs/>
          <w:sz w:val="18"/>
          <w:szCs w:val="18"/>
        </w:rPr>
      </w:pPr>
      <w:r w:rsidRPr="00FB5906">
        <w:rPr>
          <w:b/>
          <w:bCs/>
          <w:i/>
          <w:iCs/>
          <w:sz w:val="18"/>
          <w:szCs w:val="18"/>
        </w:rPr>
        <w:t>*</w:t>
      </w:r>
      <w:r w:rsidRPr="00FB5906">
        <w:rPr>
          <w:i/>
          <w:iCs/>
          <w:sz w:val="18"/>
          <w:szCs w:val="18"/>
        </w:rPr>
        <w:t>Use this procedure only if you want to</w:t>
      </w:r>
      <w:r w:rsidR="00AA7121" w:rsidRPr="00FB5906">
        <w:rPr>
          <w:i/>
          <w:iCs/>
          <w:sz w:val="18"/>
          <w:szCs w:val="18"/>
        </w:rPr>
        <w:t xml:space="preserve"> request permission for future travel expenses </w:t>
      </w:r>
      <w:r w:rsidRPr="00FB5906">
        <w:rPr>
          <w:i/>
          <w:iCs/>
          <w:sz w:val="18"/>
          <w:szCs w:val="18"/>
        </w:rPr>
        <w:t>or</w:t>
      </w:r>
      <w:r w:rsidR="00AA7121" w:rsidRPr="00FB5906">
        <w:rPr>
          <w:i/>
          <w:iCs/>
          <w:sz w:val="18"/>
          <w:szCs w:val="18"/>
        </w:rPr>
        <w:t xml:space="preserve"> book travel using UR travel agents (Concur or Etta)</w:t>
      </w:r>
      <w:r w:rsidR="00FB5906" w:rsidRPr="00FB5906">
        <w:rPr>
          <w:b/>
          <w:bCs/>
          <w:i/>
          <w:iCs/>
          <w:sz w:val="18"/>
          <w:szCs w:val="18"/>
        </w:rPr>
        <w:t xml:space="preserve">. </w:t>
      </w:r>
      <w:r w:rsidR="00FB5906" w:rsidRPr="00FB5906">
        <w:rPr>
          <w:i/>
          <w:iCs/>
          <w:sz w:val="18"/>
          <w:szCs w:val="18"/>
        </w:rPr>
        <w:t>You can request advance payment ahead of your trip by using this procedure. Alternatively, you can complete the Expense report after your travel for reimbursement. The SPA advance travel forms must be reconciled after the trip using the Expense Report along with the copy of the ticket itinerary*</w:t>
      </w:r>
    </w:p>
    <w:p w14:paraId="6336A4D4" w14:textId="2087F853" w:rsidR="00AA7121" w:rsidRPr="00CC3C30" w:rsidRDefault="00AA7121" w:rsidP="00CC3C30">
      <w:pPr>
        <w:pStyle w:val="ListParagraph"/>
        <w:numPr>
          <w:ilvl w:val="0"/>
          <w:numId w:val="12"/>
        </w:numPr>
        <w:spacing w:after="120" w:line="240" w:lineRule="auto"/>
        <w:jc w:val="both"/>
      </w:pPr>
      <w:r w:rsidRPr="00CC3C30">
        <w:t>You will need your Employee ID and URID to create a Spend Authorization (SPA) task</w:t>
      </w:r>
    </w:p>
    <w:p w14:paraId="1B4E41B3" w14:textId="5A24ECE5" w:rsidR="00AA7121" w:rsidRPr="00CC3C30" w:rsidRDefault="00AA7121" w:rsidP="00CC3C30">
      <w:pPr>
        <w:pStyle w:val="ListParagraph"/>
        <w:numPr>
          <w:ilvl w:val="0"/>
          <w:numId w:val="12"/>
        </w:numPr>
        <w:spacing w:after="120" w:line="240" w:lineRule="auto"/>
        <w:jc w:val="both"/>
      </w:pPr>
      <w:r w:rsidRPr="00CC3C30">
        <w:t xml:space="preserve">In the Expenses App, </w:t>
      </w:r>
      <w:r w:rsidR="00CC59A4" w:rsidRPr="00CC3C30">
        <w:t>click</w:t>
      </w:r>
      <w:r w:rsidRPr="00CC3C30">
        <w:t xml:space="preserve"> ‘Create Spend Authorization’ and populate the required fields.</w:t>
      </w:r>
    </w:p>
    <w:p w14:paraId="349B8EC1" w14:textId="446CDF7C" w:rsidR="00AA7121" w:rsidRPr="00CC3C30" w:rsidRDefault="00AA7121" w:rsidP="00CC3C30">
      <w:pPr>
        <w:pStyle w:val="ListParagraph"/>
        <w:numPr>
          <w:ilvl w:val="0"/>
          <w:numId w:val="12"/>
        </w:numPr>
        <w:spacing w:after="120" w:line="240" w:lineRule="auto"/>
        <w:jc w:val="both"/>
      </w:pPr>
      <w:r w:rsidRPr="00CC3C30">
        <w:t>Info required: Company (040</w:t>
      </w:r>
      <w:r w:rsidR="00BB7CBD">
        <w:t xml:space="preserve"> -SMD</w:t>
      </w:r>
      <w:r w:rsidRPr="00CC3C30">
        <w:t xml:space="preserve">), Start date of trip, End date of trip, </w:t>
      </w:r>
      <w:r w:rsidR="00CC59A4">
        <w:t>and d</w:t>
      </w:r>
      <w:r w:rsidRPr="00CC3C30">
        <w:t>escription.</w:t>
      </w:r>
    </w:p>
    <w:p w14:paraId="7350CB40" w14:textId="490A21CF" w:rsidR="00AA7121" w:rsidRPr="00CC3C30" w:rsidRDefault="00AA7121" w:rsidP="00CC3C30">
      <w:pPr>
        <w:pStyle w:val="ListParagraph"/>
        <w:numPr>
          <w:ilvl w:val="0"/>
          <w:numId w:val="12"/>
        </w:numPr>
        <w:spacing w:after="120" w:line="240" w:lineRule="auto"/>
        <w:jc w:val="both"/>
      </w:pPr>
      <w:r w:rsidRPr="00CC3C30">
        <w:t xml:space="preserve">You will need to fill out </w:t>
      </w:r>
      <w:r w:rsidR="000910E5" w:rsidRPr="00CC3C30">
        <w:t>J</w:t>
      </w:r>
      <w:r w:rsidRPr="00CC3C30">
        <w:t>ustification (business purpose explanation for travel)</w:t>
      </w:r>
      <w:r w:rsidR="00CC59A4">
        <w:t>.</w:t>
      </w:r>
    </w:p>
    <w:p w14:paraId="22BE8609" w14:textId="6DD75310" w:rsidR="00CC59A4" w:rsidRDefault="00BB7CBD" w:rsidP="00CC59A4">
      <w:pPr>
        <w:pStyle w:val="ListParagraph"/>
        <w:numPr>
          <w:ilvl w:val="0"/>
          <w:numId w:val="12"/>
        </w:numPr>
        <w:spacing w:after="120" w:line="240" w:lineRule="auto"/>
        <w:jc w:val="both"/>
      </w:pPr>
      <w:r>
        <w:t>Next, a</w:t>
      </w:r>
      <w:r w:rsidR="000910E5" w:rsidRPr="00CC3C30">
        <w:t>dd</w:t>
      </w:r>
      <w:r w:rsidR="00CC59A4">
        <w:t xml:space="preserve"> a</w:t>
      </w:r>
      <w:r w:rsidR="000910E5" w:rsidRPr="00CC3C30">
        <w:t xml:space="preserve"> </w:t>
      </w:r>
      <w:r w:rsidR="000910E5" w:rsidRPr="00E01FF4">
        <w:rPr>
          <w:b/>
          <w:bCs/>
        </w:rPr>
        <w:t>Spend authorization line</w:t>
      </w:r>
      <w:r w:rsidR="00CC59A4">
        <w:t>.</w:t>
      </w:r>
    </w:p>
    <w:p w14:paraId="0A92A35B" w14:textId="64AC0C8F" w:rsidR="00CC59A4" w:rsidRDefault="000910E5" w:rsidP="00CC59A4">
      <w:pPr>
        <w:pStyle w:val="ListParagraph"/>
        <w:numPr>
          <w:ilvl w:val="0"/>
          <w:numId w:val="12"/>
        </w:numPr>
        <w:spacing w:after="120" w:line="240" w:lineRule="auto"/>
        <w:jc w:val="both"/>
      </w:pPr>
      <w:r w:rsidRPr="00CC3C30">
        <w:t xml:space="preserve">Choose </w:t>
      </w:r>
      <w:r w:rsidRPr="00E01FF4">
        <w:rPr>
          <w:b/>
          <w:bCs/>
        </w:rPr>
        <w:t>Expense item</w:t>
      </w:r>
      <w:r w:rsidRPr="00CC3C30">
        <w:t xml:space="preserve">: </w:t>
      </w:r>
      <w:r w:rsidR="00E01FF4">
        <w:t xml:space="preserve">For example, </w:t>
      </w:r>
      <w:r w:rsidRPr="00CC3C30">
        <w:t>Airfare (domestic or international)</w:t>
      </w:r>
      <w:r w:rsidR="00E01FF4">
        <w:t>. You can search for</w:t>
      </w:r>
      <w:r w:rsidR="00BB7CBD">
        <w:t xml:space="preserve"> an</w:t>
      </w:r>
      <w:r w:rsidR="00E01FF4">
        <w:t xml:space="preserve"> item by typing right in the search bar</w:t>
      </w:r>
      <w:r w:rsidR="00BB7CBD">
        <w:t xml:space="preserve"> and hitting enter.</w:t>
      </w:r>
    </w:p>
    <w:p w14:paraId="5B8F303D" w14:textId="0C058AC4" w:rsidR="00CC59A4" w:rsidRDefault="000910E5" w:rsidP="00CC59A4">
      <w:pPr>
        <w:pStyle w:val="ListParagraph"/>
        <w:numPr>
          <w:ilvl w:val="0"/>
          <w:numId w:val="12"/>
        </w:numPr>
        <w:spacing w:after="120" w:line="240" w:lineRule="auto"/>
        <w:jc w:val="both"/>
      </w:pPr>
      <w:r w:rsidRPr="00CC3C30">
        <w:t>The total amount is the actual or estimated airfare plus travel agent fees</w:t>
      </w:r>
      <w:r w:rsidR="00E01FF4">
        <w:t>.</w:t>
      </w:r>
      <w:r w:rsidR="00BB7CBD">
        <w:t xml:space="preserve"> </w:t>
      </w:r>
    </w:p>
    <w:p w14:paraId="168AA316" w14:textId="77777777" w:rsidR="003903AB" w:rsidRDefault="00A54BFD" w:rsidP="003903AB">
      <w:pPr>
        <w:pStyle w:val="ListParagraph"/>
        <w:numPr>
          <w:ilvl w:val="0"/>
          <w:numId w:val="12"/>
        </w:numPr>
        <w:spacing w:after="120" w:line="240" w:lineRule="auto"/>
        <w:jc w:val="both"/>
      </w:pPr>
      <w:r>
        <w:t>When you select Airfare in the Expense item, you will be asked for additional item details (origin and destination of travel)</w:t>
      </w:r>
      <w:r w:rsidR="003903AB">
        <w:t>.</w:t>
      </w:r>
    </w:p>
    <w:p w14:paraId="3E63270E" w14:textId="12D404FE" w:rsidR="00A54BFD" w:rsidRDefault="00A54BFD" w:rsidP="00CC59A4">
      <w:pPr>
        <w:pStyle w:val="ListParagraph"/>
        <w:numPr>
          <w:ilvl w:val="0"/>
          <w:numId w:val="12"/>
        </w:numPr>
        <w:spacing w:after="120" w:line="240" w:lineRule="auto"/>
        <w:jc w:val="both"/>
      </w:pPr>
      <w:r>
        <w:t xml:space="preserve">Memo is the brief description of the purpose of the trip. </w:t>
      </w:r>
    </w:p>
    <w:p w14:paraId="5400940B" w14:textId="4B59B307" w:rsidR="00A54BFD" w:rsidRDefault="00E01FF4" w:rsidP="00A54BFD">
      <w:pPr>
        <w:pStyle w:val="ListParagraph"/>
        <w:numPr>
          <w:ilvl w:val="0"/>
          <w:numId w:val="12"/>
        </w:numPr>
        <w:spacing w:after="120" w:line="240" w:lineRule="auto"/>
        <w:jc w:val="both"/>
      </w:pPr>
      <w:r w:rsidRPr="00E01FF4">
        <w:t>Choose</w:t>
      </w:r>
      <w:r>
        <w:rPr>
          <w:b/>
          <w:bCs/>
        </w:rPr>
        <w:t xml:space="preserve"> </w:t>
      </w:r>
      <w:proofErr w:type="spellStart"/>
      <w:r w:rsidR="000910E5" w:rsidRPr="00E01FF4">
        <w:rPr>
          <w:b/>
          <w:bCs/>
        </w:rPr>
        <w:t>Worktag</w:t>
      </w:r>
      <w:proofErr w:type="spellEnd"/>
      <w:r w:rsidR="00CC59A4">
        <w:t xml:space="preserve">: </w:t>
      </w:r>
      <w:r>
        <w:t>This entry asks for the funding source for your travel.</w:t>
      </w:r>
      <w:r w:rsidR="00CC59A4">
        <w:t xml:space="preserve"> </w:t>
      </w:r>
      <w:r w:rsidR="000910E5" w:rsidRPr="00CC3C30">
        <w:t xml:space="preserve">Once you enter </w:t>
      </w:r>
      <w:r w:rsidR="00CC59A4">
        <w:t>the account</w:t>
      </w:r>
      <w:r w:rsidR="000910E5" w:rsidRPr="00CC3C30">
        <w:t xml:space="preserve"> number, hit enter and other </w:t>
      </w:r>
      <w:proofErr w:type="spellStart"/>
      <w:r w:rsidR="000910E5" w:rsidRPr="00CC3C30">
        <w:t>worktags</w:t>
      </w:r>
      <w:proofErr w:type="spellEnd"/>
      <w:r w:rsidR="00A54BFD">
        <w:t xml:space="preserve"> (Company, cost center, and fund)</w:t>
      </w:r>
      <w:r w:rsidR="000910E5" w:rsidRPr="00CC3C30">
        <w:t xml:space="preserve"> will populate for you. If you enter the</w:t>
      </w:r>
      <w:r w:rsidR="00A54BFD">
        <w:t xml:space="preserve"> account</w:t>
      </w:r>
      <w:r w:rsidR="000910E5" w:rsidRPr="00CC3C30">
        <w:t xml:space="preserve"> number wrong, delete all other </w:t>
      </w:r>
      <w:proofErr w:type="spellStart"/>
      <w:r w:rsidR="000910E5" w:rsidRPr="00CC3C30">
        <w:t>worktags</w:t>
      </w:r>
      <w:proofErr w:type="spellEnd"/>
      <w:r w:rsidR="000910E5" w:rsidRPr="00CC3C30">
        <w:t xml:space="preserve"> and reenter. </w:t>
      </w:r>
    </w:p>
    <w:p w14:paraId="2CBB7D3E" w14:textId="4B2C7536" w:rsidR="00CC59A4" w:rsidRDefault="003903AB" w:rsidP="00CC59A4">
      <w:pPr>
        <w:pStyle w:val="ListParagraph"/>
        <w:numPr>
          <w:ilvl w:val="0"/>
          <w:numId w:val="12"/>
        </w:numPr>
        <w:spacing w:after="120" w:line="240" w:lineRule="auto"/>
        <w:jc w:val="both"/>
      </w:pPr>
      <w:r>
        <w:t xml:space="preserve">Most users will select Airfare as an Expense item. </w:t>
      </w:r>
      <w:r w:rsidR="000910E5" w:rsidRPr="00CC3C30">
        <w:t xml:space="preserve">If you </w:t>
      </w:r>
      <w:r w:rsidR="00A54BFD">
        <w:t xml:space="preserve">have </w:t>
      </w:r>
      <w:r w:rsidR="000910E5" w:rsidRPr="00CC3C30">
        <w:t>additional Expense items</w:t>
      </w:r>
      <w:r w:rsidR="00A54BFD">
        <w:t xml:space="preserve">, you can </w:t>
      </w:r>
      <w:r>
        <w:t xml:space="preserve">add them here. </w:t>
      </w:r>
    </w:p>
    <w:p w14:paraId="0E2A4EEF" w14:textId="559CF532" w:rsidR="00CC59A4" w:rsidRDefault="002E5218" w:rsidP="00CC59A4">
      <w:pPr>
        <w:pStyle w:val="ListParagraph"/>
        <w:numPr>
          <w:ilvl w:val="0"/>
          <w:numId w:val="12"/>
        </w:numPr>
        <w:spacing w:after="120" w:line="240" w:lineRule="auto"/>
        <w:jc w:val="both"/>
      </w:pPr>
      <w:r>
        <w:t xml:space="preserve">Attachments are optional. </w:t>
      </w:r>
      <w:r w:rsidR="000910E5" w:rsidRPr="00CC3C30">
        <w:t>Add any attachments under the Attachments tab next to the Spend Authorization Line</w:t>
      </w:r>
      <w:r w:rsidR="00CC59A4">
        <w:t>.</w:t>
      </w:r>
    </w:p>
    <w:p w14:paraId="679F43CC" w14:textId="7E9FEEF9" w:rsidR="00CC59A4" w:rsidRDefault="002E5218" w:rsidP="00CC59A4">
      <w:pPr>
        <w:pStyle w:val="ListParagraph"/>
        <w:numPr>
          <w:ilvl w:val="0"/>
          <w:numId w:val="12"/>
        </w:numPr>
        <w:spacing w:after="120" w:line="240" w:lineRule="auto"/>
        <w:jc w:val="both"/>
      </w:pPr>
      <w:r>
        <w:t>Once you complete, y</w:t>
      </w:r>
      <w:r w:rsidR="000910E5" w:rsidRPr="00CC3C30">
        <w:t xml:space="preserve">our Spend Authorization will have a SPA number. </w:t>
      </w:r>
      <w:r w:rsidR="003903AB">
        <w:t xml:space="preserve">This number should be given to the University’s preferred travel agents to book reservations. In addition, you will also need to provide your Employee ID and URID to the agent for reservations. </w:t>
      </w:r>
    </w:p>
    <w:p w14:paraId="132A3E62" w14:textId="52ACBE1C" w:rsidR="000910E5" w:rsidRDefault="000910E5" w:rsidP="00CC59A4">
      <w:pPr>
        <w:pStyle w:val="ListParagraph"/>
        <w:numPr>
          <w:ilvl w:val="0"/>
          <w:numId w:val="12"/>
        </w:numPr>
        <w:spacing w:after="120" w:line="240" w:lineRule="auto"/>
        <w:jc w:val="both"/>
      </w:pPr>
      <w:r w:rsidRPr="00CC3C30">
        <w:t xml:space="preserve">The next step is to wait for approval. </w:t>
      </w:r>
    </w:p>
    <w:p w14:paraId="48062844" w14:textId="28DAF05B" w:rsidR="00FB2FE2" w:rsidRPr="00CC3C30" w:rsidRDefault="00FB2FE2" w:rsidP="00475E7B">
      <w:pPr>
        <w:pStyle w:val="ListParagraph"/>
        <w:numPr>
          <w:ilvl w:val="0"/>
          <w:numId w:val="12"/>
        </w:numPr>
        <w:spacing w:after="120" w:line="240" w:lineRule="auto"/>
        <w:jc w:val="both"/>
      </w:pPr>
      <w:r w:rsidRPr="00CC3C30">
        <w:t xml:space="preserve">If you submitted a Spend Authorization, you </w:t>
      </w:r>
      <w:r>
        <w:t xml:space="preserve">will </w:t>
      </w:r>
      <w:r w:rsidRPr="00CC3C30">
        <w:t xml:space="preserve">create a new expense report from the Spend Authorization by selecting </w:t>
      </w:r>
      <w:r>
        <w:t>“Create New Expense Report from Spend Authorization” – provide your SPA number</w:t>
      </w:r>
      <w:r w:rsidRPr="00CC3C30">
        <w:t xml:space="preserve">. </w:t>
      </w:r>
    </w:p>
    <w:p w14:paraId="30BD44B2" w14:textId="64A3C280" w:rsidR="003903AB" w:rsidRPr="00547545" w:rsidRDefault="00BB7CBD" w:rsidP="00085DE9">
      <w:pPr>
        <w:spacing w:after="120" w:line="240" w:lineRule="auto"/>
        <w:jc w:val="both"/>
      </w:pPr>
      <w:r>
        <w:t>Reference:</w:t>
      </w:r>
      <w:r w:rsidRPr="00BB7CBD">
        <w:t xml:space="preserve"> </w:t>
      </w:r>
      <w:hyperlink r:id="rId16" w:history="1">
        <w:r>
          <w:rPr>
            <w:rStyle w:val="Hyperlink"/>
          </w:rPr>
          <w:t xml:space="preserve">Create Spend </w:t>
        </w:r>
        <w:proofErr w:type="spellStart"/>
        <w:r>
          <w:rPr>
            <w:rStyle w:val="Hyperlink"/>
          </w:rPr>
          <w:t>Authorization_Workday</w:t>
        </w:r>
        <w:proofErr w:type="spellEnd"/>
        <w:r>
          <w:rPr>
            <w:rStyle w:val="Hyperlink"/>
          </w:rPr>
          <w:t xml:space="preserve"> Expenses users.pptx | Powered by Box</w:t>
        </w:r>
      </w:hyperlink>
    </w:p>
    <w:p w14:paraId="660B5AF3" w14:textId="48B2BC78" w:rsidR="00BA315C" w:rsidRPr="00CC59A4" w:rsidRDefault="00BA315C" w:rsidP="00447447">
      <w:pPr>
        <w:spacing w:after="120" w:line="240" w:lineRule="auto"/>
        <w:jc w:val="both"/>
        <w:rPr>
          <w:b/>
          <w:bCs/>
          <w:u w:val="single"/>
        </w:rPr>
      </w:pPr>
      <w:r w:rsidRPr="00CC59A4">
        <w:rPr>
          <w:b/>
          <w:bCs/>
          <w:u w:val="single"/>
        </w:rPr>
        <w:t>Proper documentation</w:t>
      </w:r>
      <w:r w:rsidR="000B2A8D" w:rsidRPr="00CC59A4">
        <w:rPr>
          <w:b/>
          <w:bCs/>
          <w:u w:val="single"/>
        </w:rPr>
        <w:t xml:space="preserve"> /receipts checklist:</w:t>
      </w:r>
    </w:p>
    <w:p w14:paraId="0BF528EE" w14:textId="4C00A727" w:rsidR="000B2A8D" w:rsidRDefault="000B2A8D" w:rsidP="00F977CF">
      <w:pPr>
        <w:pStyle w:val="ListParagraph"/>
        <w:numPr>
          <w:ilvl w:val="0"/>
          <w:numId w:val="9"/>
        </w:numPr>
        <w:spacing w:after="120" w:line="240" w:lineRule="auto"/>
        <w:jc w:val="both"/>
      </w:pPr>
      <w:r>
        <w:t>Airfare: An email confirmation from UR travel agent or online reservation (must contain itinerary, cost, and proof of payment).</w:t>
      </w:r>
    </w:p>
    <w:p w14:paraId="75E122FA" w14:textId="6DEF6C88" w:rsidR="000B2A8D" w:rsidRDefault="000B2A8D" w:rsidP="00F977CF">
      <w:pPr>
        <w:pStyle w:val="ListParagraph"/>
        <w:numPr>
          <w:ilvl w:val="0"/>
          <w:numId w:val="9"/>
        </w:numPr>
        <w:spacing w:after="120" w:line="240" w:lineRule="auto"/>
        <w:jc w:val="both"/>
      </w:pPr>
      <w:r>
        <w:t xml:space="preserve">Meals: Itemized receipt showing food and beverage ordered along with credit card transaction. Photo of receipts are accepted for meals. </w:t>
      </w:r>
    </w:p>
    <w:p w14:paraId="018CB26F" w14:textId="08936F36" w:rsidR="000B2A8D" w:rsidRDefault="000B2A8D" w:rsidP="00F977CF">
      <w:pPr>
        <w:pStyle w:val="ListParagraph"/>
        <w:numPr>
          <w:ilvl w:val="0"/>
          <w:numId w:val="9"/>
        </w:numPr>
        <w:spacing w:after="120" w:line="240" w:lineRule="auto"/>
        <w:jc w:val="both"/>
      </w:pPr>
      <w:r>
        <w:t>Rental car/other ground transportation: Rental agreement and paid receipt must be submitted. Uber or Lift receipts must be submitted along with vendor name, location, date, and dollar amount.</w:t>
      </w:r>
      <w:r w:rsidR="009F0E35">
        <w:t xml:space="preserve"> University preferred car rentals: Enterprise, National, Hertz. Use the university’s corporate account number and </w:t>
      </w:r>
      <w:r w:rsidR="00F977CF">
        <w:t xml:space="preserve">additional insurance will not get reimbursed. </w:t>
      </w:r>
    </w:p>
    <w:p w14:paraId="30A0432B" w14:textId="2F6FF400" w:rsidR="000B2A8D" w:rsidRDefault="000B2A8D" w:rsidP="00F977CF">
      <w:pPr>
        <w:pStyle w:val="ListParagraph"/>
        <w:numPr>
          <w:ilvl w:val="0"/>
          <w:numId w:val="9"/>
        </w:numPr>
        <w:spacing w:after="120" w:line="240" w:lineRule="auto"/>
        <w:jc w:val="both"/>
      </w:pPr>
      <w:r>
        <w:t xml:space="preserve">Hotel/Airbnb: Itemized folio or bill is required for hotel showing payment. Airbnb receipts are accepted. </w:t>
      </w:r>
    </w:p>
    <w:p w14:paraId="0DC213B2" w14:textId="77FF83AF" w:rsidR="000B2A8D" w:rsidRDefault="00F977CF" w:rsidP="000B2A8D">
      <w:pPr>
        <w:pStyle w:val="ListParagraph"/>
        <w:numPr>
          <w:ilvl w:val="0"/>
          <w:numId w:val="9"/>
        </w:numPr>
        <w:spacing w:after="120" w:line="240" w:lineRule="auto"/>
        <w:jc w:val="both"/>
      </w:pPr>
      <w:r>
        <w:t xml:space="preserve">Parking and tolls must also be submitted </w:t>
      </w:r>
      <w:r w:rsidR="008E05A9">
        <w:t xml:space="preserve">as an expense line </w:t>
      </w:r>
      <w:r>
        <w:t xml:space="preserve">on the </w:t>
      </w:r>
      <w:r w:rsidR="00B32B33">
        <w:t>expense report</w:t>
      </w:r>
      <w:r>
        <w:t>.</w:t>
      </w:r>
    </w:p>
    <w:p w14:paraId="146C032C" w14:textId="64609CB2" w:rsidR="000B2A8D" w:rsidRDefault="00F977CF" w:rsidP="00CC3C30">
      <w:pPr>
        <w:pStyle w:val="ListParagraph"/>
        <w:numPr>
          <w:ilvl w:val="0"/>
          <w:numId w:val="9"/>
        </w:numPr>
        <w:spacing w:after="120" w:line="240" w:lineRule="auto"/>
        <w:jc w:val="both"/>
      </w:pPr>
      <w:r>
        <w:lastRenderedPageBreak/>
        <w:t>Mileage reimbursement while using personal vehicle uses the standard mileage rates (</w:t>
      </w:r>
      <w:hyperlink r:id="rId17" w:history="1">
        <w:r w:rsidRPr="00F977CF">
          <w:rPr>
            <w:rStyle w:val="Hyperlink"/>
          </w:rPr>
          <w:t>Use this form</w:t>
        </w:r>
      </w:hyperlink>
      <w:r>
        <w:t xml:space="preserve">). You will need to enter the calculated Mileage Reimbursement as a separate entry on the </w:t>
      </w:r>
      <w:r w:rsidR="00A72E0B">
        <w:t>Expense Report</w:t>
      </w:r>
      <w:r>
        <w:t>. The IRS mileage rate covers gas, wear and tear on personal vehicle.</w:t>
      </w:r>
      <w:r w:rsidR="00094F98">
        <w:t xml:space="preserve"> </w:t>
      </w:r>
      <w:r w:rsidR="00094F98" w:rsidRPr="00571D01">
        <w:rPr>
          <w:u w:val="single"/>
        </w:rPr>
        <w:t>Note: Mileage expense form must be</w:t>
      </w:r>
      <w:r w:rsidR="00DF0D1F" w:rsidRPr="00571D01">
        <w:rPr>
          <w:u w:val="single"/>
        </w:rPr>
        <w:t xml:space="preserve"> filled on the web browser, not on the app.</w:t>
      </w:r>
      <w:r w:rsidR="00094F98" w:rsidRPr="00571D01">
        <w:rPr>
          <w:u w:val="single"/>
        </w:rPr>
        <w:t xml:space="preserve"> </w:t>
      </w:r>
      <w:r>
        <w:t xml:space="preserve"> </w:t>
      </w:r>
      <w:r w:rsidR="00DA12AC">
        <w:t xml:space="preserve">Reference: </w:t>
      </w:r>
      <w:hyperlink r:id="rId18" w:history="1">
        <w:r w:rsidR="00DA12AC">
          <w:rPr>
            <w:rStyle w:val="Hyperlink"/>
          </w:rPr>
          <w:t>Mileage Entry.pptx | Powered by Box</w:t>
        </w:r>
      </w:hyperlink>
    </w:p>
    <w:p w14:paraId="3B4FB126" w14:textId="3009DB3E" w:rsidR="00CC3C30" w:rsidRPr="00547545" w:rsidRDefault="00DA12AC" w:rsidP="00CC3C30">
      <w:pPr>
        <w:spacing w:after="120" w:line="240" w:lineRule="auto"/>
        <w:contextualSpacing/>
        <w:jc w:val="both"/>
        <w:rPr>
          <w:u w:val="single"/>
        </w:rPr>
      </w:pPr>
      <w:r w:rsidRPr="00547545">
        <w:rPr>
          <w:b/>
          <w:u w:val="single"/>
        </w:rPr>
        <w:t>Timeline for travel</w:t>
      </w:r>
      <w:r w:rsidR="00547545" w:rsidRPr="00547545">
        <w:rPr>
          <w:b/>
          <w:u w:val="single"/>
        </w:rPr>
        <w:t>:</w:t>
      </w:r>
    </w:p>
    <w:p w14:paraId="7B4BD232" w14:textId="77777777" w:rsidR="00CC3C30" w:rsidRPr="00342B1F" w:rsidRDefault="00CC3C30" w:rsidP="007D0BB8">
      <w:pPr>
        <w:pStyle w:val="ListParagraph"/>
        <w:numPr>
          <w:ilvl w:val="0"/>
          <w:numId w:val="21"/>
        </w:numPr>
        <w:spacing w:after="120" w:line="240" w:lineRule="auto"/>
        <w:jc w:val="both"/>
      </w:pPr>
      <w:r w:rsidRPr="00342B1F">
        <w:t xml:space="preserve">Review </w:t>
      </w:r>
      <w:hyperlink r:id="rId19" w:history="1">
        <w:r w:rsidRPr="00342B1F">
          <w:rPr>
            <w:rStyle w:val="Hyperlink"/>
          </w:rPr>
          <w:t>BETR Policy</w:t>
        </w:r>
      </w:hyperlink>
      <w:r w:rsidRPr="00342B1F">
        <w:t>, confirming the policy reviewed is the most current and active version</w:t>
      </w:r>
    </w:p>
    <w:p w14:paraId="26CBCEBD" w14:textId="19D7D271" w:rsidR="00CC3C30" w:rsidRDefault="00CC3C30" w:rsidP="007D0BB8">
      <w:pPr>
        <w:pStyle w:val="ListParagraph"/>
        <w:numPr>
          <w:ilvl w:val="0"/>
          <w:numId w:val="21"/>
        </w:numPr>
        <w:spacing w:after="120" w:line="240" w:lineRule="auto"/>
        <w:jc w:val="both"/>
      </w:pPr>
      <w:r w:rsidRPr="00342B1F">
        <w:t xml:space="preserve">Discuss travel with </w:t>
      </w:r>
      <w:r w:rsidR="001F30D2">
        <w:t xml:space="preserve">research </w:t>
      </w:r>
      <w:r w:rsidRPr="00342B1F">
        <w:t xml:space="preserve">mentor, </w:t>
      </w:r>
      <w:r w:rsidR="001F30D2">
        <w:t xml:space="preserve">and </w:t>
      </w:r>
      <w:r w:rsidRPr="00342B1F">
        <w:t>develop budget if needed.</w:t>
      </w:r>
    </w:p>
    <w:p w14:paraId="0F809CC1" w14:textId="77777777" w:rsidR="00CF79F0" w:rsidRPr="00CF79F0" w:rsidRDefault="50337DBF" w:rsidP="007D0BB8">
      <w:pPr>
        <w:pStyle w:val="ListParagraph"/>
        <w:numPr>
          <w:ilvl w:val="0"/>
          <w:numId w:val="21"/>
        </w:numPr>
        <w:spacing w:after="120" w:line="240" w:lineRule="auto"/>
        <w:jc w:val="both"/>
      </w:pPr>
      <w:r w:rsidRPr="00CF79F0">
        <w:t>Complete the email approval process with conference information and your mentor’s approval. Forward the email approval to</w:t>
      </w:r>
      <w:r w:rsidR="00CF79F0" w:rsidRPr="00CF79F0">
        <w:t xml:space="preserve"> the correct division, either</w:t>
      </w:r>
      <w:r w:rsidRPr="00CF79F0">
        <w:t xml:space="preserve"> Surgery Research</w:t>
      </w:r>
      <w:r w:rsidR="00CF79F0" w:rsidRPr="00CF79F0">
        <w:t xml:space="preserve"> or Education</w:t>
      </w:r>
    </w:p>
    <w:p w14:paraId="6812C7DD" w14:textId="1A9F570A" w:rsidR="00CF79F0" w:rsidRPr="00CF79F0" w:rsidRDefault="00CF79F0" w:rsidP="007D0BB8">
      <w:pPr>
        <w:pStyle w:val="ListParagraph"/>
        <w:numPr>
          <w:ilvl w:val="1"/>
          <w:numId w:val="21"/>
        </w:numPr>
        <w:spacing w:after="120" w:line="240" w:lineRule="auto"/>
        <w:jc w:val="both"/>
      </w:pPr>
      <w:r w:rsidRPr="00CF79F0">
        <w:t xml:space="preserve">Research </w:t>
      </w:r>
      <w:r w:rsidR="50337DBF" w:rsidRPr="00CF79F0">
        <w:t>(</w:t>
      </w:r>
      <w:hyperlink r:id="rId20" w:history="1">
        <w:r w:rsidRPr="00CF79F0">
          <w:rPr>
            <w:rStyle w:val="Hyperlink"/>
          </w:rPr>
          <w:t>anusha_naganathan@urmc.rochester.edu</w:t>
        </w:r>
      </w:hyperlink>
    </w:p>
    <w:p w14:paraId="73C6E4D3" w14:textId="2887429A" w:rsidR="00CC3C30" w:rsidRPr="00CF79F0" w:rsidRDefault="00CF79F0" w:rsidP="007D0BB8">
      <w:pPr>
        <w:pStyle w:val="ListParagraph"/>
        <w:numPr>
          <w:ilvl w:val="1"/>
          <w:numId w:val="21"/>
        </w:numPr>
        <w:spacing w:after="120" w:line="240" w:lineRule="auto"/>
        <w:jc w:val="both"/>
      </w:pPr>
      <w:r w:rsidRPr="00CF79F0">
        <w:t>Education (</w:t>
      </w:r>
      <w:hyperlink r:id="rId21" w:history="1">
        <w:r w:rsidRPr="00CF79F0">
          <w:rPr>
            <w:rStyle w:val="Hyperlink"/>
          </w:rPr>
          <w:t>amy_mills@urmc.rochester.edu</w:t>
        </w:r>
      </w:hyperlink>
      <w:r w:rsidRPr="00CF79F0">
        <w:t>)</w:t>
      </w:r>
      <w:r w:rsidR="50337DBF" w:rsidRPr="00CF79F0">
        <w:t xml:space="preserve">. </w:t>
      </w:r>
    </w:p>
    <w:p w14:paraId="087DF78D" w14:textId="49128F94" w:rsidR="00CC3C30" w:rsidRDefault="00475E7B" w:rsidP="007D0BB8">
      <w:pPr>
        <w:pStyle w:val="ListParagraph"/>
        <w:numPr>
          <w:ilvl w:val="0"/>
          <w:numId w:val="21"/>
        </w:numPr>
        <w:spacing w:after="120" w:line="240" w:lineRule="auto"/>
        <w:jc w:val="both"/>
      </w:pPr>
      <w:r>
        <w:t>If using advance travel, complete</w:t>
      </w:r>
      <w:r w:rsidR="50337DBF">
        <w:t xml:space="preserve"> the spend authorization</w:t>
      </w:r>
      <w:r w:rsidR="007D0BB8">
        <w:t xml:space="preserve"> (SPA)</w:t>
      </w:r>
      <w:r w:rsidR="50337DBF">
        <w:t xml:space="preserve"> on UR workday and utilize preferred advance travel methods to book travel.</w:t>
      </w:r>
    </w:p>
    <w:p w14:paraId="73003099" w14:textId="77777777" w:rsidR="00094F98" w:rsidRDefault="50337DBF" w:rsidP="007D0BB8">
      <w:pPr>
        <w:pStyle w:val="ListParagraph"/>
        <w:numPr>
          <w:ilvl w:val="0"/>
          <w:numId w:val="21"/>
        </w:numPr>
        <w:spacing w:after="120" w:line="240" w:lineRule="auto"/>
        <w:jc w:val="both"/>
      </w:pPr>
      <w:r>
        <w:t>Complete travel.</w:t>
      </w:r>
      <w:r w:rsidR="00094F98">
        <w:t xml:space="preserve"> </w:t>
      </w:r>
    </w:p>
    <w:p w14:paraId="18035BC4" w14:textId="3A3DF62A" w:rsidR="007D0BB8" w:rsidRPr="007D0BB8" w:rsidRDefault="007D0BB8" w:rsidP="007D0BB8">
      <w:pPr>
        <w:pStyle w:val="ListParagraph"/>
        <w:numPr>
          <w:ilvl w:val="0"/>
          <w:numId w:val="21"/>
        </w:numPr>
        <w:spacing w:after="120" w:line="240" w:lineRule="auto"/>
        <w:jc w:val="both"/>
      </w:pPr>
      <w:r w:rsidRPr="007D0BB8">
        <w:rPr>
          <w:color w:val="000000" w:themeColor="text1"/>
        </w:rPr>
        <w:t xml:space="preserve">Complete </w:t>
      </w:r>
      <w:r w:rsidR="001F30D2">
        <w:rPr>
          <w:color w:val="000000" w:themeColor="text1"/>
        </w:rPr>
        <w:t xml:space="preserve">the </w:t>
      </w:r>
      <w:r w:rsidRPr="007D0BB8">
        <w:rPr>
          <w:color w:val="000000" w:themeColor="text1"/>
        </w:rPr>
        <w:t>initial set up of workday</w:t>
      </w:r>
      <w:r>
        <w:rPr>
          <w:color w:val="000000" w:themeColor="text1"/>
        </w:rPr>
        <w:t xml:space="preserve">. </w:t>
      </w:r>
      <w:r w:rsidRPr="00094F98">
        <w:t xml:space="preserve">Your direct deposit information must be added by logging in to </w:t>
      </w:r>
      <w:hyperlink r:id="rId22" w:history="1">
        <w:r w:rsidRPr="00094F98">
          <w:rPr>
            <w:rStyle w:val="Hyperlink"/>
          </w:rPr>
          <w:t>UR workday (login)</w:t>
        </w:r>
      </w:hyperlink>
      <w:r w:rsidRPr="00094F98">
        <w:t xml:space="preserve"> on the web browser.  </w:t>
      </w:r>
    </w:p>
    <w:p w14:paraId="4E871D35" w14:textId="6764E3E3" w:rsidR="00A6294E" w:rsidRPr="00094F98" w:rsidRDefault="00A6294E" w:rsidP="007D0BB8">
      <w:pPr>
        <w:pStyle w:val="ListParagraph"/>
        <w:numPr>
          <w:ilvl w:val="0"/>
          <w:numId w:val="21"/>
        </w:numPr>
        <w:spacing w:after="120" w:line="240" w:lineRule="auto"/>
        <w:jc w:val="both"/>
      </w:pPr>
      <w:r w:rsidRPr="00094F98">
        <w:t xml:space="preserve">Download the </w:t>
      </w:r>
      <w:r w:rsidRPr="00DF0D1F">
        <w:t>Workday app</w:t>
      </w:r>
      <w:r w:rsidRPr="00094F98">
        <w:t xml:space="preserve"> on your phone</w:t>
      </w:r>
      <w:r w:rsidR="00ED42CF" w:rsidRPr="00094F98">
        <w:t xml:space="preserve"> and </w:t>
      </w:r>
      <w:hyperlink r:id="rId23" w:history="1">
        <w:r w:rsidR="00ED42CF" w:rsidRPr="00094F98">
          <w:rPr>
            <w:rStyle w:val="Hyperlink"/>
          </w:rPr>
          <w:t>create an expense report</w:t>
        </w:r>
      </w:hyperlink>
      <w:r w:rsidR="00ED42CF" w:rsidRPr="00094F98">
        <w:t xml:space="preserve"> on the app. </w:t>
      </w:r>
    </w:p>
    <w:p w14:paraId="031E24C0" w14:textId="37DB7EC1" w:rsidR="007D0BB8" w:rsidRDefault="50337DBF" w:rsidP="001F30D2">
      <w:pPr>
        <w:pStyle w:val="ListParagraph"/>
        <w:numPr>
          <w:ilvl w:val="0"/>
          <w:numId w:val="21"/>
        </w:numPr>
        <w:spacing w:after="120" w:line="240" w:lineRule="auto"/>
        <w:jc w:val="both"/>
      </w:pPr>
      <w:r>
        <w:t>Complete Expense report and submit on UR workday (along with receipts)</w:t>
      </w:r>
      <w:r w:rsidR="00CF79F0">
        <w:t xml:space="preserve">. </w:t>
      </w:r>
      <w:r>
        <w:t>After Jul</w:t>
      </w:r>
      <w:r w:rsidR="00A313DA">
        <w:t xml:space="preserve">y </w:t>
      </w:r>
      <w:r>
        <w:t xml:space="preserve">1, 2023 reports </w:t>
      </w:r>
      <w:r w:rsidR="00CF79F0">
        <w:t xml:space="preserve">for Research Residents </w:t>
      </w:r>
      <w:r>
        <w:t xml:space="preserve">will automatically route to Dr. Naganathan for approval. </w:t>
      </w:r>
    </w:p>
    <w:p w14:paraId="7A9A7625" w14:textId="77777777" w:rsidR="001F30D2" w:rsidRDefault="001F30D2" w:rsidP="001F30D2">
      <w:pPr>
        <w:pStyle w:val="ListParagraph"/>
        <w:spacing w:after="120" w:line="240" w:lineRule="auto"/>
        <w:jc w:val="both"/>
      </w:pPr>
    </w:p>
    <w:p w14:paraId="43C24ED1" w14:textId="77777777" w:rsidR="007D0BB8" w:rsidRPr="007D0BB8" w:rsidRDefault="007D0BB8" w:rsidP="007D0BB8">
      <w:pPr>
        <w:spacing w:after="120" w:line="240" w:lineRule="auto"/>
        <w:jc w:val="both"/>
        <w:rPr>
          <w:b/>
          <w:u w:val="single"/>
        </w:rPr>
      </w:pPr>
      <w:r w:rsidRPr="007D0BB8">
        <w:rPr>
          <w:b/>
          <w:u w:val="single"/>
        </w:rPr>
        <w:t xml:space="preserve">Resources:  </w:t>
      </w:r>
    </w:p>
    <w:p w14:paraId="10567CAC" w14:textId="77777777" w:rsidR="007D0BB8" w:rsidRPr="00342B1F" w:rsidRDefault="007D0BB8" w:rsidP="007D0BB8">
      <w:pPr>
        <w:spacing w:after="120" w:line="240" w:lineRule="auto"/>
        <w:ind w:left="360"/>
        <w:jc w:val="both"/>
      </w:pPr>
      <w:r w:rsidRPr="00342B1F">
        <w:t>The following list of resources may be beneficial, but traveler should confirm latest version.</w:t>
      </w:r>
    </w:p>
    <w:p w14:paraId="60F996AB" w14:textId="77777777" w:rsidR="007D0BB8" w:rsidRPr="00342B1F" w:rsidRDefault="007D0BB8" w:rsidP="007D0BB8">
      <w:pPr>
        <w:spacing w:after="120" w:line="240" w:lineRule="auto"/>
        <w:ind w:left="360"/>
        <w:jc w:val="both"/>
      </w:pPr>
      <w:hyperlink r:id="rId24" w:history="1">
        <w:r w:rsidRPr="00342B1F">
          <w:rPr>
            <w:rStyle w:val="Hyperlink"/>
          </w:rPr>
          <w:t>Business Expense and Travel Reimbursements (BETR)</w:t>
        </w:r>
      </w:hyperlink>
    </w:p>
    <w:p w14:paraId="62160333" w14:textId="77777777" w:rsidR="007D0BB8" w:rsidRPr="00342B1F" w:rsidRDefault="007D0BB8" w:rsidP="007D0BB8">
      <w:pPr>
        <w:spacing w:after="120" w:line="240" w:lineRule="auto"/>
        <w:ind w:left="360"/>
        <w:jc w:val="both"/>
      </w:pPr>
      <w:hyperlink r:id="rId25" w:history="1">
        <w:r w:rsidRPr="00342B1F">
          <w:rPr>
            <w:rStyle w:val="Hyperlink"/>
          </w:rPr>
          <w:t>Advance Travel Ticket Information</w:t>
        </w:r>
      </w:hyperlink>
    </w:p>
    <w:p w14:paraId="018596A5" w14:textId="77777777" w:rsidR="007D0BB8" w:rsidRDefault="007D0BB8" w:rsidP="007D0BB8">
      <w:pPr>
        <w:spacing w:after="120" w:line="240" w:lineRule="auto"/>
        <w:ind w:left="360"/>
        <w:jc w:val="both"/>
        <w:rPr>
          <w:rStyle w:val="Hyperlink"/>
        </w:rPr>
      </w:pPr>
      <w:hyperlink r:id="rId26" w:history="1">
        <w:r w:rsidRPr="00342B1F">
          <w:rPr>
            <w:rStyle w:val="Hyperlink"/>
          </w:rPr>
          <w:t>Copy Center, for poster printing</w:t>
        </w:r>
      </w:hyperlink>
    </w:p>
    <w:p w14:paraId="7CF0E69E" w14:textId="77777777" w:rsidR="007D0BB8" w:rsidRPr="00342B1F" w:rsidRDefault="007D0BB8" w:rsidP="007D0BB8">
      <w:pPr>
        <w:spacing w:after="120" w:line="240" w:lineRule="auto"/>
        <w:ind w:left="360"/>
        <w:jc w:val="both"/>
      </w:pPr>
      <w:hyperlink r:id="rId27" w:history="1">
        <w:r>
          <w:rPr>
            <w:rStyle w:val="Hyperlink"/>
          </w:rPr>
          <w:t>UR Workday help</w:t>
        </w:r>
      </w:hyperlink>
      <w:r>
        <w:rPr>
          <w:rStyle w:val="Hyperlink"/>
        </w:rPr>
        <w:t xml:space="preserve"> </w:t>
      </w:r>
    </w:p>
    <w:p w14:paraId="6D084F8E" w14:textId="1C57DE32" w:rsidR="00CC3C30" w:rsidRDefault="00CC3C30" w:rsidP="007D0BB8">
      <w:pPr>
        <w:spacing w:after="120" w:line="240" w:lineRule="auto"/>
        <w:jc w:val="both"/>
      </w:pPr>
    </w:p>
    <w:p w14:paraId="71F3DF21" w14:textId="33C3F352" w:rsidR="00FB5906" w:rsidRDefault="00FB5906" w:rsidP="00FB5906"/>
    <w:p w14:paraId="7F5A4DDA" w14:textId="4669A5D2" w:rsidR="00FB5906" w:rsidRPr="00FB5906" w:rsidRDefault="00FB5906" w:rsidP="00FB5906">
      <w:pPr>
        <w:tabs>
          <w:tab w:val="left" w:pos="2069"/>
        </w:tabs>
      </w:pPr>
      <w:r>
        <w:tab/>
      </w:r>
    </w:p>
    <w:sectPr w:rsidR="00FB5906" w:rsidRPr="00FB5906" w:rsidSect="00270EC5">
      <w:headerReference w:type="default"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91DE0" w14:textId="77777777" w:rsidR="00361903" w:rsidRDefault="00361903" w:rsidP="000254F4">
      <w:pPr>
        <w:spacing w:after="0" w:line="240" w:lineRule="auto"/>
      </w:pPr>
      <w:r>
        <w:separator/>
      </w:r>
    </w:p>
  </w:endnote>
  <w:endnote w:type="continuationSeparator" w:id="0">
    <w:p w14:paraId="613F6A23" w14:textId="77777777" w:rsidR="00361903" w:rsidRDefault="00361903" w:rsidP="00025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0337DBF" w14:paraId="413C52A3" w14:textId="77777777" w:rsidTr="50337DBF">
      <w:trPr>
        <w:trHeight w:val="300"/>
      </w:trPr>
      <w:tc>
        <w:tcPr>
          <w:tcW w:w="3120" w:type="dxa"/>
        </w:tcPr>
        <w:p w14:paraId="0E6174D6" w14:textId="189491B0" w:rsidR="50337DBF" w:rsidRDefault="50337DBF" w:rsidP="50337DBF">
          <w:pPr>
            <w:pStyle w:val="Header"/>
            <w:ind w:left="-115"/>
          </w:pPr>
        </w:p>
      </w:tc>
      <w:tc>
        <w:tcPr>
          <w:tcW w:w="3120" w:type="dxa"/>
        </w:tcPr>
        <w:p w14:paraId="3647804A" w14:textId="7B1FA78F" w:rsidR="50337DBF" w:rsidRDefault="50337DBF" w:rsidP="50337DBF">
          <w:pPr>
            <w:pStyle w:val="Header"/>
            <w:jc w:val="center"/>
          </w:pPr>
        </w:p>
      </w:tc>
      <w:tc>
        <w:tcPr>
          <w:tcW w:w="3120" w:type="dxa"/>
        </w:tcPr>
        <w:p w14:paraId="058144D1" w14:textId="7A6BE1D2" w:rsidR="50337DBF" w:rsidRDefault="50337DBF" w:rsidP="50337DBF">
          <w:pPr>
            <w:pStyle w:val="Header"/>
            <w:ind w:right="-115"/>
            <w:jc w:val="right"/>
          </w:pPr>
        </w:p>
      </w:tc>
    </w:tr>
  </w:tbl>
  <w:p w14:paraId="797DA072" w14:textId="492C5314" w:rsidR="50337DBF" w:rsidRDefault="50337DBF" w:rsidP="50337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4AEAC" w14:textId="77777777" w:rsidR="00361903" w:rsidRDefault="00361903" w:rsidP="000254F4">
      <w:pPr>
        <w:spacing w:after="0" w:line="240" w:lineRule="auto"/>
      </w:pPr>
      <w:r>
        <w:separator/>
      </w:r>
    </w:p>
  </w:footnote>
  <w:footnote w:type="continuationSeparator" w:id="0">
    <w:p w14:paraId="027CEC0F" w14:textId="77777777" w:rsidR="00361903" w:rsidRDefault="00361903" w:rsidP="00025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B2DB" w14:textId="5892399E" w:rsidR="000254F4" w:rsidRDefault="000254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73E5"/>
    <w:multiLevelType w:val="hybridMultilevel"/>
    <w:tmpl w:val="D3EE0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827AB"/>
    <w:multiLevelType w:val="hybridMultilevel"/>
    <w:tmpl w:val="A912950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14AF4"/>
    <w:multiLevelType w:val="hybridMultilevel"/>
    <w:tmpl w:val="78141A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E3B26"/>
    <w:multiLevelType w:val="hybridMultilevel"/>
    <w:tmpl w:val="B3AEB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D1FF2"/>
    <w:multiLevelType w:val="hybridMultilevel"/>
    <w:tmpl w:val="573AC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987DCD"/>
    <w:multiLevelType w:val="singleLevel"/>
    <w:tmpl w:val="D67CD926"/>
    <w:lvl w:ilvl="0">
      <w:start w:val="1"/>
      <w:numFmt w:val="decimal"/>
      <w:lvlText w:val="%1."/>
      <w:lvlJc w:val="left"/>
      <w:pPr>
        <w:tabs>
          <w:tab w:val="num" w:pos="1080"/>
        </w:tabs>
        <w:ind w:left="1080" w:hanging="360"/>
      </w:pPr>
    </w:lvl>
  </w:abstractNum>
  <w:abstractNum w:abstractNumId="6" w15:restartNumberingAfterBreak="0">
    <w:nsid w:val="1CAB75D3"/>
    <w:multiLevelType w:val="hybridMultilevel"/>
    <w:tmpl w:val="BD306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3061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1FA3DC8"/>
    <w:multiLevelType w:val="hybridMultilevel"/>
    <w:tmpl w:val="D3AE74F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886691"/>
    <w:multiLevelType w:val="hybridMultilevel"/>
    <w:tmpl w:val="363269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DE77EB"/>
    <w:multiLevelType w:val="hybridMultilevel"/>
    <w:tmpl w:val="F258AA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DB3306"/>
    <w:multiLevelType w:val="hybridMultilevel"/>
    <w:tmpl w:val="7A801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2D0A75"/>
    <w:multiLevelType w:val="hybridMultilevel"/>
    <w:tmpl w:val="CAC0B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9F6DE5"/>
    <w:multiLevelType w:val="hybridMultilevel"/>
    <w:tmpl w:val="826AC1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DC7976"/>
    <w:multiLevelType w:val="hybridMultilevel"/>
    <w:tmpl w:val="C8C256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BC49DB"/>
    <w:multiLevelType w:val="hybridMultilevel"/>
    <w:tmpl w:val="15BAD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8650A8"/>
    <w:multiLevelType w:val="hybridMultilevel"/>
    <w:tmpl w:val="34F2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205ACB"/>
    <w:multiLevelType w:val="hybridMultilevel"/>
    <w:tmpl w:val="E76E0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9177B2"/>
    <w:multiLevelType w:val="hybridMultilevel"/>
    <w:tmpl w:val="7B0E5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607E49"/>
    <w:multiLevelType w:val="hybridMultilevel"/>
    <w:tmpl w:val="F22C1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4C7FC7"/>
    <w:multiLevelType w:val="hybridMultilevel"/>
    <w:tmpl w:val="8242B5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0974034">
    <w:abstractNumId w:val="0"/>
  </w:num>
  <w:num w:numId="2" w16cid:durableId="619410598">
    <w:abstractNumId w:val="15"/>
  </w:num>
  <w:num w:numId="3" w16cid:durableId="392198051">
    <w:abstractNumId w:val="19"/>
  </w:num>
  <w:num w:numId="4" w16cid:durableId="1370649022">
    <w:abstractNumId w:val="5"/>
    <w:lvlOverride w:ilvl="0">
      <w:startOverride w:val="1"/>
    </w:lvlOverride>
  </w:num>
  <w:num w:numId="5" w16cid:durableId="1377659834">
    <w:abstractNumId w:val="7"/>
  </w:num>
  <w:num w:numId="6" w16cid:durableId="1368331955">
    <w:abstractNumId w:val="20"/>
  </w:num>
  <w:num w:numId="7" w16cid:durableId="2077895159">
    <w:abstractNumId w:val="9"/>
  </w:num>
  <w:num w:numId="8" w16cid:durableId="6567111">
    <w:abstractNumId w:val="14"/>
  </w:num>
  <w:num w:numId="9" w16cid:durableId="1263683824">
    <w:abstractNumId w:val="12"/>
  </w:num>
  <w:num w:numId="10" w16cid:durableId="856963375">
    <w:abstractNumId w:val="11"/>
  </w:num>
  <w:num w:numId="11" w16cid:durableId="119957073">
    <w:abstractNumId w:val="17"/>
  </w:num>
  <w:num w:numId="12" w16cid:durableId="224727756">
    <w:abstractNumId w:val="6"/>
  </w:num>
  <w:num w:numId="13" w16cid:durableId="290094050">
    <w:abstractNumId w:val="13"/>
  </w:num>
  <w:num w:numId="14" w16cid:durableId="1787507972">
    <w:abstractNumId w:val="18"/>
  </w:num>
  <w:num w:numId="15" w16cid:durableId="1399666458">
    <w:abstractNumId w:val="4"/>
  </w:num>
  <w:num w:numId="16" w16cid:durableId="421026163">
    <w:abstractNumId w:val="16"/>
  </w:num>
  <w:num w:numId="17" w16cid:durableId="454955986">
    <w:abstractNumId w:val="3"/>
  </w:num>
  <w:num w:numId="18" w16cid:durableId="1045330101">
    <w:abstractNumId w:val="2"/>
  </w:num>
  <w:num w:numId="19" w16cid:durableId="681010201">
    <w:abstractNumId w:val="1"/>
  </w:num>
  <w:num w:numId="20" w16cid:durableId="1896235060">
    <w:abstractNumId w:val="10"/>
  </w:num>
  <w:num w:numId="21" w16cid:durableId="14064958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4F4"/>
    <w:rsid w:val="00001CE6"/>
    <w:rsid w:val="000254F4"/>
    <w:rsid w:val="0002737B"/>
    <w:rsid w:val="000309CD"/>
    <w:rsid w:val="00082FDB"/>
    <w:rsid w:val="00085DE9"/>
    <w:rsid w:val="000910E5"/>
    <w:rsid w:val="00094F98"/>
    <w:rsid w:val="000B2A8D"/>
    <w:rsid w:val="000D0FC5"/>
    <w:rsid w:val="000D2070"/>
    <w:rsid w:val="000D2E3A"/>
    <w:rsid w:val="0015010B"/>
    <w:rsid w:val="001509CC"/>
    <w:rsid w:val="00163891"/>
    <w:rsid w:val="001704B7"/>
    <w:rsid w:val="001715E9"/>
    <w:rsid w:val="0017331F"/>
    <w:rsid w:val="00190566"/>
    <w:rsid w:val="001F30D2"/>
    <w:rsid w:val="00201F8E"/>
    <w:rsid w:val="00204D4D"/>
    <w:rsid w:val="002156A7"/>
    <w:rsid w:val="002408B8"/>
    <w:rsid w:val="00265FCD"/>
    <w:rsid w:val="00270EC5"/>
    <w:rsid w:val="002835BC"/>
    <w:rsid w:val="00285C3C"/>
    <w:rsid w:val="002B120E"/>
    <w:rsid w:val="002B44C0"/>
    <w:rsid w:val="002C7193"/>
    <w:rsid w:val="002E5218"/>
    <w:rsid w:val="002E5DF2"/>
    <w:rsid w:val="002F4336"/>
    <w:rsid w:val="002F5D1B"/>
    <w:rsid w:val="00322740"/>
    <w:rsid w:val="00341FAE"/>
    <w:rsid w:val="00342B1F"/>
    <w:rsid w:val="00361903"/>
    <w:rsid w:val="0037602A"/>
    <w:rsid w:val="003802A3"/>
    <w:rsid w:val="003903AB"/>
    <w:rsid w:val="003931F1"/>
    <w:rsid w:val="00396CFA"/>
    <w:rsid w:val="003B05D5"/>
    <w:rsid w:val="003B72A6"/>
    <w:rsid w:val="00403878"/>
    <w:rsid w:val="004276F0"/>
    <w:rsid w:val="00431819"/>
    <w:rsid w:val="0043457B"/>
    <w:rsid w:val="00447447"/>
    <w:rsid w:val="00450F87"/>
    <w:rsid w:val="00472D1D"/>
    <w:rsid w:val="00475E7B"/>
    <w:rsid w:val="00485D87"/>
    <w:rsid w:val="004A1FA1"/>
    <w:rsid w:val="004C2C35"/>
    <w:rsid w:val="00500FE3"/>
    <w:rsid w:val="0054631D"/>
    <w:rsid w:val="00547545"/>
    <w:rsid w:val="00571D01"/>
    <w:rsid w:val="0057509B"/>
    <w:rsid w:val="00594F2B"/>
    <w:rsid w:val="005C3091"/>
    <w:rsid w:val="005E2974"/>
    <w:rsid w:val="00606C0A"/>
    <w:rsid w:val="00610A34"/>
    <w:rsid w:val="006215C3"/>
    <w:rsid w:val="006658C0"/>
    <w:rsid w:val="0067372E"/>
    <w:rsid w:val="00677B48"/>
    <w:rsid w:val="006863D0"/>
    <w:rsid w:val="00687289"/>
    <w:rsid w:val="006929AE"/>
    <w:rsid w:val="00693B77"/>
    <w:rsid w:val="006A7431"/>
    <w:rsid w:val="006D0797"/>
    <w:rsid w:val="006F4F1E"/>
    <w:rsid w:val="0076189C"/>
    <w:rsid w:val="00762223"/>
    <w:rsid w:val="007713F1"/>
    <w:rsid w:val="007D0BB8"/>
    <w:rsid w:val="007F4B6B"/>
    <w:rsid w:val="007F6BC0"/>
    <w:rsid w:val="0081049C"/>
    <w:rsid w:val="00832AD6"/>
    <w:rsid w:val="0083403F"/>
    <w:rsid w:val="00845E3F"/>
    <w:rsid w:val="00857793"/>
    <w:rsid w:val="0086760D"/>
    <w:rsid w:val="008B028A"/>
    <w:rsid w:val="008C7229"/>
    <w:rsid w:val="008D12E3"/>
    <w:rsid w:val="008E05A9"/>
    <w:rsid w:val="008E2ECF"/>
    <w:rsid w:val="008E70A0"/>
    <w:rsid w:val="008F1FA1"/>
    <w:rsid w:val="008F4909"/>
    <w:rsid w:val="00905491"/>
    <w:rsid w:val="00971B9B"/>
    <w:rsid w:val="009825F0"/>
    <w:rsid w:val="0098316B"/>
    <w:rsid w:val="009C53E6"/>
    <w:rsid w:val="009F0E35"/>
    <w:rsid w:val="00A0551E"/>
    <w:rsid w:val="00A313DA"/>
    <w:rsid w:val="00A46EFC"/>
    <w:rsid w:val="00A54BFD"/>
    <w:rsid w:val="00A6294E"/>
    <w:rsid w:val="00A663E1"/>
    <w:rsid w:val="00A72E0B"/>
    <w:rsid w:val="00AA7121"/>
    <w:rsid w:val="00AA727F"/>
    <w:rsid w:val="00B078DE"/>
    <w:rsid w:val="00B23002"/>
    <w:rsid w:val="00B242E3"/>
    <w:rsid w:val="00B30935"/>
    <w:rsid w:val="00B32B33"/>
    <w:rsid w:val="00B56640"/>
    <w:rsid w:val="00B56998"/>
    <w:rsid w:val="00B659AD"/>
    <w:rsid w:val="00B8303D"/>
    <w:rsid w:val="00B91520"/>
    <w:rsid w:val="00BA315C"/>
    <w:rsid w:val="00BB7209"/>
    <w:rsid w:val="00BB7CBD"/>
    <w:rsid w:val="00BE26AD"/>
    <w:rsid w:val="00BF4AC9"/>
    <w:rsid w:val="00C40CF0"/>
    <w:rsid w:val="00C9474E"/>
    <w:rsid w:val="00CC3C30"/>
    <w:rsid w:val="00CC59A4"/>
    <w:rsid w:val="00CF1446"/>
    <w:rsid w:val="00CF79F0"/>
    <w:rsid w:val="00D03AED"/>
    <w:rsid w:val="00D05344"/>
    <w:rsid w:val="00D2716B"/>
    <w:rsid w:val="00D3607B"/>
    <w:rsid w:val="00D519FD"/>
    <w:rsid w:val="00D52536"/>
    <w:rsid w:val="00D70D14"/>
    <w:rsid w:val="00DA12AC"/>
    <w:rsid w:val="00DE1BB1"/>
    <w:rsid w:val="00DE411A"/>
    <w:rsid w:val="00DF0D1F"/>
    <w:rsid w:val="00DF4CFA"/>
    <w:rsid w:val="00E01FF4"/>
    <w:rsid w:val="00E11771"/>
    <w:rsid w:val="00E2582D"/>
    <w:rsid w:val="00E42E5A"/>
    <w:rsid w:val="00E82E7E"/>
    <w:rsid w:val="00E862F6"/>
    <w:rsid w:val="00EA3D61"/>
    <w:rsid w:val="00ED42CF"/>
    <w:rsid w:val="00EE3538"/>
    <w:rsid w:val="00F041BC"/>
    <w:rsid w:val="00F168E7"/>
    <w:rsid w:val="00F57BCD"/>
    <w:rsid w:val="00F629ED"/>
    <w:rsid w:val="00F977CF"/>
    <w:rsid w:val="00FA5EA3"/>
    <w:rsid w:val="00FB1267"/>
    <w:rsid w:val="00FB1764"/>
    <w:rsid w:val="00FB2FE2"/>
    <w:rsid w:val="00FB5906"/>
    <w:rsid w:val="00FD20F8"/>
    <w:rsid w:val="00FD6FDD"/>
    <w:rsid w:val="00FE02ED"/>
    <w:rsid w:val="00FE1BA3"/>
    <w:rsid w:val="50337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5EF371"/>
  <w15:chartTrackingRefBased/>
  <w15:docId w15:val="{6E5DBC9B-7F71-49D1-8268-A14D33C75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4F4"/>
  </w:style>
  <w:style w:type="paragraph" w:styleId="Footer">
    <w:name w:val="footer"/>
    <w:basedOn w:val="Normal"/>
    <w:link w:val="FooterChar"/>
    <w:uiPriority w:val="99"/>
    <w:unhideWhenUsed/>
    <w:rsid w:val="00025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4F4"/>
  </w:style>
  <w:style w:type="character" w:styleId="Hyperlink">
    <w:name w:val="Hyperlink"/>
    <w:basedOn w:val="DefaultParagraphFont"/>
    <w:uiPriority w:val="99"/>
    <w:unhideWhenUsed/>
    <w:rsid w:val="000D2070"/>
    <w:rPr>
      <w:color w:val="0563C1" w:themeColor="hyperlink"/>
      <w:u w:val="single"/>
    </w:rPr>
  </w:style>
  <w:style w:type="paragraph" w:styleId="ListParagraph">
    <w:name w:val="List Paragraph"/>
    <w:basedOn w:val="Normal"/>
    <w:uiPriority w:val="34"/>
    <w:qFormat/>
    <w:rsid w:val="002156A7"/>
    <w:pPr>
      <w:ind w:left="720"/>
      <w:contextualSpacing/>
    </w:pPr>
  </w:style>
  <w:style w:type="character" w:styleId="FollowedHyperlink">
    <w:name w:val="FollowedHyperlink"/>
    <w:basedOn w:val="DefaultParagraphFont"/>
    <w:uiPriority w:val="99"/>
    <w:semiHidden/>
    <w:unhideWhenUsed/>
    <w:rsid w:val="004C2C35"/>
    <w:rPr>
      <w:color w:val="954F72" w:themeColor="followedHyperlink"/>
      <w:u w:val="single"/>
    </w:rPr>
  </w:style>
  <w:style w:type="character" w:styleId="CommentReference">
    <w:name w:val="annotation reference"/>
    <w:basedOn w:val="DefaultParagraphFont"/>
    <w:uiPriority w:val="99"/>
    <w:semiHidden/>
    <w:unhideWhenUsed/>
    <w:rsid w:val="00285C3C"/>
    <w:rPr>
      <w:sz w:val="16"/>
      <w:szCs w:val="16"/>
    </w:rPr>
  </w:style>
  <w:style w:type="paragraph" w:styleId="CommentText">
    <w:name w:val="annotation text"/>
    <w:basedOn w:val="Normal"/>
    <w:link w:val="CommentTextChar"/>
    <w:uiPriority w:val="99"/>
    <w:semiHidden/>
    <w:unhideWhenUsed/>
    <w:rsid w:val="00285C3C"/>
    <w:pPr>
      <w:spacing w:line="240" w:lineRule="auto"/>
    </w:pPr>
    <w:rPr>
      <w:sz w:val="20"/>
      <w:szCs w:val="20"/>
    </w:rPr>
  </w:style>
  <w:style w:type="character" w:customStyle="1" w:styleId="CommentTextChar">
    <w:name w:val="Comment Text Char"/>
    <w:basedOn w:val="DefaultParagraphFont"/>
    <w:link w:val="CommentText"/>
    <w:uiPriority w:val="99"/>
    <w:semiHidden/>
    <w:rsid w:val="00285C3C"/>
    <w:rPr>
      <w:sz w:val="20"/>
      <w:szCs w:val="20"/>
    </w:rPr>
  </w:style>
  <w:style w:type="paragraph" w:styleId="CommentSubject">
    <w:name w:val="annotation subject"/>
    <w:basedOn w:val="CommentText"/>
    <w:next w:val="CommentText"/>
    <w:link w:val="CommentSubjectChar"/>
    <w:uiPriority w:val="99"/>
    <w:semiHidden/>
    <w:unhideWhenUsed/>
    <w:rsid w:val="00285C3C"/>
    <w:rPr>
      <w:b/>
      <w:bCs/>
    </w:rPr>
  </w:style>
  <w:style w:type="character" w:customStyle="1" w:styleId="CommentSubjectChar">
    <w:name w:val="Comment Subject Char"/>
    <w:basedOn w:val="CommentTextChar"/>
    <w:link w:val="CommentSubject"/>
    <w:uiPriority w:val="99"/>
    <w:semiHidden/>
    <w:rsid w:val="00285C3C"/>
    <w:rPr>
      <w:b/>
      <w:bCs/>
      <w:sz w:val="20"/>
      <w:szCs w:val="20"/>
    </w:rPr>
  </w:style>
  <w:style w:type="paragraph" w:styleId="BalloonText">
    <w:name w:val="Balloon Text"/>
    <w:basedOn w:val="Normal"/>
    <w:link w:val="BalloonTextChar"/>
    <w:uiPriority w:val="99"/>
    <w:semiHidden/>
    <w:unhideWhenUsed/>
    <w:rsid w:val="00285C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C3C"/>
    <w:rPr>
      <w:rFonts w:ascii="Segoe UI" w:hAnsi="Segoe UI" w:cs="Segoe UI"/>
      <w:sz w:val="18"/>
      <w:szCs w:val="18"/>
    </w:rPr>
  </w:style>
  <w:style w:type="paragraph" w:styleId="Revision">
    <w:name w:val="Revision"/>
    <w:hidden/>
    <w:uiPriority w:val="99"/>
    <w:semiHidden/>
    <w:rsid w:val="00342B1F"/>
    <w:pPr>
      <w:spacing w:after="0" w:line="240" w:lineRule="auto"/>
    </w:pPr>
  </w:style>
  <w:style w:type="character" w:styleId="UnresolvedMention">
    <w:name w:val="Unresolved Mention"/>
    <w:basedOn w:val="DefaultParagraphFont"/>
    <w:uiPriority w:val="99"/>
    <w:semiHidden/>
    <w:unhideWhenUsed/>
    <w:rsid w:val="00FA5EA3"/>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38166">
      <w:bodyDiv w:val="1"/>
      <w:marLeft w:val="0"/>
      <w:marRight w:val="0"/>
      <w:marTop w:val="0"/>
      <w:marBottom w:val="0"/>
      <w:divBdr>
        <w:top w:val="none" w:sz="0" w:space="0" w:color="auto"/>
        <w:left w:val="none" w:sz="0" w:space="0" w:color="auto"/>
        <w:bottom w:val="none" w:sz="0" w:space="0" w:color="auto"/>
        <w:right w:val="none" w:sz="0" w:space="0" w:color="auto"/>
      </w:divBdr>
    </w:div>
    <w:div w:id="488986102">
      <w:bodyDiv w:val="1"/>
      <w:marLeft w:val="0"/>
      <w:marRight w:val="0"/>
      <w:marTop w:val="0"/>
      <w:marBottom w:val="0"/>
      <w:divBdr>
        <w:top w:val="none" w:sz="0" w:space="0" w:color="auto"/>
        <w:left w:val="none" w:sz="0" w:space="0" w:color="auto"/>
        <w:bottom w:val="none" w:sz="0" w:space="0" w:color="auto"/>
        <w:right w:val="none" w:sz="0" w:space="0" w:color="auto"/>
      </w:divBdr>
    </w:div>
    <w:div w:id="1615015215">
      <w:bodyDiv w:val="1"/>
      <w:marLeft w:val="0"/>
      <w:marRight w:val="0"/>
      <w:marTop w:val="0"/>
      <w:marBottom w:val="0"/>
      <w:divBdr>
        <w:top w:val="none" w:sz="0" w:space="0" w:color="auto"/>
        <w:left w:val="none" w:sz="0" w:space="0" w:color="auto"/>
        <w:bottom w:val="none" w:sz="0" w:space="0" w:color="auto"/>
        <w:right w:val="none" w:sz="0" w:space="0" w:color="auto"/>
      </w:divBdr>
    </w:div>
    <w:div w:id="1781797178">
      <w:bodyDiv w:val="1"/>
      <w:marLeft w:val="0"/>
      <w:marRight w:val="0"/>
      <w:marTop w:val="0"/>
      <w:marBottom w:val="0"/>
      <w:divBdr>
        <w:top w:val="none" w:sz="0" w:space="0" w:color="auto"/>
        <w:left w:val="none" w:sz="0" w:space="0" w:color="auto"/>
        <w:bottom w:val="none" w:sz="0" w:space="0" w:color="auto"/>
        <w:right w:val="none" w:sz="0" w:space="0" w:color="auto"/>
      </w:divBdr>
    </w:div>
    <w:div w:id="210044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chester.edu/adminfinance/finance/employee-reimbursements/employee-reimbursements-travel/" TargetMode="External"/><Relationship Id="rId13" Type="http://schemas.openxmlformats.org/officeDocument/2006/relationships/hyperlink" Target="https://www.rochester.edu/adminfinance/urprocurement/wp-content/uploads/2018/06/Workday-Mobile-App-QRC-06-11-18.pdf" TargetMode="External"/><Relationship Id="rId18" Type="http://schemas.openxmlformats.org/officeDocument/2006/relationships/hyperlink" Target="https://rochester.app.box.com/s/o4dlmu9h79penp7qlh5bit5jljzlvg5v" TargetMode="External"/><Relationship Id="rId26" Type="http://schemas.openxmlformats.org/officeDocument/2006/relationships/hyperlink" Target="https://www.rochester.edu/printcenter/index.html" TargetMode="External"/><Relationship Id="rId3" Type="http://schemas.openxmlformats.org/officeDocument/2006/relationships/styles" Target="styles.xml"/><Relationship Id="rId21" Type="http://schemas.openxmlformats.org/officeDocument/2006/relationships/hyperlink" Target="mailto:amy_mills@urmc.rochester.edu" TargetMode="External"/><Relationship Id="rId7" Type="http://schemas.openxmlformats.org/officeDocument/2006/relationships/endnotes" Target="endnotes.xml"/><Relationship Id="rId12" Type="http://schemas.openxmlformats.org/officeDocument/2006/relationships/hyperlink" Target="https://wd5.myworkday.com/rochester/d/home.htmld" TargetMode="External"/><Relationship Id="rId17" Type="http://schemas.openxmlformats.org/officeDocument/2006/relationships/hyperlink" Target="https://view.officeapps.live.com/op/view.aspx?src=https%3A%2F%2Fwww.rochester.edu%2Fadminfinance%2Ffinance%2Fwp-content%2Fuploads%2F2023%2F01%2F2023-Mileage_Log_Form.xlsx&amp;wdOrigin=BROWSELINK" TargetMode="External"/><Relationship Id="rId25" Type="http://schemas.openxmlformats.org/officeDocument/2006/relationships/hyperlink" Target="https://www.rochester.edu/adminfinance/finance/employee-reimbursements/employee-reimbursements-travel-arrangements/" TargetMode="External"/><Relationship Id="rId2" Type="http://schemas.openxmlformats.org/officeDocument/2006/relationships/numbering" Target="numbering.xml"/><Relationship Id="rId16" Type="http://schemas.openxmlformats.org/officeDocument/2006/relationships/hyperlink" Target="https://rochester.app.box.com/s/ix4zg3vpwdm0snc9jxmdp8rd74f2unq9" TargetMode="External"/><Relationship Id="rId20" Type="http://schemas.openxmlformats.org/officeDocument/2006/relationships/hyperlink" Target="mailto:anusha_naganathan@urmc.rochester.ed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usha_naganathan@urmc.rochester.edu" TargetMode="External"/><Relationship Id="rId24" Type="http://schemas.openxmlformats.org/officeDocument/2006/relationships/hyperlink" Target="https://www.rochester.edu/adminfinance/finance/employee-reimbursements/employee-reimbursements-policies-and-procedures/" TargetMode="External"/><Relationship Id="rId5" Type="http://schemas.openxmlformats.org/officeDocument/2006/relationships/webSettings" Target="webSettings.xml"/><Relationship Id="rId15" Type="http://schemas.openxmlformats.org/officeDocument/2006/relationships/hyperlink" Target="https://rochester.app.box.com/s/lt7x7hlvg648l8aeercjiuafvwu4a3kc" TargetMode="External"/><Relationship Id="rId23" Type="http://schemas.openxmlformats.org/officeDocument/2006/relationships/hyperlink" Target="https://rochester.app.box.com/s/sf74qpizondv12io9g0ceo0p0kljl3s1" TargetMode="External"/><Relationship Id="rId28" Type="http://schemas.openxmlformats.org/officeDocument/2006/relationships/header" Target="header1.xml"/><Relationship Id="rId10" Type="http://schemas.openxmlformats.org/officeDocument/2006/relationships/hyperlink" Target="mailto:anusha_naganathan@urmc.rochester.edu" TargetMode="External"/><Relationship Id="rId19" Type="http://schemas.openxmlformats.org/officeDocument/2006/relationships/hyperlink" Target="file:///C:\Users\jharman\Box%20Sync\Harman%20Shared%20Files\Policies,%20Resources,%20and%20Procedures\Business%20Expense%20and%20Travel%20Reimbursements%20(BETR)"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nusha_naganathan@urmc.rochester.edu" TargetMode="External"/><Relationship Id="rId14" Type="http://schemas.openxmlformats.org/officeDocument/2006/relationships/hyperlink" Target="https://rochester.app.box.com/s/sn2xtn8zydag65ht8j0ucz542u1d4hh5" TargetMode="External"/><Relationship Id="rId22" Type="http://schemas.openxmlformats.org/officeDocument/2006/relationships/hyperlink" Target="https://www.rochester.edu/adminfinance/urfinancials/workday-login/" TargetMode="External"/><Relationship Id="rId27" Type="http://schemas.openxmlformats.org/officeDocument/2006/relationships/hyperlink" Target="https://www.rochester.edu/adminfinance/urfinancials/training/expense-management-training/expense-management-reference-material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17CA8-A47D-4567-96D5-2D26F6701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1974</Words>
  <Characters>10585</Characters>
  <Application>Microsoft Office Word</Application>
  <DocSecurity>0</DocSecurity>
  <Lines>203</Lines>
  <Paragraphs>123</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12436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Harman, Jennifer</dc:creator>
  <cp:keywords/>
  <dc:description/>
  <cp:lastModifiedBy>Naganathan, Anusha</cp:lastModifiedBy>
  <cp:revision>2</cp:revision>
  <cp:lastPrinted>2021-09-08T12:48:00Z</cp:lastPrinted>
  <dcterms:created xsi:type="dcterms:W3CDTF">2026-01-16T16:31:00Z</dcterms:created>
  <dcterms:modified xsi:type="dcterms:W3CDTF">2026-01-16T16:31:00Z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641c3f580a99124e75c34f0d2d1db9a09d0b11689e16c5e345259fdba7324a67</vt:lpwstr>
  </property>
</Properties>
</file>