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33B8" w14:textId="77777777" w:rsidR="009B0BC1" w:rsidRPr="0066592B" w:rsidRDefault="009B0BC1" w:rsidP="0000340C">
      <w:pPr>
        <w:jc w:val="center"/>
        <w:rPr>
          <w:rFonts w:ascii="Arial" w:hAnsi="Arial" w:cs="Arial"/>
          <w:b/>
          <w:bCs/>
          <w:sz w:val="32"/>
          <w:szCs w:val="32"/>
        </w:rPr>
      </w:pPr>
      <w:r w:rsidRPr="0066592B">
        <w:rPr>
          <w:rFonts w:ascii="Arial" w:hAnsi="Arial" w:cs="Arial"/>
          <w:b/>
          <w:bCs/>
          <w:sz w:val="32"/>
          <w:szCs w:val="32"/>
        </w:rPr>
        <w:t xml:space="preserve">Standard Operating Procedure for Analgesic </w:t>
      </w:r>
      <w:r w:rsidR="003A6DC0" w:rsidRPr="0066592B">
        <w:rPr>
          <w:rFonts w:ascii="Arial" w:hAnsi="Arial" w:cs="Arial"/>
          <w:b/>
          <w:bCs/>
          <w:sz w:val="32"/>
          <w:szCs w:val="32"/>
        </w:rPr>
        <w:t xml:space="preserve">Card </w:t>
      </w:r>
      <w:r w:rsidRPr="0066592B">
        <w:rPr>
          <w:rFonts w:ascii="Arial" w:hAnsi="Arial" w:cs="Arial"/>
          <w:b/>
          <w:bCs/>
          <w:sz w:val="32"/>
          <w:szCs w:val="32"/>
        </w:rPr>
        <w:t>Audits</w:t>
      </w:r>
    </w:p>
    <w:p w14:paraId="7137BC8A" w14:textId="57CBCF7C" w:rsidR="0066592B" w:rsidRPr="0066592B" w:rsidRDefault="0066592B" w:rsidP="0000340C">
      <w:pPr>
        <w:jc w:val="center"/>
        <w:rPr>
          <w:rFonts w:ascii="Arial" w:hAnsi="Arial" w:cs="Arial"/>
        </w:rPr>
      </w:pPr>
      <w:r>
        <w:rPr>
          <w:rFonts w:ascii="Arial" w:hAnsi="Arial" w:cs="Arial"/>
        </w:rPr>
        <w:t>Adopted by the University Committee on Animal Resources 3/3/20</w:t>
      </w:r>
    </w:p>
    <w:p w14:paraId="18F1D291" w14:textId="77777777" w:rsidR="009B0BC1" w:rsidRPr="00987C06" w:rsidRDefault="009B0BC1" w:rsidP="0000340C">
      <w:pPr>
        <w:jc w:val="both"/>
        <w:rPr>
          <w:rFonts w:ascii="Arial" w:hAnsi="Arial" w:cs="Arial"/>
          <w:sz w:val="24"/>
          <w:szCs w:val="24"/>
        </w:rPr>
      </w:pPr>
      <w:r w:rsidRPr="00987C06">
        <w:rPr>
          <w:rFonts w:ascii="Arial" w:hAnsi="Arial" w:cs="Arial"/>
          <w:sz w:val="24"/>
          <w:szCs w:val="24"/>
        </w:rPr>
        <w:t xml:space="preserve">Relief of postoperative pain is mandated by </w:t>
      </w:r>
      <w:r w:rsidR="002E2D3A">
        <w:rPr>
          <w:rFonts w:ascii="Arial" w:hAnsi="Arial" w:cs="Arial"/>
          <w:sz w:val="24"/>
          <w:szCs w:val="24"/>
        </w:rPr>
        <w:t xml:space="preserve">PHS policy as indicated in, </w:t>
      </w:r>
      <w:r w:rsidR="002E2D3A" w:rsidRPr="0066592B">
        <w:rPr>
          <w:rFonts w:ascii="Arial" w:hAnsi="Arial" w:cs="Arial"/>
          <w:bCs/>
          <w:sz w:val="24"/>
          <w:szCs w:val="24"/>
          <w:u w:val="single"/>
        </w:rPr>
        <w:t xml:space="preserve">The </w:t>
      </w:r>
      <w:r w:rsidRPr="0066592B">
        <w:rPr>
          <w:rFonts w:ascii="Arial" w:hAnsi="Arial" w:cs="Arial"/>
          <w:bCs/>
          <w:sz w:val="24"/>
          <w:szCs w:val="24"/>
          <w:u w:val="single"/>
        </w:rPr>
        <w:t>Guide for the Care and Use of Laboratory Animals</w:t>
      </w:r>
      <w:r w:rsidRPr="00987C06">
        <w:rPr>
          <w:rFonts w:ascii="Arial" w:hAnsi="Arial" w:cs="Arial"/>
          <w:sz w:val="24"/>
          <w:szCs w:val="24"/>
        </w:rPr>
        <w:t xml:space="preserve"> and is a major objective of </w:t>
      </w:r>
      <w:r w:rsidR="002E2D3A">
        <w:rPr>
          <w:rFonts w:ascii="Arial" w:hAnsi="Arial" w:cs="Arial"/>
          <w:sz w:val="24"/>
          <w:szCs w:val="24"/>
        </w:rPr>
        <w:t xml:space="preserve">all individuals involved </w:t>
      </w:r>
      <w:r w:rsidR="0057553D">
        <w:rPr>
          <w:rFonts w:ascii="Arial" w:hAnsi="Arial" w:cs="Arial"/>
          <w:sz w:val="24"/>
          <w:szCs w:val="24"/>
        </w:rPr>
        <w:t xml:space="preserve">in </w:t>
      </w:r>
      <w:r w:rsidRPr="00987C06">
        <w:rPr>
          <w:rFonts w:ascii="Arial" w:hAnsi="Arial" w:cs="Arial"/>
          <w:sz w:val="24"/>
          <w:szCs w:val="24"/>
        </w:rPr>
        <w:t xml:space="preserve">laboratory animal medicine. </w:t>
      </w:r>
      <w:r w:rsidR="002E2D3A">
        <w:rPr>
          <w:rFonts w:ascii="Arial" w:hAnsi="Arial" w:cs="Arial"/>
          <w:sz w:val="24"/>
          <w:szCs w:val="24"/>
        </w:rPr>
        <w:t>“The Guide,” states that a</w:t>
      </w:r>
      <w:r w:rsidRPr="00987C06">
        <w:rPr>
          <w:rFonts w:ascii="Arial" w:hAnsi="Arial" w:cs="Arial"/>
          <w:sz w:val="24"/>
          <w:szCs w:val="24"/>
        </w:rPr>
        <w:t>nimals experiencing more than momentary or slight pain or distress require appropriate sedation, analgesia or anesthesia unless suitable, scientific justification is provided. Assessment of pain and distress in animals can be difficult, challenging and subjective.  As such, and in accordance with the U S Government Principles for Utilization and Care of Vertebrate Animals Used in Testing, Research, and Training, unless the contrary is established, it should be considered that procedures that cause pain or distress in humans may also cause similar effects in animals.  The Attending Veterinarian is responsible for ensuring that adequate anesthesia, analgesia or sedation is provided.</w:t>
      </w:r>
    </w:p>
    <w:p w14:paraId="1027CB6A" w14:textId="77777777" w:rsidR="009B0BC1" w:rsidRPr="00987C06" w:rsidRDefault="002E2D3A" w:rsidP="00F12F06">
      <w:pPr>
        <w:jc w:val="both"/>
        <w:rPr>
          <w:rFonts w:ascii="Arial" w:hAnsi="Arial" w:cs="Arial"/>
          <w:sz w:val="24"/>
          <w:szCs w:val="24"/>
        </w:rPr>
      </w:pPr>
      <w:r w:rsidRPr="00F12F06">
        <w:rPr>
          <w:rFonts w:ascii="Arial" w:hAnsi="Arial" w:cs="Arial"/>
          <w:sz w:val="24"/>
          <w:szCs w:val="24"/>
        </w:rPr>
        <w:t>To help our institution provide assurance to PHS and</w:t>
      </w:r>
      <w:r w:rsidR="0057553D">
        <w:rPr>
          <w:rFonts w:ascii="Arial" w:hAnsi="Arial" w:cs="Arial"/>
          <w:sz w:val="24"/>
          <w:szCs w:val="24"/>
        </w:rPr>
        <w:t>/or any</w:t>
      </w:r>
      <w:r w:rsidRPr="00F12F06">
        <w:rPr>
          <w:rFonts w:ascii="Arial" w:hAnsi="Arial" w:cs="Arial"/>
          <w:sz w:val="24"/>
          <w:szCs w:val="24"/>
        </w:rPr>
        <w:t xml:space="preserve"> </w:t>
      </w:r>
      <w:r w:rsidR="003A6DC0">
        <w:rPr>
          <w:rFonts w:ascii="Arial" w:hAnsi="Arial" w:cs="Arial"/>
          <w:sz w:val="24"/>
          <w:szCs w:val="24"/>
        </w:rPr>
        <w:t xml:space="preserve">external oversight agencies </w:t>
      </w:r>
      <w:r w:rsidRPr="00F12F06">
        <w:rPr>
          <w:rFonts w:ascii="Arial" w:hAnsi="Arial" w:cs="Arial"/>
          <w:sz w:val="24"/>
          <w:szCs w:val="24"/>
        </w:rPr>
        <w:t xml:space="preserve">that proper pain management is being carried out, UCAR with </w:t>
      </w:r>
      <w:r w:rsidR="003A6DC0">
        <w:rPr>
          <w:rFonts w:ascii="Arial" w:hAnsi="Arial" w:cs="Arial"/>
          <w:sz w:val="24"/>
          <w:szCs w:val="24"/>
        </w:rPr>
        <w:t>perform m</w:t>
      </w:r>
      <w:r w:rsidR="009B0BC1" w:rsidRPr="00987C06">
        <w:rPr>
          <w:rFonts w:ascii="Arial" w:hAnsi="Arial" w:cs="Arial"/>
          <w:sz w:val="24"/>
          <w:szCs w:val="24"/>
        </w:rPr>
        <w:t xml:space="preserve">onthly </w:t>
      </w:r>
      <w:r w:rsidR="00987C06">
        <w:rPr>
          <w:rFonts w:ascii="Arial" w:hAnsi="Arial" w:cs="Arial"/>
          <w:sz w:val="24"/>
          <w:szCs w:val="24"/>
        </w:rPr>
        <w:t>a</w:t>
      </w:r>
      <w:r w:rsidR="009B0BC1" w:rsidRPr="00987C06">
        <w:rPr>
          <w:rFonts w:ascii="Arial" w:hAnsi="Arial" w:cs="Arial"/>
          <w:sz w:val="24"/>
          <w:szCs w:val="24"/>
        </w:rPr>
        <w:t xml:space="preserve">udits of the provision of pre-emptive and post-operative analgesics </w:t>
      </w:r>
      <w:r w:rsidR="0000340C">
        <w:rPr>
          <w:rFonts w:ascii="Arial" w:hAnsi="Arial" w:cs="Arial"/>
          <w:sz w:val="24"/>
          <w:szCs w:val="24"/>
        </w:rPr>
        <w:t>in laboratory animals</w:t>
      </w:r>
      <w:r w:rsidR="003A6DC0">
        <w:rPr>
          <w:rFonts w:ascii="Arial" w:hAnsi="Arial" w:cs="Arial"/>
          <w:sz w:val="24"/>
          <w:szCs w:val="24"/>
        </w:rPr>
        <w:t xml:space="preserve"> (Be Gentle Post-Operative Rodent/Bird Cage cards) in animal housing rooms. </w:t>
      </w:r>
      <w:r w:rsidR="00987C06" w:rsidRPr="00987C06">
        <w:rPr>
          <w:rFonts w:ascii="Arial" w:hAnsi="Arial" w:cs="Arial"/>
          <w:sz w:val="24"/>
          <w:szCs w:val="24"/>
        </w:rPr>
        <w:t>Additionally, UCAR review</w:t>
      </w:r>
      <w:r>
        <w:rPr>
          <w:rFonts w:ascii="Arial" w:hAnsi="Arial" w:cs="Arial"/>
          <w:sz w:val="24"/>
          <w:szCs w:val="24"/>
        </w:rPr>
        <w:t>s</w:t>
      </w:r>
      <w:r w:rsidR="00987C06" w:rsidRPr="00987C06">
        <w:rPr>
          <w:rFonts w:ascii="Arial" w:hAnsi="Arial" w:cs="Arial"/>
          <w:sz w:val="24"/>
          <w:szCs w:val="24"/>
        </w:rPr>
        <w:t xml:space="preserve"> the records </w:t>
      </w:r>
      <w:r>
        <w:rPr>
          <w:rFonts w:ascii="Arial" w:hAnsi="Arial" w:cs="Arial"/>
          <w:sz w:val="24"/>
          <w:szCs w:val="24"/>
        </w:rPr>
        <w:t>of previous surgeries during</w:t>
      </w:r>
      <w:r w:rsidRPr="00987C06">
        <w:rPr>
          <w:rFonts w:ascii="Arial" w:hAnsi="Arial" w:cs="Arial"/>
          <w:sz w:val="24"/>
          <w:szCs w:val="24"/>
        </w:rPr>
        <w:t xml:space="preserve"> </w:t>
      </w:r>
      <w:r w:rsidR="00987C06" w:rsidRPr="00987C06">
        <w:rPr>
          <w:rFonts w:ascii="Arial" w:hAnsi="Arial" w:cs="Arial"/>
          <w:sz w:val="24"/>
          <w:szCs w:val="24"/>
        </w:rPr>
        <w:t>routine laboratory visits.</w:t>
      </w:r>
    </w:p>
    <w:p w14:paraId="61B3579B" w14:textId="77777777" w:rsidR="00987C06" w:rsidRPr="00F12F06" w:rsidRDefault="00987C06" w:rsidP="00F12F06">
      <w:pPr>
        <w:jc w:val="both"/>
        <w:rPr>
          <w:rFonts w:ascii="Arial" w:hAnsi="Arial" w:cs="Arial"/>
          <w:sz w:val="24"/>
          <w:szCs w:val="24"/>
        </w:rPr>
      </w:pPr>
      <w:r w:rsidRPr="00F12F06">
        <w:rPr>
          <w:rFonts w:ascii="Arial" w:hAnsi="Arial" w:cs="Arial"/>
          <w:sz w:val="24"/>
          <w:szCs w:val="24"/>
        </w:rPr>
        <w:t>If there are any questions/concerns with the monitoring and/or documentation of post-procedural analgesics</w:t>
      </w:r>
      <w:r w:rsidR="002E2D3A" w:rsidRPr="00F12F06">
        <w:rPr>
          <w:rFonts w:ascii="Arial" w:hAnsi="Arial" w:cs="Arial"/>
          <w:sz w:val="24"/>
          <w:szCs w:val="24"/>
        </w:rPr>
        <w:t>, UCAR</w:t>
      </w:r>
      <w:r w:rsidRPr="00F12F06">
        <w:rPr>
          <w:rFonts w:ascii="Arial" w:hAnsi="Arial" w:cs="Arial"/>
          <w:sz w:val="24"/>
          <w:szCs w:val="24"/>
        </w:rPr>
        <w:t xml:space="preserve"> </w:t>
      </w:r>
      <w:r w:rsidR="00AD5FD0" w:rsidRPr="00F12F06">
        <w:rPr>
          <w:rFonts w:ascii="Arial" w:hAnsi="Arial" w:cs="Arial"/>
          <w:sz w:val="24"/>
          <w:szCs w:val="24"/>
        </w:rPr>
        <w:t>may collect information by following the steps listed below</w:t>
      </w:r>
      <w:r w:rsidRPr="00F12F06">
        <w:rPr>
          <w:rFonts w:ascii="Arial" w:hAnsi="Arial" w:cs="Arial"/>
          <w:sz w:val="24"/>
          <w:szCs w:val="24"/>
        </w:rPr>
        <w:t>:</w:t>
      </w:r>
    </w:p>
    <w:p w14:paraId="3834B4B1" w14:textId="77777777" w:rsidR="00987C06" w:rsidRPr="00987C06" w:rsidRDefault="00987C06" w:rsidP="0000340C">
      <w:pPr>
        <w:pStyle w:val="ListParagraph"/>
        <w:numPr>
          <w:ilvl w:val="1"/>
          <w:numId w:val="4"/>
        </w:numPr>
        <w:jc w:val="both"/>
        <w:rPr>
          <w:rFonts w:ascii="Arial" w:hAnsi="Arial" w:cs="Arial"/>
          <w:sz w:val="24"/>
          <w:szCs w:val="24"/>
        </w:rPr>
      </w:pPr>
      <w:r w:rsidRPr="00987C06">
        <w:rPr>
          <w:rFonts w:ascii="Arial" w:hAnsi="Arial" w:cs="Arial"/>
          <w:sz w:val="24"/>
          <w:szCs w:val="24"/>
        </w:rPr>
        <w:t>Obtain information which may include observing the animals, review any pertinent records, (e.g., animal health records, protocols, other documents including door card swipe records).</w:t>
      </w:r>
    </w:p>
    <w:p w14:paraId="5904CCE8" w14:textId="77777777" w:rsidR="00AD5FD0" w:rsidRDefault="0000340C" w:rsidP="00AD5FD0">
      <w:pPr>
        <w:pStyle w:val="ListParagraph"/>
        <w:numPr>
          <w:ilvl w:val="1"/>
          <w:numId w:val="4"/>
        </w:numPr>
        <w:jc w:val="both"/>
        <w:rPr>
          <w:rFonts w:ascii="Arial" w:hAnsi="Arial" w:cs="Arial"/>
          <w:sz w:val="24"/>
          <w:szCs w:val="24"/>
        </w:rPr>
      </w:pPr>
      <w:r w:rsidRPr="00AD5FD0">
        <w:rPr>
          <w:rFonts w:ascii="Arial" w:hAnsi="Arial" w:cs="Arial"/>
          <w:sz w:val="24"/>
          <w:szCs w:val="24"/>
        </w:rPr>
        <w:t>Conduct an interview with</w:t>
      </w:r>
      <w:r w:rsidR="009B0BC1" w:rsidRPr="00AD5FD0">
        <w:rPr>
          <w:rFonts w:ascii="Arial" w:hAnsi="Arial" w:cs="Arial"/>
          <w:sz w:val="24"/>
          <w:szCs w:val="24"/>
        </w:rPr>
        <w:t xml:space="preserve"> </w:t>
      </w:r>
      <w:r w:rsidR="00987C06" w:rsidRPr="00AD5FD0">
        <w:rPr>
          <w:rFonts w:ascii="Arial" w:hAnsi="Arial" w:cs="Arial"/>
          <w:sz w:val="24"/>
          <w:szCs w:val="24"/>
        </w:rPr>
        <w:t xml:space="preserve">the animal surgeon </w:t>
      </w:r>
      <w:r w:rsidR="0015290D">
        <w:rPr>
          <w:rFonts w:ascii="Arial" w:hAnsi="Arial" w:cs="Arial"/>
          <w:sz w:val="24"/>
          <w:szCs w:val="24"/>
        </w:rPr>
        <w:t>and/or</w:t>
      </w:r>
      <w:r w:rsidR="00987C06" w:rsidRPr="00AD5FD0">
        <w:rPr>
          <w:rFonts w:ascii="Arial" w:hAnsi="Arial" w:cs="Arial"/>
          <w:sz w:val="24"/>
          <w:szCs w:val="24"/>
        </w:rPr>
        <w:t xml:space="preserve"> the Princip</w:t>
      </w:r>
      <w:r w:rsidR="00AD5FD0" w:rsidRPr="00AD5FD0">
        <w:rPr>
          <w:rFonts w:ascii="Arial" w:hAnsi="Arial" w:cs="Arial"/>
          <w:sz w:val="24"/>
          <w:szCs w:val="24"/>
        </w:rPr>
        <w:t>al</w:t>
      </w:r>
      <w:r w:rsidR="00987C06" w:rsidRPr="00AD5FD0">
        <w:rPr>
          <w:rFonts w:ascii="Arial" w:hAnsi="Arial" w:cs="Arial"/>
          <w:sz w:val="24"/>
          <w:szCs w:val="24"/>
        </w:rPr>
        <w:t xml:space="preserve"> Investigator.  </w:t>
      </w:r>
    </w:p>
    <w:p w14:paraId="2835BB9F" w14:textId="77777777" w:rsidR="00987C06" w:rsidRPr="00AD5FD0" w:rsidRDefault="009B0BC1" w:rsidP="00AD5FD0">
      <w:pPr>
        <w:pStyle w:val="ListParagraph"/>
        <w:numPr>
          <w:ilvl w:val="1"/>
          <w:numId w:val="4"/>
        </w:numPr>
        <w:jc w:val="both"/>
        <w:rPr>
          <w:rFonts w:ascii="Arial" w:hAnsi="Arial" w:cs="Arial"/>
          <w:sz w:val="24"/>
          <w:szCs w:val="24"/>
        </w:rPr>
      </w:pPr>
      <w:r w:rsidRPr="00AD5FD0">
        <w:rPr>
          <w:rFonts w:ascii="Arial" w:hAnsi="Arial" w:cs="Arial"/>
          <w:sz w:val="24"/>
          <w:szCs w:val="24"/>
        </w:rPr>
        <w:t xml:space="preserve">A report will be prepared including the findings of the investigation, and the </w:t>
      </w:r>
      <w:r w:rsidR="00AD5FD0">
        <w:rPr>
          <w:rFonts w:ascii="Arial" w:hAnsi="Arial" w:cs="Arial"/>
          <w:sz w:val="24"/>
          <w:szCs w:val="24"/>
        </w:rPr>
        <w:t xml:space="preserve">matter </w:t>
      </w:r>
      <w:r w:rsidRPr="00AD5FD0">
        <w:rPr>
          <w:rFonts w:ascii="Arial" w:hAnsi="Arial" w:cs="Arial"/>
          <w:sz w:val="24"/>
          <w:szCs w:val="24"/>
        </w:rPr>
        <w:t xml:space="preserve">will be </w:t>
      </w:r>
      <w:r w:rsidR="002E2D3A" w:rsidRPr="00AD5FD0">
        <w:rPr>
          <w:rFonts w:ascii="Arial" w:hAnsi="Arial" w:cs="Arial"/>
          <w:sz w:val="24"/>
          <w:szCs w:val="24"/>
        </w:rPr>
        <w:t xml:space="preserve">discussed by UCAR at their next </w:t>
      </w:r>
      <w:r w:rsidR="0015290D">
        <w:rPr>
          <w:rFonts w:ascii="Arial" w:hAnsi="Arial" w:cs="Arial"/>
          <w:sz w:val="24"/>
          <w:szCs w:val="24"/>
        </w:rPr>
        <w:t>convened</w:t>
      </w:r>
      <w:r w:rsidRPr="00AD5FD0">
        <w:rPr>
          <w:rFonts w:ascii="Arial" w:hAnsi="Arial" w:cs="Arial"/>
          <w:sz w:val="24"/>
          <w:szCs w:val="24"/>
        </w:rPr>
        <w:t xml:space="preserve"> meeting. </w:t>
      </w:r>
    </w:p>
    <w:p w14:paraId="306B8659" w14:textId="77777777" w:rsidR="00987C06" w:rsidRDefault="009B0BC1" w:rsidP="0000340C">
      <w:pPr>
        <w:pStyle w:val="ListParagraph"/>
        <w:numPr>
          <w:ilvl w:val="1"/>
          <w:numId w:val="4"/>
        </w:numPr>
        <w:jc w:val="both"/>
        <w:rPr>
          <w:rFonts w:ascii="Arial" w:hAnsi="Arial" w:cs="Arial"/>
          <w:sz w:val="24"/>
          <w:szCs w:val="24"/>
        </w:rPr>
      </w:pPr>
      <w:r w:rsidRPr="00987C06">
        <w:rPr>
          <w:rFonts w:ascii="Arial" w:hAnsi="Arial" w:cs="Arial"/>
          <w:sz w:val="24"/>
          <w:szCs w:val="24"/>
        </w:rPr>
        <w:t>The PI may respond in writing or by attending the next UCAR meeting to provide their point of view of the incident. UCAR will determine what further action</w:t>
      </w:r>
      <w:r w:rsidR="0015290D">
        <w:rPr>
          <w:rFonts w:ascii="Arial" w:hAnsi="Arial" w:cs="Arial"/>
          <w:sz w:val="24"/>
          <w:szCs w:val="24"/>
        </w:rPr>
        <w:t>,</w:t>
      </w:r>
      <w:r w:rsidR="004B3AF7">
        <w:rPr>
          <w:rFonts w:ascii="Arial" w:hAnsi="Arial" w:cs="Arial"/>
          <w:sz w:val="24"/>
          <w:szCs w:val="24"/>
        </w:rPr>
        <w:t xml:space="preserve"> if any</w:t>
      </w:r>
      <w:r w:rsidR="0015290D">
        <w:rPr>
          <w:rFonts w:ascii="Arial" w:hAnsi="Arial" w:cs="Arial"/>
          <w:sz w:val="24"/>
          <w:szCs w:val="24"/>
        </w:rPr>
        <w:t>,</w:t>
      </w:r>
      <w:r w:rsidRPr="00987C06">
        <w:rPr>
          <w:rFonts w:ascii="Arial" w:hAnsi="Arial" w:cs="Arial"/>
          <w:sz w:val="24"/>
          <w:szCs w:val="24"/>
        </w:rPr>
        <w:t xml:space="preserve"> will </w:t>
      </w:r>
      <w:r w:rsidR="004B3AF7">
        <w:rPr>
          <w:rFonts w:ascii="Arial" w:hAnsi="Arial" w:cs="Arial"/>
          <w:sz w:val="24"/>
          <w:szCs w:val="24"/>
        </w:rPr>
        <w:t xml:space="preserve">need to </w:t>
      </w:r>
      <w:r w:rsidRPr="00987C06">
        <w:rPr>
          <w:rFonts w:ascii="Arial" w:hAnsi="Arial" w:cs="Arial"/>
          <w:sz w:val="24"/>
          <w:szCs w:val="24"/>
        </w:rPr>
        <w:t>be taken.</w:t>
      </w:r>
    </w:p>
    <w:p w14:paraId="280DD807" w14:textId="77777777" w:rsidR="00E27F18" w:rsidRDefault="008D7943" w:rsidP="0000340C">
      <w:pPr>
        <w:jc w:val="both"/>
        <w:rPr>
          <w:rFonts w:ascii="Arial" w:hAnsi="Arial" w:cs="Arial"/>
          <w:sz w:val="24"/>
          <w:szCs w:val="24"/>
        </w:rPr>
      </w:pPr>
      <w:r>
        <w:rPr>
          <w:rFonts w:ascii="Arial" w:hAnsi="Arial" w:cs="Arial"/>
          <w:sz w:val="24"/>
          <w:szCs w:val="24"/>
        </w:rPr>
        <w:t xml:space="preserve">The </w:t>
      </w:r>
      <w:r w:rsidR="00AE33E1">
        <w:rPr>
          <w:rFonts w:ascii="Arial" w:hAnsi="Arial" w:cs="Arial"/>
          <w:sz w:val="24"/>
          <w:szCs w:val="24"/>
        </w:rPr>
        <w:t>O</w:t>
      </w:r>
      <w:r>
        <w:rPr>
          <w:rFonts w:ascii="Arial" w:hAnsi="Arial" w:cs="Arial"/>
          <w:sz w:val="24"/>
          <w:szCs w:val="24"/>
        </w:rPr>
        <w:t xml:space="preserve">ffice of </w:t>
      </w:r>
      <w:r w:rsidR="00AE33E1">
        <w:rPr>
          <w:rFonts w:ascii="Arial" w:hAnsi="Arial" w:cs="Arial"/>
          <w:sz w:val="24"/>
          <w:szCs w:val="24"/>
        </w:rPr>
        <w:t>L</w:t>
      </w:r>
      <w:r>
        <w:rPr>
          <w:rFonts w:ascii="Arial" w:hAnsi="Arial" w:cs="Arial"/>
          <w:sz w:val="24"/>
          <w:szCs w:val="24"/>
        </w:rPr>
        <w:t xml:space="preserve">aboratory </w:t>
      </w:r>
      <w:r w:rsidR="00AE33E1">
        <w:rPr>
          <w:rFonts w:ascii="Arial" w:hAnsi="Arial" w:cs="Arial"/>
          <w:sz w:val="24"/>
          <w:szCs w:val="24"/>
        </w:rPr>
        <w:t>A</w:t>
      </w:r>
      <w:r>
        <w:rPr>
          <w:rFonts w:ascii="Arial" w:hAnsi="Arial" w:cs="Arial"/>
          <w:sz w:val="24"/>
          <w:szCs w:val="24"/>
        </w:rPr>
        <w:t xml:space="preserve">nimal </w:t>
      </w:r>
      <w:r w:rsidR="00AE33E1">
        <w:rPr>
          <w:rFonts w:ascii="Arial" w:hAnsi="Arial" w:cs="Arial"/>
          <w:sz w:val="24"/>
          <w:szCs w:val="24"/>
        </w:rPr>
        <w:t>W</w:t>
      </w:r>
      <w:r>
        <w:rPr>
          <w:rFonts w:ascii="Arial" w:hAnsi="Arial" w:cs="Arial"/>
          <w:sz w:val="24"/>
          <w:szCs w:val="24"/>
        </w:rPr>
        <w:t>elfare</w:t>
      </w:r>
      <w:r w:rsidR="00AE33E1">
        <w:rPr>
          <w:rFonts w:ascii="Arial" w:hAnsi="Arial" w:cs="Arial"/>
          <w:sz w:val="24"/>
          <w:szCs w:val="24"/>
        </w:rPr>
        <w:t xml:space="preserve"> considers unrelieved pain or distress a serious adverse event</w:t>
      </w:r>
      <w:r>
        <w:rPr>
          <w:rFonts w:ascii="Arial" w:hAnsi="Arial" w:cs="Arial"/>
          <w:sz w:val="24"/>
          <w:szCs w:val="24"/>
        </w:rPr>
        <w:t xml:space="preserve"> and provides guidance for Assured Institutions</w:t>
      </w:r>
      <w:r w:rsidR="00955316">
        <w:rPr>
          <w:rFonts w:ascii="Arial" w:hAnsi="Arial" w:cs="Arial"/>
          <w:sz w:val="24"/>
          <w:szCs w:val="24"/>
        </w:rPr>
        <w:t xml:space="preserve"> to promptly report non-compliance and other reportable situations</w:t>
      </w:r>
      <w:r w:rsidR="00AE33E1">
        <w:rPr>
          <w:rFonts w:ascii="Arial" w:hAnsi="Arial" w:cs="Arial"/>
          <w:sz w:val="24"/>
          <w:szCs w:val="24"/>
        </w:rPr>
        <w:t xml:space="preserve">.  </w:t>
      </w:r>
      <w:r w:rsidR="00955316">
        <w:rPr>
          <w:rFonts w:ascii="Arial" w:hAnsi="Arial" w:cs="Arial"/>
          <w:sz w:val="24"/>
          <w:szCs w:val="24"/>
        </w:rPr>
        <w:t xml:space="preserve">If UCAR determines that a serious adverse event </w:t>
      </w:r>
      <w:r w:rsidR="009B0BC1" w:rsidRPr="00987C06">
        <w:rPr>
          <w:rFonts w:ascii="Arial" w:hAnsi="Arial" w:cs="Arial"/>
          <w:sz w:val="24"/>
          <w:szCs w:val="24"/>
        </w:rPr>
        <w:t>involves reporting to an outside agency, a</w:t>
      </w:r>
      <w:r w:rsidR="00987C06" w:rsidRPr="00987C06">
        <w:rPr>
          <w:rFonts w:ascii="Arial" w:hAnsi="Arial" w:cs="Arial"/>
          <w:sz w:val="24"/>
          <w:szCs w:val="24"/>
        </w:rPr>
        <w:t xml:space="preserve"> </w:t>
      </w:r>
      <w:r w:rsidR="009B0BC1" w:rsidRPr="00987C06">
        <w:rPr>
          <w:rFonts w:ascii="Arial" w:hAnsi="Arial" w:cs="Arial"/>
          <w:sz w:val="24"/>
          <w:szCs w:val="24"/>
        </w:rPr>
        <w:t>final report</w:t>
      </w:r>
      <w:r w:rsidR="00987C06">
        <w:rPr>
          <w:rFonts w:ascii="Arial" w:hAnsi="Arial" w:cs="Arial"/>
          <w:sz w:val="24"/>
          <w:szCs w:val="24"/>
        </w:rPr>
        <w:t xml:space="preserve"> </w:t>
      </w:r>
      <w:r w:rsidR="009B0BC1" w:rsidRPr="00987C06">
        <w:rPr>
          <w:rFonts w:ascii="Arial" w:hAnsi="Arial" w:cs="Arial"/>
          <w:sz w:val="24"/>
          <w:szCs w:val="24"/>
        </w:rPr>
        <w:t xml:space="preserve">with UCAR recommendations, </w:t>
      </w:r>
      <w:r w:rsidR="004B3AF7">
        <w:rPr>
          <w:rFonts w:ascii="Arial" w:hAnsi="Arial" w:cs="Arial"/>
          <w:sz w:val="24"/>
          <w:szCs w:val="24"/>
        </w:rPr>
        <w:t xml:space="preserve">along with an action plan provided by the PI </w:t>
      </w:r>
      <w:r w:rsidR="009B0BC1" w:rsidRPr="00987C06">
        <w:rPr>
          <w:rFonts w:ascii="Arial" w:hAnsi="Arial" w:cs="Arial"/>
          <w:sz w:val="24"/>
          <w:szCs w:val="24"/>
        </w:rPr>
        <w:t>will be sent to the Institutional Official, the PI, and the PI’s departmental chair. The Institutional Official will submit the report to the outside agency</w:t>
      </w:r>
      <w:r w:rsidR="004B3AF7">
        <w:rPr>
          <w:rFonts w:ascii="Arial" w:hAnsi="Arial" w:cs="Arial"/>
          <w:sz w:val="24"/>
          <w:szCs w:val="24"/>
        </w:rPr>
        <w:t>, if necessary</w:t>
      </w:r>
      <w:r w:rsidR="009B0BC1" w:rsidRPr="00987C06">
        <w:rPr>
          <w:rFonts w:ascii="Arial" w:hAnsi="Arial" w:cs="Arial"/>
          <w:sz w:val="24"/>
          <w:szCs w:val="24"/>
        </w:rPr>
        <w:t>, based on the report received from UCAR.</w:t>
      </w:r>
      <w:r w:rsidR="0057553D">
        <w:rPr>
          <w:rFonts w:ascii="Arial" w:hAnsi="Arial" w:cs="Arial"/>
          <w:sz w:val="24"/>
          <w:szCs w:val="24"/>
        </w:rPr>
        <w:t xml:space="preserve">  </w:t>
      </w:r>
      <w:r w:rsidR="009B0BC1" w:rsidRPr="00987C06">
        <w:rPr>
          <w:rFonts w:ascii="Arial" w:hAnsi="Arial" w:cs="Arial"/>
          <w:sz w:val="24"/>
          <w:szCs w:val="24"/>
        </w:rPr>
        <w:t>All reports will be filed in the UCAR Office for documentation of the incident</w:t>
      </w:r>
      <w:r w:rsidR="00AD5FD0">
        <w:rPr>
          <w:rFonts w:ascii="Arial" w:hAnsi="Arial" w:cs="Arial"/>
          <w:sz w:val="24"/>
          <w:szCs w:val="24"/>
        </w:rPr>
        <w:t>,</w:t>
      </w:r>
      <w:r w:rsidR="009B0BC1" w:rsidRPr="00987C06">
        <w:rPr>
          <w:rFonts w:ascii="Arial" w:hAnsi="Arial" w:cs="Arial"/>
          <w:sz w:val="24"/>
          <w:szCs w:val="24"/>
        </w:rPr>
        <w:t xml:space="preserve"> the </w:t>
      </w:r>
      <w:r w:rsidR="004B3AF7">
        <w:rPr>
          <w:rFonts w:ascii="Arial" w:hAnsi="Arial" w:cs="Arial"/>
          <w:sz w:val="24"/>
          <w:szCs w:val="24"/>
        </w:rPr>
        <w:t xml:space="preserve">ensuing </w:t>
      </w:r>
      <w:r w:rsidR="009B0BC1" w:rsidRPr="00987C06">
        <w:rPr>
          <w:rFonts w:ascii="Arial" w:hAnsi="Arial" w:cs="Arial"/>
          <w:sz w:val="24"/>
          <w:szCs w:val="24"/>
        </w:rPr>
        <w:t>investigation</w:t>
      </w:r>
      <w:r w:rsidR="004B3AF7">
        <w:rPr>
          <w:rFonts w:ascii="Arial" w:hAnsi="Arial" w:cs="Arial"/>
          <w:sz w:val="24"/>
          <w:szCs w:val="24"/>
        </w:rPr>
        <w:t>, and how the noncompliance was ultimately resolved</w:t>
      </w:r>
      <w:r w:rsidR="009B0BC1" w:rsidRPr="00987C06">
        <w:rPr>
          <w:rFonts w:ascii="Arial" w:hAnsi="Arial" w:cs="Arial"/>
          <w:sz w:val="24"/>
          <w:szCs w:val="24"/>
        </w:rPr>
        <w:t>.</w:t>
      </w:r>
    </w:p>
    <w:p w14:paraId="36255A43" w14:textId="77777777" w:rsidR="00955316" w:rsidRDefault="00955316" w:rsidP="0000340C">
      <w:pPr>
        <w:jc w:val="both"/>
        <w:rPr>
          <w:rFonts w:ascii="Arial" w:hAnsi="Arial" w:cs="Arial"/>
          <w:sz w:val="24"/>
          <w:szCs w:val="24"/>
        </w:rPr>
      </w:pPr>
    </w:p>
    <w:p w14:paraId="52048E63" w14:textId="77777777" w:rsidR="00955316" w:rsidRDefault="00955316" w:rsidP="0000340C">
      <w:pPr>
        <w:jc w:val="both"/>
        <w:rPr>
          <w:rFonts w:ascii="Arial" w:hAnsi="Arial" w:cs="Arial"/>
          <w:sz w:val="24"/>
          <w:szCs w:val="24"/>
        </w:rPr>
      </w:pPr>
      <w:r>
        <w:rPr>
          <w:rFonts w:ascii="Arial" w:hAnsi="Arial" w:cs="Arial"/>
          <w:sz w:val="24"/>
          <w:szCs w:val="24"/>
        </w:rPr>
        <w:t>Reference:</w:t>
      </w:r>
    </w:p>
    <w:p w14:paraId="13D741D6" w14:textId="77777777" w:rsidR="00955316" w:rsidRPr="00F12F06" w:rsidRDefault="00955316" w:rsidP="00F12F06">
      <w:pPr>
        <w:spacing w:after="120" w:line="240" w:lineRule="auto"/>
        <w:ind w:left="720" w:hanging="720"/>
        <w:rPr>
          <w:rFonts w:ascii="Arial" w:eastAsia="Times New Roman" w:hAnsi="Arial" w:cs="Arial"/>
          <w:color w:val="222222"/>
          <w:sz w:val="24"/>
          <w:szCs w:val="24"/>
        </w:rPr>
      </w:pPr>
      <w:r w:rsidRPr="00F12F06">
        <w:rPr>
          <w:rFonts w:ascii="Arial" w:eastAsia="Times New Roman" w:hAnsi="Arial" w:cs="Arial"/>
          <w:color w:val="222222"/>
          <w:sz w:val="24"/>
          <w:szCs w:val="24"/>
        </w:rPr>
        <w:t>1).</w:t>
      </w:r>
      <w:r w:rsidRPr="00F12F06">
        <w:rPr>
          <w:rFonts w:ascii="Arial" w:eastAsia="Times New Roman" w:hAnsi="Arial" w:cs="Arial"/>
          <w:color w:val="222222"/>
          <w:sz w:val="24"/>
          <w:szCs w:val="24"/>
        </w:rPr>
        <w:tab/>
        <w:t xml:space="preserve">Mohan, S., Hampton, L. &amp; Silk, S. Adverse events at research facilities. </w:t>
      </w:r>
      <w:r w:rsidRPr="00F12F06">
        <w:rPr>
          <w:rFonts w:ascii="Arial" w:eastAsia="Times New Roman" w:hAnsi="Arial" w:cs="Arial"/>
          <w:i/>
          <w:iCs/>
          <w:color w:val="222222"/>
          <w:sz w:val="24"/>
          <w:szCs w:val="24"/>
        </w:rPr>
        <w:t>Lab Anim</w:t>
      </w:r>
      <w:r w:rsidRPr="00F12F06">
        <w:rPr>
          <w:rFonts w:ascii="Arial" w:eastAsia="Times New Roman" w:hAnsi="Arial" w:cs="Arial"/>
          <w:color w:val="222222"/>
          <w:sz w:val="24"/>
          <w:szCs w:val="24"/>
        </w:rPr>
        <w:t xml:space="preserve"> </w:t>
      </w:r>
      <w:r w:rsidRPr="00F12F06">
        <w:rPr>
          <w:rFonts w:ascii="Arial" w:eastAsia="Times New Roman" w:hAnsi="Arial" w:cs="Arial"/>
          <w:b/>
          <w:bCs/>
          <w:color w:val="222222"/>
          <w:sz w:val="24"/>
          <w:szCs w:val="24"/>
        </w:rPr>
        <w:t xml:space="preserve">46, </w:t>
      </w:r>
      <w:r w:rsidRPr="00F12F06">
        <w:rPr>
          <w:rFonts w:ascii="Arial" w:eastAsia="Times New Roman" w:hAnsi="Arial" w:cs="Arial"/>
          <w:color w:val="222222"/>
          <w:sz w:val="24"/>
          <w:szCs w:val="24"/>
        </w:rPr>
        <w:t>244</w:t>
      </w:r>
      <w:r w:rsidRPr="00F12F06">
        <w:rPr>
          <w:rFonts w:ascii="Arial" w:eastAsia="Times New Roman" w:hAnsi="Arial" w:cs="Arial" w:hint="eastAsia"/>
          <w:color w:val="222222"/>
          <w:sz w:val="24"/>
          <w:szCs w:val="24"/>
        </w:rPr>
        <w:t>–</w:t>
      </w:r>
      <w:r w:rsidRPr="00F12F06">
        <w:rPr>
          <w:rFonts w:ascii="Arial" w:eastAsia="Times New Roman" w:hAnsi="Arial" w:cs="Arial"/>
          <w:color w:val="222222"/>
          <w:sz w:val="24"/>
          <w:szCs w:val="24"/>
        </w:rPr>
        <w:t xml:space="preserve">249 (2017). </w:t>
      </w:r>
      <w:hyperlink r:id="rId5" w:history="1">
        <w:r w:rsidRPr="00F12F06">
          <w:rPr>
            <w:rStyle w:val="Hyperlink"/>
            <w:rFonts w:ascii="Arial" w:eastAsia="Times New Roman" w:hAnsi="Arial" w:cs="Arial"/>
            <w:sz w:val="24"/>
            <w:szCs w:val="24"/>
          </w:rPr>
          <w:t>https://doi.org/10.1038/laban.1278</w:t>
        </w:r>
      </w:hyperlink>
    </w:p>
    <w:p w14:paraId="1E81856A" w14:textId="30986892" w:rsidR="00955316" w:rsidRPr="00987C06" w:rsidRDefault="0015290D" w:rsidP="0066592B">
      <w:pPr>
        <w:spacing w:after="120" w:line="240" w:lineRule="auto"/>
        <w:ind w:left="720" w:hanging="720"/>
        <w:rPr>
          <w:rFonts w:ascii="Arial" w:hAnsi="Arial" w:cs="Arial"/>
          <w:sz w:val="24"/>
          <w:szCs w:val="24"/>
        </w:rPr>
      </w:pPr>
      <w:r w:rsidRPr="00F12F06">
        <w:rPr>
          <w:rFonts w:ascii="Arial" w:eastAsia="Times New Roman" w:hAnsi="Arial" w:cs="Arial"/>
          <w:color w:val="222222"/>
          <w:sz w:val="24"/>
          <w:szCs w:val="24"/>
        </w:rPr>
        <w:t xml:space="preserve">2). </w:t>
      </w:r>
      <w:r w:rsidRPr="00F12F06">
        <w:rPr>
          <w:rFonts w:ascii="Arial" w:eastAsia="Times New Roman" w:hAnsi="Arial" w:cs="Arial"/>
          <w:color w:val="222222"/>
          <w:sz w:val="24"/>
          <w:szCs w:val="24"/>
        </w:rPr>
        <w:tab/>
      </w:r>
      <w:r w:rsidRPr="00F12F06">
        <w:rPr>
          <w:rFonts w:ascii="Arial" w:hAnsi="Arial" w:cs="Arial"/>
          <w:color w:val="444444"/>
          <w:sz w:val="24"/>
          <w:szCs w:val="24"/>
          <w:shd w:val="clear" w:color="auto" w:fill="FFFFFF"/>
        </w:rPr>
        <w:t xml:space="preserve">National Academy of Sciences. (2011). </w:t>
      </w:r>
      <w:r w:rsidRPr="00F12F06">
        <w:rPr>
          <w:rFonts w:ascii="Arial" w:hAnsi="Arial" w:cs="Arial"/>
          <w:i/>
          <w:iCs/>
          <w:color w:val="444444"/>
          <w:sz w:val="24"/>
          <w:szCs w:val="24"/>
        </w:rPr>
        <w:t xml:space="preserve">Guide For </w:t>
      </w:r>
      <w:proofErr w:type="gramStart"/>
      <w:r w:rsidRPr="00F12F06">
        <w:rPr>
          <w:rFonts w:ascii="Arial" w:hAnsi="Arial" w:cs="Arial"/>
          <w:i/>
          <w:iCs/>
          <w:color w:val="444444"/>
          <w:sz w:val="24"/>
          <w:szCs w:val="24"/>
        </w:rPr>
        <w:t>The</w:t>
      </w:r>
      <w:proofErr w:type="gramEnd"/>
      <w:r w:rsidRPr="00F12F06">
        <w:rPr>
          <w:rFonts w:ascii="Arial" w:hAnsi="Arial" w:cs="Arial"/>
          <w:i/>
          <w:iCs/>
          <w:color w:val="444444"/>
          <w:sz w:val="24"/>
          <w:szCs w:val="24"/>
        </w:rPr>
        <w:t xml:space="preserve"> Care </w:t>
      </w:r>
      <w:proofErr w:type="gramStart"/>
      <w:r w:rsidRPr="00F12F06">
        <w:rPr>
          <w:rFonts w:ascii="Arial" w:hAnsi="Arial" w:cs="Arial"/>
          <w:i/>
          <w:iCs/>
          <w:color w:val="444444"/>
          <w:sz w:val="24"/>
          <w:szCs w:val="24"/>
        </w:rPr>
        <w:t>And</w:t>
      </w:r>
      <w:proofErr w:type="gramEnd"/>
      <w:r w:rsidRPr="00F12F06">
        <w:rPr>
          <w:rFonts w:ascii="Arial" w:hAnsi="Arial" w:cs="Arial"/>
          <w:i/>
          <w:iCs/>
          <w:color w:val="444444"/>
          <w:sz w:val="24"/>
          <w:szCs w:val="24"/>
        </w:rPr>
        <w:t xml:space="preserve"> Use </w:t>
      </w:r>
      <w:proofErr w:type="gramStart"/>
      <w:r w:rsidRPr="00F12F06">
        <w:rPr>
          <w:rFonts w:ascii="Arial" w:hAnsi="Arial" w:cs="Arial"/>
          <w:i/>
          <w:iCs/>
          <w:color w:val="444444"/>
          <w:sz w:val="24"/>
          <w:szCs w:val="24"/>
        </w:rPr>
        <w:t>Of</w:t>
      </w:r>
      <w:proofErr w:type="gramEnd"/>
      <w:r w:rsidRPr="00F12F06">
        <w:rPr>
          <w:rFonts w:ascii="Arial" w:hAnsi="Arial" w:cs="Arial"/>
          <w:i/>
          <w:iCs/>
          <w:color w:val="444444"/>
          <w:sz w:val="24"/>
          <w:szCs w:val="24"/>
        </w:rPr>
        <w:t xml:space="preserve"> Laboratory Animals</w:t>
      </w:r>
      <w:r w:rsidRPr="00F12F06">
        <w:rPr>
          <w:rFonts w:ascii="Arial" w:hAnsi="Arial" w:cs="Arial"/>
          <w:color w:val="444444"/>
          <w:sz w:val="24"/>
          <w:szCs w:val="24"/>
          <w:shd w:val="clear" w:color="auto" w:fill="FFFFFF"/>
        </w:rPr>
        <w:t>. WA: The National Academies Press.</w:t>
      </w:r>
    </w:p>
    <w:sectPr w:rsidR="00955316" w:rsidRPr="00987C06" w:rsidSect="00F12F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DF5"/>
    <w:multiLevelType w:val="hybridMultilevel"/>
    <w:tmpl w:val="2C1452E8"/>
    <w:lvl w:ilvl="0" w:tplc="6BC61C12">
      <w:start w:val="1"/>
      <w:numFmt w:val="decimal"/>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D21ED"/>
    <w:multiLevelType w:val="hybridMultilevel"/>
    <w:tmpl w:val="72524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931AE"/>
    <w:multiLevelType w:val="hybridMultilevel"/>
    <w:tmpl w:val="0C36E2EA"/>
    <w:lvl w:ilvl="0" w:tplc="D6EEE774">
      <w:start w:val="1"/>
      <w:numFmt w:val="decimal"/>
      <w:lvlText w:val="%1."/>
      <w:lvlJc w:val="left"/>
      <w:pPr>
        <w:ind w:left="720" w:hanging="360"/>
      </w:pPr>
      <w:rPr>
        <w:rFonts w:ascii="Arial" w:hAnsi="Arial" w:cs="Arial"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336FA"/>
    <w:multiLevelType w:val="hybridMultilevel"/>
    <w:tmpl w:val="D0BC3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933062">
    <w:abstractNumId w:val="2"/>
  </w:num>
  <w:num w:numId="2" w16cid:durableId="248933610">
    <w:abstractNumId w:val="1"/>
  </w:num>
  <w:num w:numId="3" w16cid:durableId="920407736">
    <w:abstractNumId w:val="0"/>
  </w:num>
  <w:num w:numId="4" w16cid:durableId="1576740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C1"/>
    <w:rsid w:val="0000340C"/>
    <w:rsid w:val="00054908"/>
    <w:rsid w:val="0015290D"/>
    <w:rsid w:val="002E2D3A"/>
    <w:rsid w:val="003A6DC0"/>
    <w:rsid w:val="00480614"/>
    <w:rsid w:val="004B3AF7"/>
    <w:rsid w:val="0057553D"/>
    <w:rsid w:val="0066592B"/>
    <w:rsid w:val="008D7943"/>
    <w:rsid w:val="008F2677"/>
    <w:rsid w:val="00955316"/>
    <w:rsid w:val="00987C06"/>
    <w:rsid w:val="009B0BC1"/>
    <w:rsid w:val="00AD5FD0"/>
    <w:rsid w:val="00AE33E1"/>
    <w:rsid w:val="00E27F18"/>
    <w:rsid w:val="00F12F06"/>
    <w:rsid w:val="00F2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712D"/>
  <w15:chartTrackingRefBased/>
  <w15:docId w15:val="{2F0F01B2-B0B4-4341-99FB-88A574AB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BC1"/>
    <w:pPr>
      <w:ind w:left="720"/>
      <w:contextualSpacing/>
    </w:pPr>
  </w:style>
  <w:style w:type="paragraph" w:styleId="BalloonText">
    <w:name w:val="Balloon Text"/>
    <w:basedOn w:val="Normal"/>
    <w:link w:val="BalloonTextChar"/>
    <w:uiPriority w:val="99"/>
    <w:semiHidden/>
    <w:unhideWhenUsed/>
    <w:rsid w:val="002E2D3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2D3A"/>
    <w:rPr>
      <w:rFonts w:ascii="Times New Roman" w:hAnsi="Times New Roman" w:cs="Times New Roman"/>
      <w:sz w:val="18"/>
      <w:szCs w:val="18"/>
    </w:rPr>
  </w:style>
  <w:style w:type="character" w:styleId="Hyperlink">
    <w:name w:val="Hyperlink"/>
    <w:basedOn w:val="DefaultParagraphFont"/>
    <w:uiPriority w:val="99"/>
    <w:unhideWhenUsed/>
    <w:rsid w:val="009553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38/laban.127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498</Words>
  <Characters>2836</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Hutteman, Erin</dc:creator>
  <cp:keywords/>
  <dc:description/>
  <cp:lastModifiedBy>Bucher, Jamie</cp:lastModifiedBy>
  <cp:revision>3</cp:revision>
  <dcterms:created xsi:type="dcterms:W3CDTF">2020-03-17T18:14:00Z</dcterms:created>
  <dcterms:modified xsi:type="dcterms:W3CDTF">2026-03-19T15:40:00Z</dcterms:modified>
</cp:coreProperties>
</file>