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48B3" w:rsidRDefault="00923F26" w:rsidP="002148B3">
      <w:pPr>
        <w:pStyle w:val="Heading1"/>
        <w:jc w:val="center"/>
      </w:pPr>
      <w:r>
        <w:t>Discharge Planning</w:t>
      </w:r>
      <w:r w:rsidR="002148B3">
        <w:t>:  Patient and Family Expectations</w:t>
      </w:r>
    </w:p>
    <w:p w:rsidR="005E3F67" w:rsidRPr="005E3F67" w:rsidRDefault="005E3F67" w:rsidP="005E3F67"/>
    <w:p w:rsidR="005E3F67" w:rsidRPr="005E3F67" w:rsidRDefault="00D5465C" w:rsidP="00750113">
      <w:pPr>
        <w:spacing w:line="240" w:lineRule="auto"/>
        <w:rPr>
          <w:sz w:val="24"/>
          <w:szCs w:val="24"/>
        </w:rPr>
      </w:pPr>
      <w:r w:rsidRPr="005E3F67">
        <w:rPr>
          <w:sz w:val="24"/>
          <w:szCs w:val="24"/>
        </w:rPr>
        <w:t xml:space="preserve">As you prepare for discharge home, please review the following information and ask to </w:t>
      </w:r>
    </w:p>
    <w:p w:rsidR="00D5465C" w:rsidRPr="005E3F67" w:rsidRDefault="00D5465C" w:rsidP="00750113">
      <w:pPr>
        <w:spacing w:line="240" w:lineRule="auto"/>
        <w:rPr>
          <w:sz w:val="24"/>
          <w:szCs w:val="24"/>
        </w:rPr>
      </w:pPr>
      <w:r w:rsidRPr="005E3F67">
        <w:rPr>
          <w:sz w:val="24"/>
          <w:szCs w:val="24"/>
        </w:rPr>
        <w:t>speak with a VAD coordinator if you have any questions:</w:t>
      </w:r>
    </w:p>
    <w:p w:rsidR="00D5465C" w:rsidRDefault="00D5465C" w:rsidP="00750113">
      <w:pPr>
        <w:pStyle w:val="ListParagraph"/>
        <w:numPr>
          <w:ilvl w:val="0"/>
          <w:numId w:val="1"/>
        </w:numPr>
        <w:rPr>
          <w:sz w:val="24"/>
          <w:szCs w:val="24"/>
        </w:rPr>
      </w:pPr>
      <w:r w:rsidRPr="005E3F67">
        <w:rPr>
          <w:sz w:val="24"/>
          <w:szCs w:val="24"/>
        </w:rPr>
        <w:t xml:space="preserve">Follow-up VAD visits are in the Paul Yu Heart Center at Strong </w:t>
      </w:r>
      <w:r w:rsidR="009F774E" w:rsidRPr="005E3F67">
        <w:rPr>
          <w:sz w:val="24"/>
          <w:szCs w:val="24"/>
        </w:rPr>
        <w:t xml:space="preserve">Memorial </w:t>
      </w:r>
      <w:r w:rsidRPr="005E3F67">
        <w:rPr>
          <w:sz w:val="24"/>
          <w:szCs w:val="24"/>
        </w:rPr>
        <w:t>Hospital</w:t>
      </w:r>
      <w:r w:rsidR="009F774E" w:rsidRPr="005E3F67">
        <w:rPr>
          <w:sz w:val="24"/>
          <w:szCs w:val="24"/>
        </w:rPr>
        <w:t xml:space="preserve"> (SMH) on the ground floor.  When making appointments, p</w:t>
      </w:r>
      <w:r w:rsidR="006C32DC" w:rsidRPr="005E3F67">
        <w:rPr>
          <w:sz w:val="24"/>
          <w:szCs w:val="24"/>
        </w:rPr>
        <w:t xml:space="preserve">lease note we </w:t>
      </w:r>
      <w:r w:rsidR="00F95128" w:rsidRPr="005E3F67">
        <w:rPr>
          <w:sz w:val="24"/>
          <w:szCs w:val="24"/>
        </w:rPr>
        <w:t xml:space="preserve">cannot guarantee </w:t>
      </w:r>
      <w:r w:rsidR="006C32DC" w:rsidRPr="005E3F67">
        <w:rPr>
          <w:sz w:val="24"/>
          <w:szCs w:val="24"/>
        </w:rPr>
        <w:t xml:space="preserve">  scheduling of </w:t>
      </w:r>
      <w:r w:rsidR="009F774E" w:rsidRPr="005E3F67">
        <w:rPr>
          <w:sz w:val="24"/>
          <w:szCs w:val="24"/>
        </w:rPr>
        <w:t>multiple appointments on t</w:t>
      </w:r>
      <w:r w:rsidR="00F95128" w:rsidRPr="005E3F67">
        <w:rPr>
          <w:sz w:val="24"/>
          <w:szCs w:val="24"/>
        </w:rPr>
        <w:t xml:space="preserve">he same day. </w:t>
      </w:r>
      <w:r w:rsidR="005B1404">
        <w:rPr>
          <w:sz w:val="24"/>
          <w:szCs w:val="24"/>
        </w:rPr>
        <w:t xml:space="preserve">We also cannot change other specialty appointments on your behalf if a conflict arises or a cancellation is needed.  </w:t>
      </w:r>
    </w:p>
    <w:p w:rsidR="00750113" w:rsidRPr="005E3F67" w:rsidRDefault="00750113" w:rsidP="00750113">
      <w:pPr>
        <w:pStyle w:val="ListParagraph"/>
        <w:rPr>
          <w:sz w:val="24"/>
          <w:szCs w:val="24"/>
        </w:rPr>
      </w:pPr>
    </w:p>
    <w:p w:rsidR="00D5465C" w:rsidRPr="008C6162" w:rsidRDefault="00D5465C" w:rsidP="00750113">
      <w:pPr>
        <w:pStyle w:val="ListParagraph"/>
        <w:numPr>
          <w:ilvl w:val="0"/>
          <w:numId w:val="1"/>
        </w:numPr>
        <w:rPr>
          <w:b/>
          <w:sz w:val="24"/>
          <w:szCs w:val="24"/>
        </w:rPr>
      </w:pPr>
      <w:r w:rsidRPr="008C6162">
        <w:rPr>
          <w:b/>
          <w:sz w:val="24"/>
          <w:szCs w:val="24"/>
        </w:rPr>
        <w:t xml:space="preserve">Please arrive 15 minutes prior to your appointment time and be sure to have your medication list, backup controller/ batteries, and support person with you. </w:t>
      </w:r>
    </w:p>
    <w:p w:rsidR="00750113" w:rsidRPr="008C6162" w:rsidRDefault="00750113" w:rsidP="00750113">
      <w:pPr>
        <w:pStyle w:val="ListParagraph"/>
        <w:rPr>
          <w:b/>
          <w:sz w:val="24"/>
          <w:szCs w:val="24"/>
        </w:rPr>
      </w:pPr>
    </w:p>
    <w:p w:rsidR="006C32DC" w:rsidRPr="008C6162" w:rsidRDefault="006C32DC" w:rsidP="00750113">
      <w:pPr>
        <w:pStyle w:val="ListParagraph"/>
        <w:numPr>
          <w:ilvl w:val="1"/>
          <w:numId w:val="1"/>
        </w:numPr>
        <w:rPr>
          <w:b/>
          <w:sz w:val="24"/>
          <w:szCs w:val="24"/>
        </w:rPr>
      </w:pPr>
      <w:r w:rsidRPr="008C6162">
        <w:rPr>
          <w:b/>
          <w:sz w:val="24"/>
          <w:szCs w:val="24"/>
        </w:rPr>
        <w:t>Please notify office ahead of time if you are having problems with your equipment so that extra t</w:t>
      </w:r>
      <w:r w:rsidR="008973B2" w:rsidRPr="008C6162">
        <w:rPr>
          <w:b/>
          <w:sz w:val="24"/>
          <w:szCs w:val="24"/>
        </w:rPr>
        <w:t>ime can be added to your visit.</w:t>
      </w:r>
    </w:p>
    <w:p w:rsidR="008973B2" w:rsidRPr="008C6162" w:rsidRDefault="008973B2" w:rsidP="00750113">
      <w:pPr>
        <w:pStyle w:val="ListParagraph"/>
        <w:ind w:left="1440"/>
        <w:rPr>
          <w:b/>
          <w:sz w:val="24"/>
          <w:szCs w:val="24"/>
        </w:rPr>
      </w:pPr>
    </w:p>
    <w:p w:rsidR="001430EB" w:rsidRPr="008C6162" w:rsidRDefault="001430EB" w:rsidP="00750113">
      <w:pPr>
        <w:pStyle w:val="ListParagraph"/>
        <w:numPr>
          <w:ilvl w:val="1"/>
          <w:numId w:val="1"/>
        </w:numPr>
        <w:spacing w:before="240"/>
        <w:rPr>
          <w:b/>
          <w:sz w:val="24"/>
          <w:szCs w:val="24"/>
        </w:rPr>
      </w:pPr>
      <w:r w:rsidRPr="008C6162">
        <w:rPr>
          <w:b/>
          <w:sz w:val="24"/>
          <w:szCs w:val="24"/>
        </w:rPr>
        <w:t>If you cannot arrive on time for your appointment please call ahead and notify office of the delay</w:t>
      </w:r>
      <w:r w:rsidR="009A3DD3" w:rsidRPr="008C6162">
        <w:rPr>
          <w:b/>
          <w:sz w:val="24"/>
          <w:szCs w:val="24"/>
        </w:rPr>
        <w:t>. (585) 273-3760 or (800) 892-4964</w:t>
      </w:r>
    </w:p>
    <w:p w:rsidR="008973B2" w:rsidRPr="008C6162" w:rsidRDefault="008973B2" w:rsidP="00750113">
      <w:pPr>
        <w:pStyle w:val="ListParagraph"/>
        <w:spacing w:before="240"/>
        <w:ind w:left="1440"/>
        <w:rPr>
          <w:b/>
          <w:sz w:val="24"/>
          <w:szCs w:val="24"/>
        </w:rPr>
      </w:pPr>
    </w:p>
    <w:p w:rsidR="00E21E49" w:rsidRDefault="00E21E49" w:rsidP="00750113">
      <w:pPr>
        <w:pStyle w:val="ListParagraph"/>
        <w:numPr>
          <w:ilvl w:val="1"/>
          <w:numId w:val="1"/>
        </w:numPr>
        <w:spacing w:before="240"/>
        <w:rPr>
          <w:b/>
          <w:sz w:val="24"/>
          <w:szCs w:val="24"/>
        </w:rPr>
      </w:pPr>
      <w:r w:rsidRPr="008C6162">
        <w:rPr>
          <w:b/>
          <w:sz w:val="24"/>
          <w:szCs w:val="24"/>
        </w:rPr>
        <w:t xml:space="preserve">If the delay is more than 20 minutes, we will need to reschedule your appointment.  We will attempt to reschedule your appointment that day; however, it’s possible the appointment will be changed to another day. </w:t>
      </w:r>
    </w:p>
    <w:p w:rsidR="005B1404" w:rsidRPr="005B1404" w:rsidRDefault="005B1404" w:rsidP="005B1404">
      <w:pPr>
        <w:pStyle w:val="ListParagraph"/>
        <w:rPr>
          <w:b/>
          <w:sz w:val="24"/>
          <w:szCs w:val="24"/>
        </w:rPr>
      </w:pPr>
    </w:p>
    <w:p w:rsidR="005B1404" w:rsidRPr="005B1404" w:rsidRDefault="005B1404" w:rsidP="005B1404">
      <w:pPr>
        <w:pStyle w:val="ListParagraph"/>
        <w:numPr>
          <w:ilvl w:val="0"/>
          <w:numId w:val="1"/>
        </w:numPr>
        <w:rPr>
          <w:sz w:val="24"/>
          <w:szCs w:val="24"/>
        </w:rPr>
      </w:pPr>
      <w:r>
        <w:rPr>
          <w:sz w:val="24"/>
          <w:szCs w:val="24"/>
        </w:rPr>
        <w:t>The Advanced Heart Failure Clinic provides a team based model of care.  We have support staff, RN’s, Advanced Practice Providers (APP) and Physicians on staff.  All patients will interface with many members of the team both on the phone and in the clinic.  Requests to speak solely to provider staff will not be accommodated as providers are typically not available to come immediately to the phone during clinic hours.</w:t>
      </w:r>
    </w:p>
    <w:p w:rsidR="00E21E49" w:rsidRPr="008C6162" w:rsidRDefault="00E21E49" w:rsidP="00750113">
      <w:pPr>
        <w:pStyle w:val="ListParagraph"/>
        <w:spacing w:before="240"/>
        <w:ind w:left="1440"/>
        <w:rPr>
          <w:b/>
          <w:sz w:val="24"/>
          <w:szCs w:val="24"/>
        </w:rPr>
      </w:pPr>
    </w:p>
    <w:p w:rsidR="00D5465C" w:rsidRDefault="00D629FB" w:rsidP="00750113">
      <w:pPr>
        <w:pStyle w:val="ListParagraph"/>
        <w:numPr>
          <w:ilvl w:val="0"/>
          <w:numId w:val="1"/>
        </w:numPr>
        <w:rPr>
          <w:sz w:val="24"/>
          <w:szCs w:val="24"/>
        </w:rPr>
      </w:pPr>
      <w:r w:rsidRPr="005E3F67">
        <w:rPr>
          <w:sz w:val="24"/>
          <w:szCs w:val="24"/>
        </w:rPr>
        <w:t xml:space="preserve">We recommend follow up with your local cardiologist approximately </w:t>
      </w:r>
      <w:r w:rsidR="00094DF4" w:rsidRPr="005E3F67">
        <w:rPr>
          <w:sz w:val="24"/>
          <w:szCs w:val="24"/>
        </w:rPr>
        <w:t>2-</w:t>
      </w:r>
      <w:r w:rsidRPr="005E3F67">
        <w:rPr>
          <w:sz w:val="24"/>
          <w:szCs w:val="24"/>
        </w:rPr>
        <w:t>3 months after discharge.  We will discuss timing of this with you in the clinic.</w:t>
      </w:r>
    </w:p>
    <w:p w:rsidR="00750113" w:rsidRPr="005E3F67" w:rsidRDefault="00750113" w:rsidP="00750113">
      <w:pPr>
        <w:pStyle w:val="ListParagraph"/>
        <w:ind w:left="1440"/>
        <w:rPr>
          <w:sz w:val="24"/>
          <w:szCs w:val="24"/>
        </w:rPr>
      </w:pPr>
    </w:p>
    <w:p w:rsidR="005B1404" w:rsidRPr="005B1404" w:rsidRDefault="005E3F67" w:rsidP="005B1404">
      <w:pPr>
        <w:pStyle w:val="ListParagraph"/>
        <w:numPr>
          <w:ilvl w:val="0"/>
          <w:numId w:val="1"/>
        </w:numPr>
        <w:rPr>
          <w:sz w:val="24"/>
          <w:szCs w:val="24"/>
        </w:rPr>
      </w:pPr>
      <w:r w:rsidRPr="005E3F67">
        <w:rPr>
          <w:sz w:val="24"/>
          <w:szCs w:val="24"/>
        </w:rPr>
        <w:t>We encourage the use of “MY</w:t>
      </w:r>
      <w:r w:rsidR="009F774E" w:rsidRPr="005E3F67">
        <w:rPr>
          <w:sz w:val="24"/>
          <w:szCs w:val="24"/>
        </w:rPr>
        <w:t xml:space="preserve">CHART” as an effective way to communicate with the office.   </w:t>
      </w:r>
      <w:r w:rsidR="005B1404" w:rsidRPr="005B1404">
        <w:rPr>
          <w:sz w:val="24"/>
          <w:szCs w:val="24"/>
        </w:rPr>
        <w:t xml:space="preserve">Lab result notes and response to patient questions are also dealt with within 48 hours of receipt.  </w:t>
      </w:r>
      <w:r w:rsidR="005B1404" w:rsidRPr="005B1404">
        <w:rPr>
          <w:b/>
          <w:sz w:val="24"/>
          <w:szCs w:val="24"/>
        </w:rPr>
        <w:t>Please do not use MYCHART for any acute issue such as worsening heart failure symptoms, AICD shocks or VAD alarms or equipment failure.</w:t>
      </w:r>
      <w:r w:rsidR="005B1404" w:rsidRPr="005B1404">
        <w:rPr>
          <w:sz w:val="24"/>
          <w:szCs w:val="24"/>
        </w:rPr>
        <w:t xml:space="preserve"> </w:t>
      </w:r>
    </w:p>
    <w:p w:rsidR="00C8620D" w:rsidRDefault="00C8620D" w:rsidP="005B1404">
      <w:pPr>
        <w:pStyle w:val="ListParagraph"/>
        <w:rPr>
          <w:sz w:val="24"/>
          <w:szCs w:val="24"/>
        </w:rPr>
      </w:pPr>
    </w:p>
    <w:p w:rsidR="003C6F0E" w:rsidRDefault="003C6F0E" w:rsidP="003C6F0E">
      <w:pPr>
        <w:pStyle w:val="ListParagraph"/>
        <w:rPr>
          <w:sz w:val="24"/>
          <w:szCs w:val="24"/>
        </w:rPr>
      </w:pPr>
    </w:p>
    <w:p w:rsidR="00496242" w:rsidRDefault="00496242" w:rsidP="003C6F0E">
      <w:pPr>
        <w:pStyle w:val="ListParagraph"/>
        <w:numPr>
          <w:ilvl w:val="0"/>
          <w:numId w:val="1"/>
        </w:numPr>
        <w:spacing w:line="360" w:lineRule="auto"/>
        <w:rPr>
          <w:sz w:val="24"/>
          <w:szCs w:val="24"/>
        </w:rPr>
      </w:pPr>
      <w:r>
        <w:rPr>
          <w:sz w:val="24"/>
          <w:szCs w:val="24"/>
        </w:rPr>
        <w:t xml:space="preserve">Generally, we will see you every 2-3 weeks for the first few months at home dependent upon your recovery. As you improve, these clinic visits in Rochester will transition to every 4- 8 weeks, and may transition to every 3 months around the 12 month mark if you are clinically stable. </w:t>
      </w:r>
    </w:p>
    <w:p w:rsidR="00607151" w:rsidRDefault="00607151" w:rsidP="00607151">
      <w:pPr>
        <w:pStyle w:val="Heading1"/>
        <w:spacing w:line="240" w:lineRule="auto"/>
        <w:jc w:val="center"/>
      </w:pPr>
    </w:p>
    <w:p w:rsidR="007E17ED" w:rsidRDefault="007E17ED" w:rsidP="00607151">
      <w:pPr>
        <w:pStyle w:val="Heading1"/>
        <w:spacing w:before="0" w:line="240" w:lineRule="auto"/>
        <w:jc w:val="center"/>
      </w:pPr>
      <w:r>
        <w:t>Routine Calls to the VAD Clinic</w:t>
      </w:r>
    </w:p>
    <w:p w:rsidR="007E17ED" w:rsidRPr="007E17ED" w:rsidRDefault="007E17ED" w:rsidP="00607151">
      <w:pPr>
        <w:spacing w:line="240" w:lineRule="auto"/>
      </w:pPr>
    </w:p>
    <w:p w:rsidR="003C6F0E" w:rsidRDefault="005E3F67" w:rsidP="00607151">
      <w:pPr>
        <w:spacing w:line="360" w:lineRule="auto"/>
        <w:rPr>
          <w:sz w:val="24"/>
          <w:szCs w:val="24"/>
        </w:rPr>
      </w:pPr>
      <w:r w:rsidRPr="005E3F67">
        <w:rPr>
          <w:sz w:val="24"/>
          <w:szCs w:val="24"/>
        </w:rPr>
        <w:t xml:space="preserve">The Heart Failure office is open </w:t>
      </w:r>
      <w:r w:rsidR="007A2FF7">
        <w:rPr>
          <w:b/>
          <w:sz w:val="24"/>
          <w:szCs w:val="24"/>
        </w:rPr>
        <w:t>Monday-Friday from 8:0</w:t>
      </w:r>
      <w:r w:rsidRPr="003C6F0E">
        <w:rPr>
          <w:b/>
          <w:sz w:val="24"/>
          <w:szCs w:val="24"/>
        </w:rPr>
        <w:t>0- 4:30.</w:t>
      </w:r>
      <w:r w:rsidRPr="005E3F67">
        <w:rPr>
          <w:sz w:val="24"/>
          <w:szCs w:val="24"/>
        </w:rPr>
        <w:t xml:space="preserve"> </w:t>
      </w:r>
    </w:p>
    <w:p w:rsidR="005E3F67" w:rsidRPr="005E3F67" w:rsidRDefault="005E3F67" w:rsidP="00607151">
      <w:pPr>
        <w:spacing w:line="360" w:lineRule="auto"/>
        <w:rPr>
          <w:sz w:val="24"/>
          <w:szCs w:val="24"/>
        </w:rPr>
      </w:pPr>
      <w:r w:rsidRPr="005E3F67">
        <w:rPr>
          <w:sz w:val="24"/>
          <w:szCs w:val="24"/>
        </w:rPr>
        <w:t>Please make sure to have the following addressed during normal business hours:</w:t>
      </w:r>
    </w:p>
    <w:p w:rsidR="005E3F67" w:rsidRPr="00497F2A" w:rsidRDefault="005E3F67" w:rsidP="00497F2A">
      <w:pPr>
        <w:pStyle w:val="ListParagraph"/>
        <w:numPr>
          <w:ilvl w:val="0"/>
          <w:numId w:val="8"/>
        </w:numPr>
        <w:rPr>
          <w:sz w:val="24"/>
          <w:szCs w:val="24"/>
        </w:rPr>
      </w:pPr>
      <w:r w:rsidRPr="00497F2A">
        <w:rPr>
          <w:sz w:val="24"/>
          <w:szCs w:val="24"/>
        </w:rPr>
        <w:t>Medication refills or general medication questions</w:t>
      </w:r>
      <w:r w:rsidR="00497F2A" w:rsidRPr="00497F2A">
        <w:rPr>
          <w:sz w:val="24"/>
          <w:szCs w:val="24"/>
        </w:rPr>
        <w:t xml:space="preserve">.  Medication Refills will be completed within 72 hours </w:t>
      </w:r>
    </w:p>
    <w:p w:rsidR="005E3F67" w:rsidRPr="005E3F67" w:rsidRDefault="005E3F67" w:rsidP="005E3F67">
      <w:pPr>
        <w:pStyle w:val="ListParagraph"/>
        <w:numPr>
          <w:ilvl w:val="0"/>
          <w:numId w:val="8"/>
        </w:numPr>
        <w:rPr>
          <w:sz w:val="24"/>
          <w:szCs w:val="24"/>
        </w:rPr>
      </w:pPr>
      <w:r w:rsidRPr="005E3F67">
        <w:rPr>
          <w:sz w:val="24"/>
          <w:szCs w:val="24"/>
        </w:rPr>
        <w:t xml:space="preserve">Dressing supply issues: </w:t>
      </w:r>
      <w:r w:rsidR="007E17ED">
        <w:rPr>
          <w:sz w:val="24"/>
          <w:szCs w:val="24"/>
        </w:rPr>
        <w:t xml:space="preserve">Please </w:t>
      </w:r>
      <w:r w:rsidR="007E17ED" w:rsidRPr="003C6F0E">
        <w:rPr>
          <w:sz w:val="24"/>
          <w:szCs w:val="24"/>
          <w:u w:val="single"/>
        </w:rPr>
        <w:t>do not wait</w:t>
      </w:r>
      <w:r w:rsidR="007E17ED">
        <w:rPr>
          <w:sz w:val="24"/>
          <w:szCs w:val="24"/>
        </w:rPr>
        <w:t xml:space="preserve"> until supplies have run out. W</w:t>
      </w:r>
      <w:r w:rsidRPr="005E3F67">
        <w:rPr>
          <w:sz w:val="24"/>
          <w:szCs w:val="24"/>
        </w:rPr>
        <w:t>e are unable to order supplies over the weekend or during evening hours.</w:t>
      </w:r>
    </w:p>
    <w:p w:rsidR="007E17ED" w:rsidRDefault="005E3F67" w:rsidP="005E3F67">
      <w:pPr>
        <w:pStyle w:val="ListParagraph"/>
        <w:numPr>
          <w:ilvl w:val="0"/>
          <w:numId w:val="8"/>
        </w:numPr>
        <w:rPr>
          <w:sz w:val="24"/>
          <w:szCs w:val="24"/>
        </w:rPr>
      </w:pPr>
      <w:r w:rsidRPr="005E3F67">
        <w:rPr>
          <w:sz w:val="24"/>
          <w:szCs w:val="24"/>
        </w:rPr>
        <w:t>Lab work related questions</w:t>
      </w:r>
      <w:r w:rsidR="007E17ED">
        <w:rPr>
          <w:sz w:val="24"/>
          <w:szCs w:val="24"/>
        </w:rPr>
        <w:t xml:space="preserve"> </w:t>
      </w:r>
    </w:p>
    <w:p w:rsidR="005E3F67" w:rsidRDefault="005E3F67" w:rsidP="005E3F67">
      <w:pPr>
        <w:pStyle w:val="ListParagraph"/>
        <w:numPr>
          <w:ilvl w:val="0"/>
          <w:numId w:val="8"/>
        </w:numPr>
        <w:rPr>
          <w:sz w:val="24"/>
          <w:szCs w:val="24"/>
        </w:rPr>
      </w:pPr>
      <w:r w:rsidRPr="005E3F67">
        <w:rPr>
          <w:sz w:val="24"/>
          <w:szCs w:val="24"/>
        </w:rPr>
        <w:t xml:space="preserve">Non-emergent VAD concerns: ex. kinks or tears in a power module cable </w:t>
      </w:r>
      <w:r w:rsidRPr="007E17ED">
        <w:rPr>
          <w:b/>
          <w:i/>
          <w:sz w:val="24"/>
          <w:szCs w:val="24"/>
        </w:rPr>
        <w:t xml:space="preserve">not </w:t>
      </w:r>
      <w:r w:rsidRPr="005E3F67">
        <w:rPr>
          <w:sz w:val="24"/>
          <w:szCs w:val="24"/>
        </w:rPr>
        <w:t xml:space="preserve">accompanied by an alarm. </w:t>
      </w:r>
    </w:p>
    <w:p w:rsidR="00A863BB" w:rsidRDefault="00A863BB" w:rsidP="005E3F67">
      <w:pPr>
        <w:pStyle w:val="ListParagraph"/>
        <w:numPr>
          <w:ilvl w:val="0"/>
          <w:numId w:val="8"/>
        </w:numPr>
        <w:rPr>
          <w:sz w:val="24"/>
          <w:szCs w:val="24"/>
        </w:rPr>
      </w:pPr>
      <w:r w:rsidRPr="00AD16CC">
        <w:rPr>
          <w:b/>
          <w:i/>
          <w:sz w:val="24"/>
          <w:szCs w:val="24"/>
        </w:rPr>
        <w:t xml:space="preserve">All of the above are appropriate concerns that can be communicated via </w:t>
      </w:r>
      <w:proofErr w:type="spellStart"/>
      <w:r w:rsidRPr="00AD16CC">
        <w:rPr>
          <w:b/>
          <w:i/>
          <w:sz w:val="24"/>
          <w:szCs w:val="24"/>
        </w:rPr>
        <w:t>MyChart</w:t>
      </w:r>
      <w:proofErr w:type="spellEnd"/>
      <w:r>
        <w:rPr>
          <w:sz w:val="24"/>
          <w:szCs w:val="24"/>
        </w:rPr>
        <w:t>.</w:t>
      </w:r>
    </w:p>
    <w:p w:rsidR="00497F2A" w:rsidRPr="00497F2A" w:rsidRDefault="00497F2A" w:rsidP="00497F2A">
      <w:pPr>
        <w:pStyle w:val="ListParagraph"/>
        <w:numPr>
          <w:ilvl w:val="0"/>
          <w:numId w:val="8"/>
        </w:numPr>
        <w:rPr>
          <w:sz w:val="24"/>
          <w:szCs w:val="24"/>
        </w:rPr>
      </w:pPr>
      <w:r w:rsidRPr="00497F2A">
        <w:rPr>
          <w:sz w:val="24"/>
          <w:szCs w:val="24"/>
        </w:rPr>
        <w:t>Work flow within this clinic includes triage by the physician support specialist answering the phone.  The information is then sent on to the RN and Provider staff for further assessment and medical decision making.  Often, an RN will make the return call to the patient after reviewing with the provider team.</w:t>
      </w:r>
    </w:p>
    <w:p w:rsidR="00497F2A" w:rsidRPr="00497F2A" w:rsidRDefault="00497F2A" w:rsidP="00497F2A">
      <w:pPr>
        <w:pStyle w:val="ListParagraph"/>
        <w:numPr>
          <w:ilvl w:val="0"/>
          <w:numId w:val="8"/>
        </w:numPr>
        <w:rPr>
          <w:sz w:val="24"/>
          <w:szCs w:val="24"/>
        </w:rPr>
      </w:pPr>
      <w:r w:rsidRPr="00497F2A">
        <w:rPr>
          <w:sz w:val="24"/>
          <w:szCs w:val="24"/>
        </w:rPr>
        <w:t>RN staff is available during clinic business hours to take all urgent and emergent phone calls.</w:t>
      </w:r>
    </w:p>
    <w:p w:rsidR="00497F2A" w:rsidRPr="00497F2A" w:rsidRDefault="00497F2A" w:rsidP="00497F2A">
      <w:pPr>
        <w:pStyle w:val="ListParagraph"/>
        <w:numPr>
          <w:ilvl w:val="0"/>
          <w:numId w:val="8"/>
        </w:numPr>
        <w:rPr>
          <w:sz w:val="24"/>
          <w:szCs w:val="24"/>
        </w:rPr>
      </w:pPr>
      <w:r w:rsidRPr="00497F2A">
        <w:rPr>
          <w:sz w:val="24"/>
          <w:szCs w:val="24"/>
        </w:rPr>
        <w:t xml:space="preserve">Return calls to patients and their families are made in the order of urgency.  Our office will communicate all critical lab values the same day of receipt.  All non-urgent matters and calls will be returned within 48 hours.  </w:t>
      </w:r>
    </w:p>
    <w:p w:rsidR="00497F2A" w:rsidRDefault="00497F2A" w:rsidP="00497F2A">
      <w:pPr>
        <w:pStyle w:val="ListParagraph"/>
        <w:rPr>
          <w:sz w:val="24"/>
          <w:szCs w:val="24"/>
        </w:rPr>
      </w:pPr>
    </w:p>
    <w:p w:rsidR="00497F2A" w:rsidRDefault="00497F2A" w:rsidP="00497F2A">
      <w:pPr>
        <w:pStyle w:val="ListParagraph"/>
        <w:rPr>
          <w:sz w:val="24"/>
          <w:szCs w:val="24"/>
        </w:rPr>
      </w:pPr>
    </w:p>
    <w:p w:rsidR="00497F2A" w:rsidRPr="005E3F67" w:rsidRDefault="00497F2A" w:rsidP="00497F2A">
      <w:pPr>
        <w:pStyle w:val="ListParagraph"/>
        <w:rPr>
          <w:sz w:val="24"/>
          <w:szCs w:val="24"/>
        </w:rPr>
      </w:pPr>
    </w:p>
    <w:p w:rsidR="00C4601F" w:rsidRDefault="007E17ED" w:rsidP="00607151">
      <w:pPr>
        <w:pStyle w:val="Heading1"/>
        <w:jc w:val="center"/>
      </w:pPr>
      <w:r w:rsidRPr="007E17ED">
        <w:lastRenderedPageBreak/>
        <w:t>Don’t Panic: When to call the on-call service</w:t>
      </w:r>
    </w:p>
    <w:p w:rsidR="00607151" w:rsidRPr="00607151" w:rsidRDefault="00607151" w:rsidP="00607151"/>
    <w:p w:rsidR="005E3F67" w:rsidRPr="005E3F67" w:rsidRDefault="00AD16CC" w:rsidP="00607151">
      <w:pPr>
        <w:spacing w:line="360" w:lineRule="auto"/>
        <w:rPr>
          <w:sz w:val="24"/>
          <w:szCs w:val="24"/>
        </w:rPr>
      </w:pPr>
      <w:r w:rsidRPr="005E3F67">
        <w:rPr>
          <w:sz w:val="24"/>
          <w:szCs w:val="24"/>
        </w:rPr>
        <w:t>In case of unforeseen circumstances and emergencies there is a provider on call for our VAD patients 24/7. This is a service that should only be used for things that cannot wait until normal business hours</w:t>
      </w:r>
      <w:r>
        <w:rPr>
          <w:sz w:val="24"/>
          <w:szCs w:val="24"/>
        </w:rPr>
        <w:t xml:space="preserve">. </w:t>
      </w:r>
      <w:r w:rsidR="00F61C0B">
        <w:rPr>
          <w:sz w:val="24"/>
          <w:szCs w:val="24"/>
        </w:rPr>
        <w:t>Our</w:t>
      </w:r>
      <w:r w:rsidR="005E3F67" w:rsidRPr="005E3F67">
        <w:rPr>
          <w:sz w:val="24"/>
          <w:szCs w:val="24"/>
        </w:rPr>
        <w:t xml:space="preserve"> team has come up with a list of circumstances for which it is appropr</w:t>
      </w:r>
      <w:r w:rsidR="007E17ED">
        <w:rPr>
          <w:sz w:val="24"/>
          <w:szCs w:val="24"/>
        </w:rPr>
        <w:t>iate to use the on-call service in the evening or the weekends:</w:t>
      </w:r>
    </w:p>
    <w:p w:rsidR="005E3F67" w:rsidRPr="005E3F67" w:rsidRDefault="005E3F67" w:rsidP="005E3F67">
      <w:pPr>
        <w:pStyle w:val="ListParagraph"/>
        <w:numPr>
          <w:ilvl w:val="0"/>
          <w:numId w:val="7"/>
        </w:numPr>
        <w:rPr>
          <w:sz w:val="24"/>
          <w:szCs w:val="24"/>
        </w:rPr>
      </w:pPr>
      <w:r w:rsidRPr="005E3F67">
        <w:rPr>
          <w:sz w:val="24"/>
          <w:szCs w:val="24"/>
        </w:rPr>
        <w:t>Fever that is higher than 101 or that is accompanied by redness, drainage or tenderness at the driveline site.</w:t>
      </w:r>
    </w:p>
    <w:p w:rsidR="005E3F67" w:rsidRPr="005E3F67" w:rsidRDefault="005E3F67" w:rsidP="005E3F67">
      <w:pPr>
        <w:pStyle w:val="ListParagraph"/>
        <w:numPr>
          <w:ilvl w:val="0"/>
          <w:numId w:val="7"/>
        </w:numPr>
        <w:rPr>
          <w:sz w:val="24"/>
          <w:szCs w:val="24"/>
        </w:rPr>
      </w:pPr>
      <w:r w:rsidRPr="005E3F67">
        <w:rPr>
          <w:sz w:val="24"/>
          <w:szCs w:val="24"/>
        </w:rPr>
        <w:t>Nausea, vomiting and/or diarrhea.</w:t>
      </w:r>
    </w:p>
    <w:p w:rsidR="005E3F67" w:rsidRPr="005E3F67" w:rsidRDefault="005E3F67" w:rsidP="005E3F67">
      <w:pPr>
        <w:pStyle w:val="ListParagraph"/>
        <w:numPr>
          <w:ilvl w:val="0"/>
          <w:numId w:val="7"/>
        </w:numPr>
        <w:rPr>
          <w:sz w:val="24"/>
          <w:szCs w:val="24"/>
        </w:rPr>
      </w:pPr>
      <w:r w:rsidRPr="005E3F67">
        <w:rPr>
          <w:sz w:val="24"/>
          <w:szCs w:val="24"/>
        </w:rPr>
        <w:t>Sudden onset of shortness of breath.</w:t>
      </w:r>
    </w:p>
    <w:p w:rsidR="005B1404" w:rsidRPr="00497F2A" w:rsidRDefault="005E3F67" w:rsidP="00497F2A">
      <w:pPr>
        <w:pStyle w:val="ListParagraph"/>
        <w:numPr>
          <w:ilvl w:val="0"/>
          <w:numId w:val="7"/>
        </w:numPr>
        <w:rPr>
          <w:sz w:val="24"/>
          <w:szCs w:val="24"/>
        </w:rPr>
      </w:pPr>
      <w:r w:rsidRPr="005E3F67">
        <w:rPr>
          <w:sz w:val="24"/>
          <w:szCs w:val="24"/>
        </w:rPr>
        <w:t xml:space="preserve">Weight gain greater than 5 </w:t>
      </w:r>
      <w:r w:rsidR="00F61C0B" w:rsidRPr="005E3F67">
        <w:rPr>
          <w:sz w:val="24"/>
          <w:szCs w:val="24"/>
        </w:rPr>
        <w:t>lbs.</w:t>
      </w:r>
      <w:r w:rsidRPr="005E3F67">
        <w:rPr>
          <w:sz w:val="24"/>
          <w:szCs w:val="24"/>
        </w:rPr>
        <w:t xml:space="preserve"> in a 24 hour period.</w:t>
      </w:r>
    </w:p>
    <w:p w:rsidR="005E3F67" w:rsidRPr="005E3F67" w:rsidRDefault="005B1404" w:rsidP="005B1404">
      <w:pPr>
        <w:pStyle w:val="ListParagraph"/>
        <w:numPr>
          <w:ilvl w:val="0"/>
          <w:numId w:val="43"/>
        </w:numPr>
        <w:rPr>
          <w:sz w:val="24"/>
          <w:szCs w:val="24"/>
        </w:rPr>
      </w:pPr>
      <w:r>
        <w:rPr>
          <w:sz w:val="24"/>
          <w:szCs w:val="24"/>
        </w:rPr>
        <w:t>A</w:t>
      </w:r>
      <w:r w:rsidR="005E3F67" w:rsidRPr="005E3F67">
        <w:rPr>
          <w:sz w:val="24"/>
          <w:szCs w:val="24"/>
        </w:rPr>
        <w:t>ny abnormal VAD alarm or equipment malfunctions.</w:t>
      </w:r>
    </w:p>
    <w:p w:rsidR="005E3F67" w:rsidRPr="005E3F67" w:rsidRDefault="00AD16CC" w:rsidP="005E3F67">
      <w:pPr>
        <w:pStyle w:val="ListParagraph"/>
        <w:numPr>
          <w:ilvl w:val="0"/>
          <w:numId w:val="7"/>
        </w:numPr>
        <w:rPr>
          <w:sz w:val="24"/>
          <w:szCs w:val="24"/>
        </w:rPr>
      </w:pPr>
      <w:r>
        <w:rPr>
          <w:sz w:val="24"/>
          <w:szCs w:val="24"/>
        </w:rPr>
        <w:t xml:space="preserve">Nose bleed that lasts more than </w:t>
      </w:r>
      <w:r w:rsidR="005E3F67" w:rsidRPr="005E3F67">
        <w:rPr>
          <w:sz w:val="24"/>
          <w:szCs w:val="24"/>
        </w:rPr>
        <w:t>1 hour with no signs of stopping.</w:t>
      </w:r>
    </w:p>
    <w:p w:rsidR="005E3F67" w:rsidRPr="005E3F67" w:rsidRDefault="00AD16CC" w:rsidP="005E3F67">
      <w:pPr>
        <w:pStyle w:val="ListParagraph"/>
        <w:numPr>
          <w:ilvl w:val="0"/>
          <w:numId w:val="7"/>
        </w:numPr>
        <w:rPr>
          <w:sz w:val="24"/>
          <w:szCs w:val="24"/>
        </w:rPr>
      </w:pPr>
      <w:r>
        <w:rPr>
          <w:sz w:val="24"/>
          <w:szCs w:val="24"/>
        </w:rPr>
        <w:t xml:space="preserve">Blood in your stool, </w:t>
      </w:r>
      <w:r w:rsidR="005E3F67" w:rsidRPr="005E3F67">
        <w:rPr>
          <w:sz w:val="24"/>
          <w:szCs w:val="24"/>
        </w:rPr>
        <w:t>black sto</w:t>
      </w:r>
      <w:r>
        <w:rPr>
          <w:sz w:val="24"/>
          <w:szCs w:val="24"/>
        </w:rPr>
        <w:t xml:space="preserve">ol or significant </w:t>
      </w:r>
    </w:p>
    <w:p w:rsidR="005E3F67" w:rsidRPr="005E3F67" w:rsidRDefault="005E3F67" w:rsidP="005E3F67">
      <w:pPr>
        <w:pStyle w:val="ListParagraph"/>
        <w:numPr>
          <w:ilvl w:val="0"/>
          <w:numId w:val="7"/>
        </w:numPr>
        <w:rPr>
          <w:sz w:val="24"/>
          <w:szCs w:val="24"/>
        </w:rPr>
      </w:pPr>
      <w:r w:rsidRPr="005E3F67">
        <w:rPr>
          <w:sz w:val="24"/>
          <w:szCs w:val="24"/>
        </w:rPr>
        <w:t>Power loss in your home that is expected to last greater than 12 hours.</w:t>
      </w:r>
    </w:p>
    <w:p w:rsidR="005E3F67" w:rsidRPr="005E3F67" w:rsidRDefault="005E3F67" w:rsidP="005E3F67">
      <w:pPr>
        <w:pStyle w:val="ListParagraph"/>
        <w:numPr>
          <w:ilvl w:val="0"/>
          <w:numId w:val="7"/>
        </w:numPr>
        <w:rPr>
          <w:sz w:val="24"/>
          <w:szCs w:val="24"/>
        </w:rPr>
      </w:pPr>
      <w:r w:rsidRPr="005E3F67">
        <w:rPr>
          <w:sz w:val="24"/>
          <w:szCs w:val="24"/>
        </w:rPr>
        <w:t>Mental status changes or any concern for a possible stroke.</w:t>
      </w:r>
    </w:p>
    <w:p w:rsidR="005E3F67" w:rsidRDefault="005E3F67" w:rsidP="005E3F67">
      <w:pPr>
        <w:pStyle w:val="ListParagraph"/>
        <w:numPr>
          <w:ilvl w:val="0"/>
          <w:numId w:val="7"/>
        </w:numPr>
        <w:rPr>
          <w:sz w:val="24"/>
          <w:szCs w:val="24"/>
        </w:rPr>
      </w:pPr>
      <w:r w:rsidRPr="005E3F67">
        <w:rPr>
          <w:sz w:val="24"/>
          <w:szCs w:val="24"/>
        </w:rPr>
        <w:t>Tea or Coca-Cola colored urine.</w:t>
      </w:r>
    </w:p>
    <w:p w:rsidR="005E3F67" w:rsidRDefault="005E3F67" w:rsidP="005E3F67">
      <w:pPr>
        <w:pStyle w:val="ListParagraph"/>
        <w:numPr>
          <w:ilvl w:val="0"/>
          <w:numId w:val="7"/>
        </w:numPr>
        <w:rPr>
          <w:sz w:val="24"/>
          <w:szCs w:val="24"/>
        </w:rPr>
      </w:pPr>
      <w:r w:rsidRPr="005E3F67">
        <w:rPr>
          <w:sz w:val="24"/>
          <w:szCs w:val="24"/>
        </w:rPr>
        <w:t>An</w:t>
      </w:r>
      <w:r>
        <w:rPr>
          <w:sz w:val="24"/>
          <w:szCs w:val="24"/>
        </w:rPr>
        <w:t xml:space="preserve">y falls, especially if you hit your head. </w:t>
      </w:r>
    </w:p>
    <w:p w:rsidR="008973B2" w:rsidRPr="00061F5A" w:rsidRDefault="00AD16CC" w:rsidP="008973B2">
      <w:pPr>
        <w:pStyle w:val="ListParagraph"/>
        <w:numPr>
          <w:ilvl w:val="0"/>
          <w:numId w:val="7"/>
        </w:numPr>
        <w:rPr>
          <w:sz w:val="28"/>
          <w:szCs w:val="28"/>
        </w:rPr>
      </w:pPr>
      <w:r w:rsidRPr="00607151">
        <w:rPr>
          <w:b/>
          <w:i/>
          <w:sz w:val="28"/>
          <w:szCs w:val="28"/>
        </w:rPr>
        <w:t>All of the above SHOULD NOT be communicated via MyChart</w:t>
      </w:r>
      <w:r w:rsidRPr="00607151">
        <w:rPr>
          <w:sz w:val="28"/>
          <w:szCs w:val="28"/>
        </w:rPr>
        <w:t>.</w:t>
      </w:r>
    </w:p>
    <w:p w:rsidR="008973B2" w:rsidRPr="008973B2" w:rsidRDefault="008973B2" w:rsidP="003A67AF">
      <w:pPr>
        <w:spacing w:after="0" w:line="240" w:lineRule="auto"/>
      </w:pPr>
    </w:p>
    <w:p w:rsidR="00526B85" w:rsidRDefault="00526B85" w:rsidP="003A67AF">
      <w:pPr>
        <w:pStyle w:val="Heading1"/>
        <w:spacing w:before="0" w:line="240" w:lineRule="auto"/>
        <w:jc w:val="center"/>
      </w:pPr>
    </w:p>
    <w:p w:rsidR="00F75482" w:rsidRDefault="00F75482" w:rsidP="003A67AF">
      <w:pPr>
        <w:pStyle w:val="Heading1"/>
        <w:spacing w:before="0" w:line="240" w:lineRule="auto"/>
        <w:contextualSpacing/>
        <w:jc w:val="center"/>
      </w:pPr>
    </w:p>
    <w:p w:rsidR="00F75482" w:rsidRPr="00F75482" w:rsidRDefault="008973B2" w:rsidP="00F75482">
      <w:pPr>
        <w:pStyle w:val="Heading1"/>
        <w:spacing w:before="0" w:line="240" w:lineRule="auto"/>
        <w:contextualSpacing/>
        <w:jc w:val="center"/>
      </w:pPr>
      <w:r>
        <w:t>Role of your Primary Care Doctor and Local Cardiologist</w:t>
      </w:r>
    </w:p>
    <w:p w:rsidR="008973B2" w:rsidRDefault="008973B2" w:rsidP="003A67AF">
      <w:pPr>
        <w:spacing w:after="0" w:line="240" w:lineRule="auto"/>
        <w:jc w:val="center"/>
      </w:pPr>
    </w:p>
    <w:p w:rsidR="00BE3D32" w:rsidRDefault="008973B2" w:rsidP="00BE3D32">
      <w:pPr>
        <w:spacing w:after="0" w:line="360" w:lineRule="auto"/>
        <w:rPr>
          <w:sz w:val="24"/>
          <w:szCs w:val="24"/>
        </w:rPr>
      </w:pPr>
      <w:r w:rsidRPr="00750113">
        <w:rPr>
          <w:sz w:val="24"/>
          <w:szCs w:val="24"/>
        </w:rPr>
        <w:t>The advanced heart failure clinicians are expert at taking care of your heart and the LVAD. We are happy to speak with you and your local cardiologist about “sharing” your cardiology care once you recover from surgery.   We are not expert with other disease states, thus it is extremely important for you to have a Primary Care Doctor (PCP).  If you currently do not have a PCP, we do require you obtain one.  We do not manage routine wellness care such as vaccinations or prescriptions for other disease states such as i</w:t>
      </w:r>
      <w:r w:rsidR="00FB7C38">
        <w:rPr>
          <w:sz w:val="24"/>
          <w:szCs w:val="24"/>
        </w:rPr>
        <w:t>nsomnia, arthritis or diabetes.</w:t>
      </w:r>
    </w:p>
    <w:p w:rsidR="003C6F0E" w:rsidRDefault="003C6F0E" w:rsidP="003A67AF">
      <w:pPr>
        <w:pStyle w:val="Heading1"/>
        <w:spacing w:before="0" w:line="240" w:lineRule="auto"/>
        <w:jc w:val="center"/>
        <w:rPr>
          <w:rFonts w:asciiTheme="minorHAnsi" w:eastAsiaTheme="minorHAnsi" w:hAnsiTheme="minorHAnsi" w:cstheme="minorBidi"/>
          <w:b w:val="0"/>
          <w:bCs w:val="0"/>
          <w:color w:val="auto"/>
          <w:sz w:val="22"/>
          <w:szCs w:val="22"/>
        </w:rPr>
      </w:pPr>
    </w:p>
    <w:p w:rsidR="001C6317" w:rsidRPr="003C6F0E" w:rsidRDefault="00547314" w:rsidP="003C6F0E">
      <w:pPr>
        <w:pStyle w:val="Heading1"/>
        <w:spacing w:before="0" w:line="240" w:lineRule="auto"/>
        <w:jc w:val="center"/>
        <w:rPr>
          <w:sz w:val="24"/>
          <w:szCs w:val="24"/>
        </w:rPr>
      </w:pPr>
      <w:r>
        <w:t>Dental Protocol</w:t>
      </w:r>
    </w:p>
    <w:p w:rsidR="00547314" w:rsidRPr="00750113" w:rsidRDefault="00547314" w:rsidP="00FB7C38">
      <w:pPr>
        <w:spacing w:line="360" w:lineRule="auto"/>
        <w:rPr>
          <w:sz w:val="24"/>
          <w:szCs w:val="24"/>
        </w:rPr>
      </w:pPr>
      <w:r w:rsidRPr="00750113">
        <w:rPr>
          <w:sz w:val="24"/>
          <w:szCs w:val="24"/>
        </w:rPr>
        <w:t>We recommend you follow up with your local de</w:t>
      </w:r>
      <w:r w:rsidR="002B6D68" w:rsidRPr="00750113">
        <w:rPr>
          <w:sz w:val="24"/>
          <w:szCs w:val="24"/>
        </w:rPr>
        <w:t>ntist for routine dental care.  Your warfarin and aspirin dosing should not need altering for routine dental work. We</w:t>
      </w:r>
      <w:r w:rsidRPr="00750113">
        <w:rPr>
          <w:sz w:val="24"/>
          <w:szCs w:val="24"/>
        </w:rPr>
        <w:t xml:space="preserve"> do recommend all extractions be referred to SMH Hospital Dentistry or Oral a</w:t>
      </w:r>
      <w:r w:rsidR="006F355B" w:rsidRPr="00750113">
        <w:rPr>
          <w:sz w:val="24"/>
          <w:szCs w:val="24"/>
        </w:rPr>
        <w:t xml:space="preserve">nd Maxillofacial Surgery Clinic. </w:t>
      </w:r>
      <w:r w:rsidRPr="00750113">
        <w:rPr>
          <w:sz w:val="24"/>
          <w:szCs w:val="24"/>
        </w:rPr>
        <w:t xml:space="preserve">Both offices are located at Strong Hospital, AC4. </w:t>
      </w:r>
    </w:p>
    <w:p w:rsidR="00547314" w:rsidRPr="00750113" w:rsidRDefault="00547314" w:rsidP="00FB7C38">
      <w:pPr>
        <w:spacing w:line="360" w:lineRule="auto"/>
        <w:rPr>
          <w:sz w:val="24"/>
          <w:szCs w:val="24"/>
        </w:rPr>
      </w:pPr>
      <w:r w:rsidRPr="00750113">
        <w:rPr>
          <w:sz w:val="24"/>
          <w:szCs w:val="24"/>
        </w:rPr>
        <w:t>We recommend the following guidelines be followed by your local dentist:</w:t>
      </w:r>
    </w:p>
    <w:p w:rsidR="00547314" w:rsidRPr="00750113" w:rsidRDefault="00547314" w:rsidP="00547314">
      <w:pPr>
        <w:pStyle w:val="ListParagraph"/>
        <w:numPr>
          <w:ilvl w:val="0"/>
          <w:numId w:val="17"/>
        </w:numPr>
        <w:rPr>
          <w:sz w:val="24"/>
          <w:szCs w:val="24"/>
        </w:rPr>
      </w:pPr>
      <w:r w:rsidRPr="00750113">
        <w:rPr>
          <w:b/>
          <w:i/>
          <w:sz w:val="24"/>
          <w:szCs w:val="24"/>
        </w:rPr>
        <w:t>Infective  endocarditis prevention with use of antibiotics is not required for</w:t>
      </w:r>
      <w:r w:rsidRPr="00750113">
        <w:rPr>
          <w:sz w:val="24"/>
          <w:szCs w:val="24"/>
        </w:rPr>
        <w:t>:</w:t>
      </w:r>
    </w:p>
    <w:p w:rsidR="00547314" w:rsidRPr="00750113" w:rsidRDefault="00547314" w:rsidP="00547314">
      <w:pPr>
        <w:pStyle w:val="ListParagraph"/>
        <w:numPr>
          <w:ilvl w:val="1"/>
          <w:numId w:val="17"/>
        </w:numPr>
        <w:rPr>
          <w:sz w:val="24"/>
          <w:szCs w:val="24"/>
        </w:rPr>
      </w:pPr>
      <w:r w:rsidRPr="00750113">
        <w:rPr>
          <w:sz w:val="24"/>
          <w:szCs w:val="24"/>
        </w:rPr>
        <w:t>Routine anesthetic injections through non infected tissue</w:t>
      </w:r>
    </w:p>
    <w:p w:rsidR="00547314" w:rsidRPr="00750113" w:rsidRDefault="00547314" w:rsidP="00547314">
      <w:pPr>
        <w:pStyle w:val="ListParagraph"/>
        <w:numPr>
          <w:ilvl w:val="1"/>
          <w:numId w:val="17"/>
        </w:numPr>
        <w:rPr>
          <w:sz w:val="24"/>
          <w:szCs w:val="24"/>
        </w:rPr>
      </w:pPr>
      <w:r w:rsidRPr="00750113">
        <w:rPr>
          <w:sz w:val="24"/>
          <w:szCs w:val="24"/>
        </w:rPr>
        <w:t>Dental radiographs</w:t>
      </w:r>
    </w:p>
    <w:p w:rsidR="00547314" w:rsidRPr="00750113" w:rsidRDefault="00547314" w:rsidP="00547314">
      <w:pPr>
        <w:pStyle w:val="ListParagraph"/>
        <w:numPr>
          <w:ilvl w:val="1"/>
          <w:numId w:val="17"/>
        </w:numPr>
        <w:rPr>
          <w:sz w:val="24"/>
          <w:szCs w:val="24"/>
        </w:rPr>
      </w:pPr>
      <w:r w:rsidRPr="00750113">
        <w:rPr>
          <w:sz w:val="24"/>
          <w:szCs w:val="24"/>
        </w:rPr>
        <w:t>Placement  or adjustment of removable prosthodontic or orthodontic appliances</w:t>
      </w:r>
    </w:p>
    <w:p w:rsidR="00547314" w:rsidRPr="00750113" w:rsidRDefault="00547314" w:rsidP="00547314">
      <w:pPr>
        <w:pStyle w:val="ListParagraph"/>
        <w:numPr>
          <w:ilvl w:val="1"/>
          <w:numId w:val="17"/>
        </w:numPr>
        <w:rPr>
          <w:sz w:val="24"/>
          <w:szCs w:val="24"/>
        </w:rPr>
      </w:pPr>
      <w:r w:rsidRPr="00750113">
        <w:rPr>
          <w:sz w:val="24"/>
          <w:szCs w:val="24"/>
        </w:rPr>
        <w:t>Placement of orthodontic brackets</w:t>
      </w:r>
    </w:p>
    <w:p w:rsidR="00547314" w:rsidRPr="00750113" w:rsidRDefault="00547314" w:rsidP="00547314">
      <w:pPr>
        <w:pStyle w:val="ListParagraph"/>
        <w:numPr>
          <w:ilvl w:val="1"/>
          <w:numId w:val="17"/>
        </w:numPr>
        <w:rPr>
          <w:sz w:val="24"/>
          <w:szCs w:val="24"/>
        </w:rPr>
      </w:pPr>
      <w:r w:rsidRPr="00750113">
        <w:rPr>
          <w:sz w:val="24"/>
          <w:szCs w:val="24"/>
        </w:rPr>
        <w:t>Bleeding from trauma to the lips or oral mucosa</w:t>
      </w:r>
    </w:p>
    <w:p w:rsidR="006F355B" w:rsidRPr="00F55993" w:rsidRDefault="00547314" w:rsidP="00547314">
      <w:pPr>
        <w:pStyle w:val="ListParagraph"/>
        <w:numPr>
          <w:ilvl w:val="0"/>
          <w:numId w:val="17"/>
        </w:numPr>
        <w:rPr>
          <w:b/>
          <w:sz w:val="24"/>
          <w:szCs w:val="24"/>
        </w:rPr>
      </w:pPr>
      <w:r w:rsidRPr="00F55993">
        <w:rPr>
          <w:b/>
          <w:sz w:val="24"/>
          <w:szCs w:val="24"/>
        </w:rPr>
        <w:t xml:space="preserve"> </w:t>
      </w:r>
      <w:r w:rsidR="006F355B" w:rsidRPr="00F55993">
        <w:rPr>
          <w:b/>
          <w:i/>
          <w:color w:val="FF0000"/>
          <w:sz w:val="24"/>
          <w:szCs w:val="24"/>
        </w:rPr>
        <w:t>Antibiotic</w:t>
      </w:r>
      <w:r w:rsidR="00F55993">
        <w:rPr>
          <w:b/>
          <w:i/>
          <w:color w:val="FF0000"/>
          <w:sz w:val="24"/>
          <w:szCs w:val="24"/>
        </w:rPr>
        <w:t>s</w:t>
      </w:r>
      <w:r w:rsidR="006F355B" w:rsidRPr="00F55993">
        <w:rPr>
          <w:b/>
          <w:i/>
          <w:color w:val="FF0000"/>
          <w:sz w:val="24"/>
          <w:szCs w:val="24"/>
        </w:rPr>
        <w:t xml:space="preserve"> </w:t>
      </w:r>
      <w:r w:rsidR="00F55993">
        <w:rPr>
          <w:b/>
          <w:i/>
          <w:color w:val="FF0000"/>
          <w:sz w:val="24"/>
          <w:szCs w:val="24"/>
        </w:rPr>
        <w:t xml:space="preserve">are </w:t>
      </w:r>
      <w:r w:rsidR="006F355B" w:rsidRPr="00F55993">
        <w:rPr>
          <w:b/>
          <w:i/>
          <w:color w:val="FF0000"/>
          <w:sz w:val="24"/>
          <w:szCs w:val="24"/>
        </w:rPr>
        <w:t>required for dental procedures that</w:t>
      </w:r>
      <w:r w:rsidR="006F355B" w:rsidRPr="00F55993">
        <w:rPr>
          <w:b/>
          <w:color w:val="FF0000"/>
          <w:sz w:val="24"/>
          <w:szCs w:val="24"/>
        </w:rPr>
        <w:t xml:space="preserve"> </w:t>
      </w:r>
      <w:r w:rsidR="006F355B" w:rsidRPr="00F55993">
        <w:rPr>
          <w:b/>
          <w:sz w:val="24"/>
          <w:szCs w:val="24"/>
        </w:rPr>
        <w:t>:</w:t>
      </w:r>
    </w:p>
    <w:p w:rsidR="006F355B" w:rsidRPr="00750113" w:rsidRDefault="006F355B" w:rsidP="006F355B">
      <w:pPr>
        <w:pStyle w:val="ListParagraph"/>
        <w:numPr>
          <w:ilvl w:val="1"/>
          <w:numId w:val="17"/>
        </w:numPr>
        <w:rPr>
          <w:sz w:val="24"/>
          <w:szCs w:val="24"/>
        </w:rPr>
      </w:pPr>
      <w:r w:rsidRPr="00750113">
        <w:rPr>
          <w:sz w:val="24"/>
          <w:szCs w:val="24"/>
        </w:rPr>
        <w:t xml:space="preserve">involve perforation of the oral mucosa </w:t>
      </w:r>
      <w:r w:rsidR="00526B85" w:rsidRPr="00750113">
        <w:rPr>
          <w:sz w:val="24"/>
          <w:szCs w:val="24"/>
        </w:rPr>
        <w:t>such as a cleaning</w:t>
      </w:r>
    </w:p>
    <w:p w:rsidR="006F355B" w:rsidRPr="00750113" w:rsidRDefault="006F355B" w:rsidP="006F355B">
      <w:pPr>
        <w:pStyle w:val="ListParagraph"/>
        <w:numPr>
          <w:ilvl w:val="1"/>
          <w:numId w:val="17"/>
        </w:numPr>
        <w:rPr>
          <w:sz w:val="24"/>
          <w:szCs w:val="24"/>
        </w:rPr>
      </w:pPr>
      <w:r w:rsidRPr="00750113">
        <w:rPr>
          <w:sz w:val="24"/>
          <w:szCs w:val="24"/>
        </w:rPr>
        <w:t>manipulation of gingival tissues or the peri-apical region of teeth</w:t>
      </w:r>
    </w:p>
    <w:p w:rsidR="006F355B" w:rsidRPr="00750113" w:rsidRDefault="00750113" w:rsidP="00750113">
      <w:pPr>
        <w:pStyle w:val="ListParagraph"/>
        <w:numPr>
          <w:ilvl w:val="0"/>
          <w:numId w:val="17"/>
        </w:numPr>
        <w:rPr>
          <w:sz w:val="24"/>
          <w:szCs w:val="24"/>
        </w:rPr>
      </w:pPr>
      <w:r w:rsidRPr="00750113">
        <w:rPr>
          <w:sz w:val="24"/>
          <w:szCs w:val="24"/>
        </w:rPr>
        <w:t>If required, a</w:t>
      </w:r>
      <w:r w:rsidR="006F355B" w:rsidRPr="00750113">
        <w:rPr>
          <w:sz w:val="24"/>
          <w:szCs w:val="24"/>
        </w:rPr>
        <w:t>ntibiotic should be given one hour prior to procedure</w:t>
      </w:r>
    </w:p>
    <w:p w:rsidR="006F355B" w:rsidRPr="00750113" w:rsidRDefault="006F355B" w:rsidP="00750113">
      <w:pPr>
        <w:pStyle w:val="ListParagraph"/>
        <w:numPr>
          <w:ilvl w:val="1"/>
          <w:numId w:val="17"/>
        </w:numPr>
        <w:rPr>
          <w:sz w:val="24"/>
          <w:szCs w:val="24"/>
        </w:rPr>
      </w:pPr>
      <w:r w:rsidRPr="00750113">
        <w:rPr>
          <w:sz w:val="24"/>
          <w:szCs w:val="24"/>
        </w:rPr>
        <w:t>Amoxicillin 2g by mouth</w:t>
      </w:r>
    </w:p>
    <w:p w:rsidR="006F355B" w:rsidRPr="00750113" w:rsidRDefault="006F355B" w:rsidP="00750113">
      <w:pPr>
        <w:pStyle w:val="ListParagraph"/>
        <w:numPr>
          <w:ilvl w:val="1"/>
          <w:numId w:val="17"/>
        </w:numPr>
        <w:rPr>
          <w:sz w:val="24"/>
          <w:szCs w:val="24"/>
        </w:rPr>
      </w:pPr>
      <w:r w:rsidRPr="00750113">
        <w:rPr>
          <w:sz w:val="24"/>
          <w:szCs w:val="24"/>
        </w:rPr>
        <w:t xml:space="preserve">If allergy to penicillin, administer Clindamycin 600 mg by mouth </w:t>
      </w:r>
    </w:p>
    <w:p w:rsidR="002B6D68" w:rsidRDefault="002B6D68" w:rsidP="002B6D68">
      <w:pPr>
        <w:pStyle w:val="ListParagraph"/>
        <w:numPr>
          <w:ilvl w:val="0"/>
          <w:numId w:val="17"/>
        </w:numPr>
        <w:rPr>
          <w:b/>
          <w:sz w:val="24"/>
          <w:szCs w:val="24"/>
        </w:rPr>
      </w:pPr>
      <w:r w:rsidRPr="00750113">
        <w:rPr>
          <w:b/>
          <w:color w:val="FF0000"/>
          <w:sz w:val="24"/>
          <w:szCs w:val="24"/>
        </w:rPr>
        <w:t>All anti-coagulation dosing is managed by the UR VAD Team</w:t>
      </w:r>
      <w:r w:rsidRPr="00750113">
        <w:rPr>
          <w:b/>
          <w:sz w:val="24"/>
          <w:szCs w:val="24"/>
        </w:rPr>
        <w:t xml:space="preserve">. </w:t>
      </w:r>
    </w:p>
    <w:p w:rsidR="003C6F0E" w:rsidRPr="003C6F0E" w:rsidRDefault="00F55993" w:rsidP="003C6F0E">
      <w:pPr>
        <w:pStyle w:val="ListParagraph"/>
        <w:numPr>
          <w:ilvl w:val="0"/>
          <w:numId w:val="17"/>
        </w:numPr>
        <w:rPr>
          <w:b/>
          <w:sz w:val="24"/>
          <w:szCs w:val="24"/>
        </w:rPr>
      </w:pPr>
      <w:r>
        <w:rPr>
          <w:sz w:val="24"/>
          <w:szCs w:val="24"/>
        </w:rPr>
        <w:t xml:space="preserve">Take good care of your teeth! Brush and floss as recommended by dentist. </w:t>
      </w:r>
    </w:p>
    <w:p w:rsidR="003C6F0E" w:rsidRDefault="003C6F0E" w:rsidP="003C6F0E">
      <w:pPr>
        <w:pStyle w:val="ListParagraph"/>
        <w:numPr>
          <w:ilvl w:val="0"/>
          <w:numId w:val="17"/>
        </w:numPr>
        <w:rPr>
          <w:b/>
          <w:sz w:val="24"/>
          <w:szCs w:val="24"/>
        </w:rPr>
      </w:pPr>
      <w:r>
        <w:rPr>
          <w:sz w:val="24"/>
          <w:szCs w:val="24"/>
        </w:rPr>
        <w:t>Please notify your dentist to call the VAD clinic with any questions. (585-273-3760)</w:t>
      </w:r>
    </w:p>
    <w:p w:rsidR="003C6F0E" w:rsidRPr="00750113" w:rsidRDefault="003C6F0E" w:rsidP="003C6F0E">
      <w:pPr>
        <w:pStyle w:val="ListParagraph"/>
        <w:rPr>
          <w:b/>
          <w:sz w:val="24"/>
          <w:szCs w:val="24"/>
        </w:rPr>
      </w:pPr>
    </w:p>
    <w:p w:rsidR="002148B3" w:rsidRPr="002148B3" w:rsidRDefault="002148B3" w:rsidP="002148B3">
      <w:pPr>
        <w:keepNext/>
        <w:keepLines/>
        <w:spacing w:after="0" w:line="360" w:lineRule="auto"/>
        <w:jc w:val="center"/>
        <w:outlineLvl w:val="0"/>
        <w:rPr>
          <w:rFonts w:asciiTheme="majorHAnsi" w:eastAsiaTheme="majorEastAsia" w:hAnsiTheme="majorHAnsi" w:cstheme="majorBidi"/>
          <w:b/>
          <w:bCs/>
          <w:color w:val="365F91" w:themeColor="accent1" w:themeShade="BF"/>
          <w:sz w:val="28"/>
          <w:szCs w:val="28"/>
        </w:rPr>
      </w:pPr>
      <w:r w:rsidRPr="002148B3">
        <w:rPr>
          <w:rFonts w:asciiTheme="majorHAnsi" w:eastAsiaTheme="majorEastAsia" w:hAnsiTheme="majorHAnsi" w:cstheme="majorBidi"/>
          <w:b/>
          <w:bCs/>
          <w:color w:val="365F91" w:themeColor="accent1" w:themeShade="BF"/>
          <w:sz w:val="28"/>
          <w:szCs w:val="28"/>
        </w:rPr>
        <w:t>Recovery and Relationships</w:t>
      </w:r>
    </w:p>
    <w:p w:rsidR="00B857E9" w:rsidRDefault="00B857E9" w:rsidP="00A03DDA">
      <w:pPr>
        <w:spacing w:line="360" w:lineRule="auto"/>
      </w:pPr>
    </w:p>
    <w:p w:rsidR="00497F2A" w:rsidRDefault="002148B3" w:rsidP="002148B3">
      <w:pPr>
        <w:spacing w:line="360" w:lineRule="auto"/>
        <w:rPr>
          <w:sz w:val="24"/>
          <w:szCs w:val="24"/>
        </w:rPr>
      </w:pPr>
      <w:r w:rsidRPr="002148B3">
        <w:rPr>
          <w:noProof/>
        </w:rPr>
        <w:drawing>
          <wp:anchor distT="0" distB="0" distL="114300" distR="114300" simplePos="0" relativeHeight="251659264" behindDoc="1" locked="0" layoutInCell="1" allowOverlap="1" wp14:anchorId="20410A9A" wp14:editId="7A40709C">
            <wp:simplePos x="0" y="0"/>
            <wp:positionH relativeFrom="column">
              <wp:posOffset>3744595</wp:posOffset>
            </wp:positionH>
            <wp:positionV relativeFrom="paragraph">
              <wp:posOffset>20320</wp:posOffset>
            </wp:positionV>
            <wp:extent cx="2546985" cy="1697990"/>
            <wp:effectExtent l="0" t="0" r="5715" b="0"/>
            <wp:wrapTight wrapText="bothSides">
              <wp:wrapPolygon edited="0">
                <wp:start x="0" y="0"/>
                <wp:lineTo x="0" y="21325"/>
                <wp:lineTo x="21487" y="21325"/>
                <wp:lineTo x="21487" y="0"/>
                <wp:lineTo x="0" y="0"/>
              </wp:wrapPolygon>
            </wp:wrapTight>
            <wp:docPr id="25" name="Picture 25" descr="Image result for relationships after surge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result for relationships after surgery"/>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46985" cy="16979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148B3">
        <w:rPr>
          <w:sz w:val="24"/>
          <w:szCs w:val="24"/>
        </w:rPr>
        <w:t xml:space="preserve">Recovery from LVAD implant surgery is a gradual process that times time.  Some people may experience periods of irritability, frustration and even depression as they attempt to resume activities of daily living after surgery.  Sometimes speaking with another VAD patient or connecting with the on line LVAD community can be helpful. Involving family in your recovery, accepting the </w:t>
      </w:r>
    </w:p>
    <w:p w:rsidR="00497F2A" w:rsidRDefault="00497F2A" w:rsidP="002148B3">
      <w:pPr>
        <w:spacing w:line="360" w:lineRule="auto"/>
        <w:rPr>
          <w:sz w:val="24"/>
          <w:szCs w:val="24"/>
        </w:rPr>
      </w:pPr>
    </w:p>
    <w:p w:rsidR="002148B3" w:rsidRPr="002148B3" w:rsidRDefault="002148B3" w:rsidP="002148B3">
      <w:pPr>
        <w:spacing w:line="360" w:lineRule="auto"/>
        <w:rPr>
          <w:sz w:val="24"/>
          <w:szCs w:val="24"/>
        </w:rPr>
      </w:pPr>
      <w:bookmarkStart w:id="0" w:name="_GoBack"/>
      <w:bookmarkEnd w:id="0"/>
      <w:proofErr w:type="gramStart"/>
      <w:r w:rsidRPr="002148B3">
        <w:rPr>
          <w:sz w:val="24"/>
          <w:szCs w:val="24"/>
        </w:rPr>
        <w:t>post</w:t>
      </w:r>
      <w:proofErr w:type="gramEnd"/>
      <w:r w:rsidRPr="002148B3">
        <w:rPr>
          <w:sz w:val="24"/>
          <w:szCs w:val="24"/>
        </w:rPr>
        <w:t xml:space="preserve"> op limitations and setting positive, realistic goals also help as you adjust to life with the LVAD.  Speak with your VAD coordinator if you experience significant stress, anxiety or depression. </w:t>
      </w:r>
    </w:p>
    <w:p w:rsidR="002148B3" w:rsidRPr="002148B3" w:rsidRDefault="002148B3" w:rsidP="002148B3">
      <w:pPr>
        <w:shd w:val="clear" w:color="auto" w:fill="FFFFFF"/>
        <w:spacing w:after="405" w:line="360" w:lineRule="auto"/>
        <w:rPr>
          <w:rFonts w:eastAsia="Times New Roman" w:cs="Arial"/>
          <w:color w:val="333333"/>
          <w:sz w:val="24"/>
          <w:szCs w:val="24"/>
        </w:rPr>
      </w:pPr>
      <w:r w:rsidRPr="002148B3">
        <w:rPr>
          <w:rFonts w:eastAsia="Times New Roman" w:cs="Arial"/>
          <w:color w:val="333333"/>
          <w:sz w:val="24"/>
          <w:szCs w:val="24"/>
        </w:rPr>
        <w:t xml:space="preserve">Being intimate with your spouse or partner is a normal and important part of a healthy relationship. We recommend resuming sexual activity when you can climb a flight of stairs without getting short of breath. This is usually between six to eight weeks after your surgery.  </w:t>
      </w:r>
    </w:p>
    <w:p w:rsidR="002148B3" w:rsidRPr="002148B3" w:rsidRDefault="002148B3" w:rsidP="002148B3">
      <w:pPr>
        <w:keepNext/>
        <w:keepLines/>
        <w:spacing w:before="200" w:after="0"/>
        <w:jc w:val="center"/>
        <w:outlineLvl w:val="3"/>
        <w:rPr>
          <w:rFonts w:asciiTheme="majorHAnsi" w:eastAsia="Times New Roman" w:hAnsiTheme="majorHAnsi" w:cs="Arial"/>
          <w:b/>
          <w:bCs/>
          <w:i/>
          <w:iCs/>
          <w:color w:val="FF0000"/>
          <w:sz w:val="24"/>
          <w:szCs w:val="24"/>
        </w:rPr>
      </w:pPr>
      <w:r w:rsidRPr="002148B3">
        <w:rPr>
          <w:rFonts w:asciiTheme="majorHAnsi" w:eastAsiaTheme="majorEastAsia" w:hAnsiTheme="majorHAnsi" w:cstheme="majorBidi"/>
          <w:b/>
          <w:bCs/>
          <w:i/>
          <w:iCs/>
          <w:color w:val="FF0000"/>
          <w:sz w:val="24"/>
          <w:szCs w:val="24"/>
        </w:rPr>
        <w:t>Set realistic goals and celebrate your progress!</w:t>
      </w:r>
    </w:p>
    <w:p w:rsidR="002148B3" w:rsidRPr="002148B3" w:rsidRDefault="002148B3" w:rsidP="002148B3"/>
    <w:p w:rsidR="00B0470D" w:rsidRDefault="00B0470D" w:rsidP="00B857E9"/>
    <w:p w:rsidR="00112CC4" w:rsidRDefault="00112CC4" w:rsidP="00112CC4"/>
    <w:p w:rsidR="00FB7C38" w:rsidRDefault="00FB7C38" w:rsidP="003E3987">
      <w:pPr>
        <w:pStyle w:val="Heading1"/>
        <w:spacing w:line="240" w:lineRule="auto"/>
        <w:jc w:val="center"/>
      </w:pPr>
    </w:p>
    <w:p w:rsidR="0009220D" w:rsidRDefault="0009220D" w:rsidP="002A05E0"/>
    <w:sectPr w:rsidR="0009220D" w:rsidSect="00A460D4">
      <w:headerReference w:type="default" r:id="rId9"/>
      <w:footerReference w:type="default" r:id="rId10"/>
      <w:pgSz w:w="12240" w:h="15840" w:code="1"/>
      <w:pgMar w:top="1440" w:right="1440" w:bottom="1440" w:left="1440" w:header="86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38E3" w:rsidRDefault="002738E3" w:rsidP="00C74DC0">
      <w:pPr>
        <w:spacing w:after="0" w:line="240" w:lineRule="auto"/>
      </w:pPr>
      <w:r>
        <w:separator/>
      </w:r>
    </w:p>
  </w:endnote>
  <w:endnote w:type="continuationSeparator" w:id="0">
    <w:p w:rsidR="002738E3" w:rsidRDefault="002738E3" w:rsidP="00C74D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67AF" w:rsidRDefault="003A67AF">
    <w:pPr>
      <w:pStyle w:val="Footer"/>
    </w:pPr>
    <w:r>
      <w:t xml:space="preserve">UR Advanced Heart Failure Program Discharge Binder </w:t>
    </w:r>
    <w:r w:rsidR="003C6F0E">
      <w:t>/2021</w:t>
    </w:r>
    <w:r w:rsidR="002C3FCF">
      <w:t xml:space="preserve"> Section 2</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38E3" w:rsidRDefault="002738E3" w:rsidP="00C74DC0">
      <w:pPr>
        <w:spacing w:after="0" w:line="240" w:lineRule="auto"/>
      </w:pPr>
      <w:r>
        <w:separator/>
      </w:r>
    </w:p>
  </w:footnote>
  <w:footnote w:type="continuationSeparator" w:id="0">
    <w:p w:rsidR="002738E3" w:rsidRDefault="002738E3" w:rsidP="00C74D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67AF" w:rsidRDefault="004643E9">
    <w:pPr>
      <w:pStyle w:val="Header"/>
    </w:pPr>
    <w:r>
      <w:rPr>
        <w:noProof/>
      </w:rPr>
      <w:drawing>
        <wp:anchor distT="0" distB="0" distL="114300" distR="114300" simplePos="0" relativeHeight="251659264" behindDoc="1" locked="0" layoutInCell="1" allowOverlap="1" wp14:anchorId="28DA4F7D" wp14:editId="5A282A94">
          <wp:simplePos x="0" y="0"/>
          <wp:positionH relativeFrom="column">
            <wp:posOffset>-247650</wp:posOffset>
          </wp:positionH>
          <wp:positionV relativeFrom="paragraph">
            <wp:posOffset>-234950</wp:posOffset>
          </wp:positionV>
          <wp:extent cx="1152525" cy="695325"/>
          <wp:effectExtent l="0" t="0" r="0" b="9525"/>
          <wp:wrapTight wrapText="bothSides">
            <wp:wrapPolygon edited="0">
              <wp:start x="1071" y="0"/>
              <wp:lineTo x="714" y="19529"/>
              <wp:lineTo x="1785" y="20121"/>
              <wp:lineTo x="16066" y="21304"/>
              <wp:lineTo x="17851" y="21304"/>
              <wp:lineTo x="19993" y="20121"/>
              <wp:lineTo x="20350" y="10652"/>
              <wp:lineTo x="18565" y="0"/>
              <wp:lineTo x="1071" y="0"/>
            </wp:wrapPolygon>
          </wp:wrapTight>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2525" cy="69532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32DB7"/>
    <w:multiLevelType w:val="hybridMultilevel"/>
    <w:tmpl w:val="F2A8B2FC"/>
    <w:lvl w:ilvl="0" w:tplc="0974ED58">
      <w:start w:val="1"/>
      <w:numFmt w:val="decimal"/>
      <w:lvlText w:val="%1."/>
      <w:lvlJc w:val="left"/>
      <w:pPr>
        <w:ind w:left="720" w:hanging="360"/>
      </w:pPr>
      <w:rPr>
        <w:rFonts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78F207C"/>
    <w:multiLevelType w:val="hybridMultilevel"/>
    <w:tmpl w:val="EC9A8B6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1E6B7B"/>
    <w:multiLevelType w:val="hybridMultilevel"/>
    <w:tmpl w:val="44E6C2BE"/>
    <w:lvl w:ilvl="0" w:tplc="73D07486">
      <w:start w:val="1"/>
      <w:numFmt w:val="bullet"/>
      <w:lvlText w:val="•"/>
      <w:lvlJc w:val="left"/>
      <w:pPr>
        <w:tabs>
          <w:tab w:val="num" w:pos="720"/>
        </w:tabs>
        <w:ind w:left="720" w:hanging="360"/>
      </w:pPr>
      <w:rPr>
        <w:rFonts w:ascii="Arial" w:hAnsi="Arial" w:hint="default"/>
      </w:rPr>
    </w:lvl>
    <w:lvl w:ilvl="1" w:tplc="BCBABD54" w:tentative="1">
      <w:start w:val="1"/>
      <w:numFmt w:val="bullet"/>
      <w:lvlText w:val="•"/>
      <w:lvlJc w:val="left"/>
      <w:pPr>
        <w:tabs>
          <w:tab w:val="num" w:pos="1440"/>
        </w:tabs>
        <w:ind w:left="1440" w:hanging="360"/>
      </w:pPr>
      <w:rPr>
        <w:rFonts w:ascii="Arial" w:hAnsi="Arial" w:hint="default"/>
      </w:rPr>
    </w:lvl>
    <w:lvl w:ilvl="2" w:tplc="F5C6712A" w:tentative="1">
      <w:start w:val="1"/>
      <w:numFmt w:val="bullet"/>
      <w:lvlText w:val="•"/>
      <w:lvlJc w:val="left"/>
      <w:pPr>
        <w:tabs>
          <w:tab w:val="num" w:pos="2160"/>
        </w:tabs>
        <w:ind w:left="2160" w:hanging="360"/>
      </w:pPr>
      <w:rPr>
        <w:rFonts w:ascii="Arial" w:hAnsi="Arial" w:hint="default"/>
      </w:rPr>
    </w:lvl>
    <w:lvl w:ilvl="3" w:tplc="F31ADA88" w:tentative="1">
      <w:start w:val="1"/>
      <w:numFmt w:val="bullet"/>
      <w:lvlText w:val="•"/>
      <w:lvlJc w:val="left"/>
      <w:pPr>
        <w:tabs>
          <w:tab w:val="num" w:pos="2880"/>
        </w:tabs>
        <w:ind w:left="2880" w:hanging="360"/>
      </w:pPr>
      <w:rPr>
        <w:rFonts w:ascii="Arial" w:hAnsi="Arial" w:hint="default"/>
      </w:rPr>
    </w:lvl>
    <w:lvl w:ilvl="4" w:tplc="12B4E03E" w:tentative="1">
      <w:start w:val="1"/>
      <w:numFmt w:val="bullet"/>
      <w:lvlText w:val="•"/>
      <w:lvlJc w:val="left"/>
      <w:pPr>
        <w:tabs>
          <w:tab w:val="num" w:pos="3600"/>
        </w:tabs>
        <w:ind w:left="3600" w:hanging="360"/>
      </w:pPr>
      <w:rPr>
        <w:rFonts w:ascii="Arial" w:hAnsi="Arial" w:hint="default"/>
      </w:rPr>
    </w:lvl>
    <w:lvl w:ilvl="5" w:tplc="4B5A539E" w:tentative="1">
      <w:start w:val="1"/>
      <w:numFmt w:val="bullet"/>
      <w:lvlText w:val="•"/>
      <w:lvlJc w:val="left"/>
      <w:pPr>
        <w:tabs>
          <w:tab w:val="num" w:pos="4320"/>
        </w:tabs>
        <w:ind w:left="4320" w:hanging="360"/>
      </w:pPr>
      <w:rPr>
        <w:rFonts w:ascii="Arial" w:hAnsi="Arial" w:hint="default"/>
      </w:rPr>
    </w:lvl>
    <w:lvl w:ilvl="6" w:tplc="67C68C7E" w:tentative="1">
      <w:start w:val="1"/>
      <w:numFmt w:val="bullet"/>
      <w:lvlText w:val="•"/>
      <w:lvlJc w:val="left"/>
      <w:pPr>
        <w:tabs>
          <w:tab w:val="num" w:pos="5040"/>
        </w:tabs>
        <w:ind w:left="5040" w:hanging="360"/>
      </w:pPr>
      <w:rPr>
        <w:rFonts w:ascii="Arial" w:hAnsi="Arial" w:hint="default"/>
      </w:rPr>
    </w:lvl>
    <w:lvl w:ilvl="7" w:tplc="25E89000" w:tentative="1">
      <w:start w:val="1"/>
      <w:numFmt w:val="bullet"/>
      <w:lvlText w:val="•"/>
      <w:lvlJc w:val="left"/>
      <w:pPr>
        <w:tabs>
          <w:tab w:val="num" w:pos="5760"/>
        </w:tabs>
        <w:ind w:left="5760" w:hanging="360"/>
      </w:pPr>
      <w:rPr>
        <w:rFonts w:ascii="Arial" w:hAnsi="Arial" w:hint="default"/>
      </w:rPr>
    </w:lvl>
    <w:lvl w:ilvl="8" w:tplc="F0BC037A"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D2A3C87"/>
    <w:multiLevelType w:val="hybridMultilevel"/>
    <w:tmpl w:val="6C6625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E2737E"/>
    <w:multiLevelType w:val="hybridMultilevel"/>
    <w:tmpl w:val="F2626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7E31BD"/>
    <w:multiLevelType w:val="hybridMultilevel"/>
    <w:tmpl w:val="A524D942"/>
    <w:lvl w:ilvl="0" w:tplc="A454BDE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5F67A1"/>
    <w:multiLevelType w:val="hybridMultilevel"/>
    <w:tmpl w:val="D1E26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1064AB"/>
    <w:multiLevelType w:val="hybridMultilevel"/>
    <w:tmpl w:val="62B2C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B2696B"/>
    <w:multiLevelType w:val="hybridMultilevel"/>
    <w:tmpl w:val="F4D08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8D2312"/>
    <w:multiLevelType w:val="hybridMultilevel"/>
    <w:tmpl w:val="67D837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9266B97"/>
    <w:multiLevelType w:val="hybridMultilevel"/>
    <w:tmpl w:val="B4909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935D7A"/>
    <w:multiLevelType w:val="hybridMultilevel"/>
    <w:tmpl w:val="B184A59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2BCA2274"/>
    <w:multiLevelType w:val="hybridMultilevel"/>
    <w:tmpl w:val="D2F0FA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F124E1"/>
    <w:multiLevelType w:val="hybridMultilevel"/>
    <w:tmpl w:val="FAEE1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E681106"/>
    <w:multiLevelType w:val="hybridMultilevel"/>
    <w:tmpl w:val="B8702ED2"/>
    <w:lvl w:ilvl="0" w:tplc="0409000F">
      <w:start w:val="1"/>
      <w:numFmt w:val="decimal"/>
      <w:lvlText w:val="%1."/>
      <w:lvlJc w:val="left"/>
      <w:pPr>
        <w:ind w:left="630" w:hanging="360"/>
      </w:pPr>
    </w:lvl>
    <w:lvl w:ilvl="1" w:tplc="04090001">
      <w:start w:val="1"/>
      <w:numFmt w:val="bullet"/>
      <w:lvlText w:val=""/>
      <w:lvlJc w:val="left"/>
      <w:pPr>
        <w:ind w:left="1350" w:hanging="360"/>
      </w:pPr>
      <w:rPr>
        <w:rFonts w:ascii="Symbol" w:hAnsi="Symbol" w:hint="default"/>
      </w:r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5" w15:restartNumberingAfterBreak="0">
    <w:nsid w:val="31041F67"/>
    <w:multiLevelType w:val="hybridMultilevel"/>
    <w:tmpl w:val="8CAAE91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22C00BB"/>
    <w:multiLevelType w:val="hybridMultilevel"/>
    <w:tmpl w:val="62B651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34D49E0"/>
    <w:multiLevelType w:val="hybridMultilevel"/>
    <w:tmpl w:val="BBECF9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5815164"/>
    <w:multiLevelType w:val="hybridMultilevel"/>
    <w:tmpl w:val="CF7A08D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83B6162"/>
    <w:multiLevelType w:val="hybridMultilevel"/>
    <w:tmpl w:val="72CC7C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AC02A64"/>
    <w:multiLevelType w:val="hybridMultilevel"/>
    <w:tmpl w:val="D8EA3C7E"/>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3F666050"/>
    <w:multiLevelType w:val="hybridMultilevel"/>
    <w:tmpl w:val="4EC2C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6C4EB0"/>
    <w:multiLevelType w:val="hybridMultilevel"/>
    <w:tmpl w:val="075CCADA"/>
    <w:lvl w:ilvl="0" w:tplc="04090003">
      <w:start w:val="1"/>
      <w:numFmt w:val="bullet"/>
      <w:lvlText w:val="o"/>
      <w:lvlJc w:val="left"/>
      <w:pPr>
        <w:ind w:left="1485" w:hanging="360"/>
      </w:pPr>
      <w:rPr>
        <w:rFonts w:ascii="Courier New" w:hAnsi="Courier New" w:cs="Courier New"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23" w15:restartNumberingAfterBreak="0">
    <w:nsid w:val="449710BC"/>
    <w:multiLevelType w:val="hybridMultilevel"/>
    <w:tmpl w:val="790C64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4BB7698"/>
    <w:multiLevelType w:val="hybridMultilevel"/>
    <w:tmpl w:val="CFDA8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B9B3FB1"/>
    <w:multiLevelType w:val="hybridMultilevel"/>
    <w:tmpl w:val="7380885C"/>
    <w:lvl w:ilvl="0" w:tplc="CAE2BA1E">
      <w:start w:val="1"/>
      <w:numFmt w:val="bullet"/>
      <w:lvlText w:val="•"/>
      <w:lvlJc w:val="left"/>
      <w:pPr>
        <w:tabs>
          <w:tab w:val="num" w:pos="720"/>
        </w:tabs>
        <w:ind w:left="720" w:hanging="360"/>
      </w:pPr>
      <w:rPr>
        <w:rFonts w:ascii="Arial" w:hAnsi="Arial" w:hint="default"/>
      </w:rPr>
    </w:lvl>
    <w:lvl w:ilvl="1" w:tplc="80A84224" w:tentative="1">
      <w:start w:val="1"/>
      <w:numFmt w:val="bullet"/>
      <w:lvlText w:val="•"/>
      <w:lvlJc w:val="left"/>
      <w:pPr>
        <w:tabs>
          <w:tab w:val="num" w:pos="1440"/>
        </w:tabs>
        <w:ind w:left="1440" w:hanging="360"/>
      </w:pPr>
      <w:rPr>
        <w:rFonts w:ascii="Arial" w:hAnsi="Arial" w:hint="default"/>
      </w:rPr>
    </w:lvl>
    <w:lvl w:ilvl="2" w:tplc="F5764EE8" w:tentative="1">
      <w:start w:val="1"/>
      <w:numFmt w:val="bullet"/>
      <w:lvlText w:val="•"/>
      <w:lvlJc w:val="left"/>
      <w:pPr>
        <w:tabs>
          <w:tab w:val="num" w:pos="2160"/>
        </w:tabs>
        <w:ind w:left="2160" w:hanging="360"/>
      </w:pPr>
      <w:rPr>
        <w:rFonts w:ascii="Arial" w:hAnsi="Arial" w:hint="default"/>
      </w:rPr>
    </w:lvl>
    <w:lvl w:ilvl="3" w:tplc="73BEAF8C" w:tentative="1">
      <w:start w:val="1"/>
      <w:numFmt w:val="bullet"/>
      <w:lvlText w:val="•"/>
      <w:lvlJc w:val="left"/>
      <w:pPr>
        <w:tabs>
          <w:tab w:val="num" w:pos="2880"/>
        </w:tabs>
        <w:ind w:left="2880" w:hanging="360"/>
      </w:pPr>
      <w:rPr>
        <w:rFonts w:ascii="Arial" w:hAnsi="Arial" w:hint="default"/>
      </w:rPr>
    </w:lvl>
    <w:lvl w:ilvl="4" w:tplc="347260C0" w:tentative="1">
      <w:start w:val="1"/>
      <w:numFmt w:val="bullet"/>
      <w:lvlText w:val="•"/>
      <w:lvlJc w:val="left"/>
      <w:pPr>
        <w:tabs>
          <w:tab w:val="num" w:pos="3600"/>
        </w:tabs>
        <w:ind w:left="3600" w:hanging="360"/>
      </w:pPr>
      <w:rPr>
        <w:rFonts w:ascii="Arial" w:hAnsi="Arial" w:hint="default"/>
      </w:rPr>
    </w:lvl>
    <w:lvl w:ilvl="5" w:tplc="4550624E" w:tentative="1">
      <w:start w:val="1"/>
      <w:numFmt w:val="bullet"/>
      <w:lvlText w:val="•"/>
      <w:lvlJc w:val="left"/>
      <w:pPr>
        <w:tabs>
          <w:tab w:val="num" w:pos="4320"/>
        </w:tabs>
        <w:ind w:left="4320" w:hanging="360"/>
      </w:pPr>
      <w:rPr>
        <w:rFonts w:ascii="Arial" w:hAnsi="Arial" w:hint="default"/>
      </w:rPr>
    </w:lvl>
    <w:lvl w:ilvl="6" w:tplc="DE54F7C4" w:tentative="1">
      <w:start w:val="1"/>
      <w:numFmt w:val="bullet"/>
      <w:lvlText w:val="•"/>
      <w:lvlJc w:val="left"/>
      <w:pPr>
        <w:tabs>
          <w:tab w:val="num" w:pos="5040"/>
        </w:tabs>
        <w:ind w:left="5040" w:hanging="360"/>
      </w:pPr>
      <w:rPr>
        <w:rFonts w:ascii="Arial" w:hAnsi="Arial" w:hint="default"/>
      </w:rPr>
    </w:lvl>
    <w:lvl w:ilvl="7" w:tplc="DEACFA92" w:tentative="1">
      <w:start w:val="1"/>
      <w:numFmt w:val="bullet"/>
      <w:lvlText w:val="•"/>
      <w:lvlJc w:val="left"/>
      <w:pPr>
        <w:tabs>
          <w:tab w:val="num" w:pos="5760"/>
        </w:tabs>
        <w:ind w:left="5760" w:hanging="360"/>
      </w:pPr>
      <w:rPr>
        <w:rFonts w:ascii="Arial" w:hAnsi="Arial" w:hint="default"/>
      </w:rPr>
    </w:lvl>
    <w:lvl w:ilvl="8" w:tplc="74DA4382"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4E2D5D6D"/>
    <w:multiLevelType w:val="hybridMultilevel"/>
    <w:tmpl w:val="1C72A0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2A309AF"/>
    <w:multiLevelType w:val="hybridMultilevel"/>
    <w:tmpl w:val="80A49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4E64DB6"/>
    <w:multiLevelType w:val="hybridMultilevel"/>
    <w:tmpl w:val="2A72BAC6"/>
    <w:lvl w:ilvl="0" w:tplc="741482E4">
      <w:start w:val="1"/>
      <w:numFmt w:val="bullet"/>
      <w:lvlText w:val=""/>
      <w:lvlJc w:val="left"/>
      <w:pPr>
        <w:ind w:left="1440" w:hanging="360"/>
      </w:pPr>
      <w:rPr>
        <w:rFonts w:ascii="Symbol" w:hAnsi="Symbol" w:hint="default"/>
        <w:color w:val="000000" w:themeColor="text1"/>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5B7B4F0F"/>
    <w:multiLevelType w:val="hybridMultilevel"/>
    <w:tmpl w:val="766ED446"/>
    <w:lvl w:ilvl="0" w:tplc="741482E4">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BA76109"/>
    <w:multiLevelType w:val="hybridMultilevel"/>
    <w:tmpl w:val="DDFCB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0112BC4"/>
    <w:multiLevelType w:val="hybridMultilevel"/>
    <w:tmpl w:val="C966DCA0"/>
    <w:lvl w:ilvl="0" w:tplc="A454BDE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1D314FE"/>
    <w:multiLevelType w:val="hybridMultilevel"/>
    <w:tmpl w:val="9EACD3C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3" w15:restartNumberingAfterBreak="0">
    <w:nsid w:val="63CE2881"/>
    <w:multiLevelType w:val="hybridMultilevel"/>
    <w:tmpl w:val="49B28D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642E17DC"/>
    <w:multiLevelType w:val="hybridMultilevel"/>
    <w:tmpl w:val="32707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0E54554"/>
    <w:multiLevelType w:val="hybridMultilevel"/>
    <w:tmpl w:val="B5029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2690493"/>
    <w:multiLevelType w:val="hybridMultilevel"/>
    <w:tmpl w:val="E2DEF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29465F7"/>
    <w:multiLevelType w:val="hybridMultilevel"/>
    <w:tmpl w:val="DE1C83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75260C9A"/>
    <w:multiLevelType w:val="hybridMultilevel"/>
    <w:tmpl w:val="F26CBF20"/>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9" w15:restartNumberingAfterBreak="0">
    <w:nsid w:val="770D03CA"/>
    <w:multiLevelType w:val="hybridMultilevel"/>
    <w:tmpl w:val="B90EC7CC"/>
    <w:lvl w:ilvl="0" w:tplc="878A1DD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7F23DEC"/>
    <w:multiLevelType w:val="hybridMultilevel"/>
    <w:tmpl w:val="B8F050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AEC05F1"/>
    <w:multiLevelType w:val="hybridMultilevel"/>
    <w:tmpl w:val="431A8A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C3D1225"/>
    <w:multiLevelType w:val="hybridMultilevel"/>
    <w:tmpl w:val="85FC9B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4"/>
  </w:num>
  <w:num w:numId="3">
    <w:abstractNumId w:val="39"/>
  </w:num>
  <w:num w:numId="4">
    <w:abstractNumId w:val="31"/>
  </w:num>
  <w:num w:numId="5">
    <w:abstractNumId w:val="5"/>
  </w:num>
  <w:num w:numId="6">
    <w:abstractNumId w:val="16"/>
  </w:num>
  <w:num w:numId="7">
    <w:abstractNumId w:val="30"/>
  </w:num>
  <w:num w:numId="8">
    <w:abstractNumId w:val="23"/>
  </w:num>
  <w:num w:numId="9">
    <w:abstractNumId w:val="17"/>
  </w:num>
  <w:num w:numId="10">
    <w:abstractNumId w:val="10"/>
  </w:num>
  <w:num w:numId="11">
    <w:abstractNumId w:val="8"/>
  </w:num>
  <w:num w:numId="12">
    <w:abstractNumId w:val="21"/>
  </w:num>
  <w:num w:numId="13">
    <w:abstractNumId w:val="36"/>
  </w:num>
  <w:num w:numId="14">
    <w:abstractNumId w:val="7"/>
  </w:num>
  <w:num w:numId="15">
    <w:abstractNumId w:val="27"/>
  </w:num>
  <w:num w:numId="16">
    <w:abstractNumId w:val="32"/>
  </w:num>
  <w:num w:numId="17">
    <w:abstractNumId w:val="19"/>
  </w:num>
  <w:num w:numId="18">
    <w:abstractNumId w:val="37"/>
  </w:num>
  <w:num w:numId="19">
    <w:abstractNumId w:val="35"/>
  </w:num>
  <w:num w:numId="20">
    <w:abstractNumId w:val="2"/>
  </w:num>
  <w:num w:numId="21">
    <w:abstractNumId w:val="25"/>
  </w:num>
  <w:num w:numId="22">
    <w:abstractNumId w:val="15"/>
  </w:num>
  <w:num w:numId="23">
    <w:abstractNumId w:val="3"/>
  </w:num>
  <w:num w:numId="24">
    <w:abstractNumId w:val="9"/>
  </w:num>
  <w:num w:numId="25">
    <w:abstractNumId w:val="41"/>
  </w:num>
  <w:num w:numId="26">
    <w:abstractNumId w:val="11"/>
  </w:num>
  <w:num w:numId="27">
    <w:abstractNumId w:val="14"/>
  </w:num>
  <w:num w:numId="28">
    <w:abstractNumId w:val="22"/>
  </w:num>
  <w:num w:numId="29">
    <w:abstractNumId w:val="38"/>
  </w:num>
  <w:num w:numId="30">
    <w:abstractNumId w:val="0"/>
  </w:num>
  <w:num w:numId="31">
    <w:abstractNumId w:val="33"/>
  </w:num>
  <w:num w:numId="32">
    <w:abstractNumId w:val="40"/>
  </w:num>
  <w:num w:numId="33">
    <w:abstractNumId w:val="20"/>
  </w:num>
  <w:num w:numId="34">
    <w:abstractNumId w:val="13"/>
  </w:num>
  <w:num w:numId="35">
    <w:abstractNumId w:val="34"/>
  </w:num>
  <w:num w:numId="36">
    <w:abstractNumId w:val="24"/>
  </w:num>
  <w:num w:numId="37">
    <w:abstractNumId w:val="1"/>
  </w:num>
  <w:num w:numId="38">
    <w:abstractNumId w:val="18"/>
  </w:num>
  <w:num w:numId="39">
    <w:abstractNumId w:val="6"/>
  </w:num>
  <w:num w:numId="40">
    <w:abstractNumId w:val="26"/>
  </w:num>
  <w:num w:numId="41">
    <w:abstractNumId w:val="42"/>
  </w:num>
  <w:num w:numId="42">
    <w:abstractNumId w:val="28"/>
  </w:num>
  <w:num w:numId="4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465C"/>
    <w:rsid w:val="00016610"/>
    <w:rsid w:val="0002644D"/>
    <w:rsid w:val="00061F5A"/>
    <w:rsid w:val="0009220D"/>
    <w:rsid w:val="00094DF4"/>
    <w:rsid w:val="000965E0"/>
    <w:rsid w:val="000A3D0A"/>
    <w:rsid w:val="000A6EAB"/>
    <w:rsid w:val="000C1529"/>
    <w:rsid w:val="000D557C"/>
    <w:rsid w:val="000F6063"/>
    <w:rsid w:val="0010460B"/>
    <w:rsid w:val="00112CC4"/>
    <w:rsid w:val="00122E19"/>
    <w:rsid w:val="001237F5"/>
    <w:rsid w:val="00132203"/>
    <w:rsid w:val="0014102E"/>
    <w:rsid w:val="001430EB"/>
    <w:rsid w:val="00186828"/>
    <w:rsid w:val="001A4C7F"/>
    <w:rsid w:val="001C6317"/>
    <w:rsid w:val="00205077"/>
    <w:rsid w:val="002148B3"/>
    <w:rsid w:val="002314A6"/>
    <w:rsid w:val="00231E41"/>
    <w:rsid w:val="002438CD"/>
    <w:rsid w:val="00255611"/>
    <w:rsid w:val="002559CB"/>
    <w:rsid w:val="002738E3"/>
    <w:rsid w:val="002863BD"/>
    <w:rsid w:val="00296F97"/>
    <w:rsid w:val="002A05E0"/>
    <w:rsid w:val="002B6D68"/>
    <w:rsid w:val="002C3FCF"/>
    <w:rsid w:val="00306913"/>
    <w:rsid w:val="00323A8C"/>
    <w:rsid w:val="003328EE"/>
    <w:rsid w:val="00345FE3"/>
    <w:rsid w:val="00363C2B"/>
    <w:rsid w:val="00370E28"/>
    <w:rsid w:val="003A67AF"/>
    <w:rsid w:val="003B20C0"/>
    <w:rsid w:val="003C6F0E"/>
    <w:rsid w:val="003E3987"/>
    <w:rsid w:val="003E675E"/>
    <w:rsid w:val="004332C1"/>
    <w:rsid w:val="004643E9"/>
    <w:rsid w:val="004775F9"/>
    <w:rsid w:val="0048161F"/>
    <w:rsid w:val="004903CC"/>
    <w:rsid w:val="00492354"/>
    <w:rsid w:val="00496242"/>
    <w:rsid w:val="00497F2A"/>
    <w:rsid w:val="004F0061"/>
    <w:rsid w:val="00502BE6"/>
    <w:rsid w:val="00526B85"/>
    <w:rsid w:val="005322F0"/>
    <w:rsid w:val="00544234"/>
    <w:rsid w:val="00547314"/>
    <w:rsid w:val="0055051C"/>
    <w:rsid w:val="00596C44"/>
    <w:rsid w:val="005A0013"/>
    <w:rsid w:val="005B1404"/>
    <w:rsid w:val="005B59CD"/>
    <w:rsid w:val="005E3F67"/>
    <w:rsid w:val="00607151"/>
    <w:rsid w:val="00610795"/>
    <w:rsid w:val="00612FDC"/>
    <w:rsid w:val="00670934"/>
    <w:rsid w:val="006922A6"/>
    <w:rsid w:val="006C32DC"/>
    <w:rsid w:val="006C6B2C"/>
    <w:rsid w:val="006C7389"/>
    <w:rsid w:val="006F355B"/>
    <w:rsid w:val="006F7FC0"/>
    <w:rsid w:val="00722E79"/>
    <w:rsid w:val="00730122"/>
    <w:rsid w:val="007446B1"/>
    <w:rsid w:val="00750113"/>
    <w:rsid w:val="00774A30"/>
    <w:rsid w:val="007A0D52"/>
    <w:rsid w:val="007A2FF7"/>
    <w:rsid w:val="007B6053"/>
    <w:rsid w:val="007C727A"/>
    <w:rsid w:val="007D3709"/>
    <w:rsid w:val="007D5B7A"/>
    <w:rsid w:val="007E17ED"/>
    <w:rsid w:val="007E4705"/>
    <w:rsid w:val="00801D27"/>
    <w:rsid w:val="00824D30"/>
    <w:rsid w:val="00826E74"/>
    <w:rsid w:val="00827E22"/>
    <w:rsid w:val="00831FFC"/>
    <w:rsid w:val="00835DAB"/>
    <w:rsid w:val="00874135"/>
    <w:rsid w:val="0088019D"/>
    <w:rsid w:val="00882857"/>
    <w:rsid w:val="008973B2"/>
    <w:rsid w:val="008C6162"/>
    <w:rsid w:val="00901879"/>
    <w:rsid w:val="00923F26"/>
    <w:rsid w:val="0094586B"/>
    <w:rsid w:val="009A3DD3"/>
    <w:rsid w:val="009D5C1D"/>
    <w:rsid w:val="009E1059"/>
    <w:rsid w:val="009F774E"/>
    <w:rsid w:val="00A00982"/>
    <w:rsid w:val="00A01A3C"/>
    <w:rsid w:val="00A03DDA"/>
    <w:rsid w:val="00A460D4"/>
    <w:rsid w:val="00A54716"/>
    <w:rsid w:val="00A76ACE"/>
    <w:rsid w:val="00A85686"/>
    <w:rsid w:val="00A863BB"/>
    <w:rsid w:val="00A93206"/>
    <w:rsid w:val="00AB0A57"/>
    <w:rsid w:val="00AB3101"/>
    <w:rsid w:val="00AB3242"/>
    <w:rsid w:val="00AD16CC"/>
    <w:rsid w:val="00AE4DC2"/>
    <w:rsid w:val="00AF1B86"/>
    <w:rsid w:val="00AF79D4"/>
    <w:rsid w:val="00B01110"/>
    <w:rsid w:val="00B037E4"/>
    <w:rsid w:val="00B0470D"/>
    <w:rsid w:val="00B052A4"/>
    <w:rsid w:val="00B0571A"/>
    <w:rsid w:val="00B21AE3"/>
    <w:rsid w:val="00B34591"/>
    <w:rsid w:val="00B857E9"/>
    <w:rsid w:val="00B91893"/>
    <w:rsid w:val="00B9791C"/>
    <w:rsid w:val="00BB0D20"/>
    <w:rsid w:val="00BC1B0E"/>
    <w:rsid w:val="00BE3D32"/>
    <w:rsid w:val="00BE55BA"/>
    <w:rsid w:val="00BF2FB6"/>
    <w:rsid w:val="00C20D05"/>
    <w:rsid w:val="00C3052D"/>
    <w:rsid w:val="00C4601F"/>
    <w:rsid w:val="00C47C3B"/>
    <w:rsid w:val="00C614EA"/>
    <w:rsid w:val="00C74DC0"/>
    <w:rsid w:val="00C80382"/>
    <w:rsid w:val="00C8620D"/>
    <w:rsid w:val="00CC4C48"/>
    <w:rsid w:val="00CD36D8"/>
    <w:rsid w:val="00CD5C7F"/>
    <w:rsid w:val="00D35DBC"/>
    <w:rsid w:val="00D5465C"/>
    <w:rsid w:val="00D629FB"/>
    <w:rsid w:val="00D70F85"/>
    <w:rsid w:val="00D9749D"/>
    <w:rsid w:val="00DA1226"/>
    <w:rsid w:val="00DA6B1B"/>
    <w:rsid w:val="00DF268F"/>
    <w:rsid w:val="00E21E49"/>
    <w:rsid w:val="00E41D31"/>
    <w:rsid w:val="00E46A9B"/>
    <w:rsid w:val="00E750D1"/>
    <w:rsid w:val="00E76DE3"/>
    <w:rsid w:val="00E80E16"/>
    <w:rsid w:val="00EC410B"/>
    <w:rsid w:val="00EC7B0A"/>
    <w:rsid w:val="00ED2D7A"/>
    <w:rsid w:val="00ED5DAF"/>
    <w:rsid w:val="00F1443F"/>
    <w:rsid w:val="00F27D78"/>
    <w:rsid w:val="00F42DD9"/>
    <w:rsid w:val="00F55993"/>
    <w:rsid w:val="00F61C0B"/>
    <w:rsid w:val="00F63E74"/>
    <w:rsid w:val="00F67B34"/>
    <w:rsid w:val="00F75482"/>
    <w:rsid w:val="00F95128"/>
    <w:rsid w:val="00FA650B"/>
    <w:rsid w:val="00FB7C38"/>
    <w:rsid w:val="00FE4A09"/>
    <w:rsid w:val="00FF1F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8A017D"/>
  <w15:docId w15:val="{2A88DB19-416D-4C63-BAA7-90C487632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3DD3"/>
  </w:style>
  <w:style w:type="paragraph" w:styleId="Heading1">
    <w:name w:val="heading 1"/>
    <w:basedOn w:val="Normal"/>
    <w:next w:val="Normal"/>
    <w:link w:val="Heading1Char"/>
    <w:uiPriority w:val="9"/>
    <w:qFormat/>
    <w:rsid w:val="00F144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D5465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7E17ED"/>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7E17ED"/>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F75482"/>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5465C"/>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D5465C"/>
    <w:pPr>
      <w:ind w:left="720"/>
      <w:contextualSpacing/>
    </w:pPr>
  </w:style>
  <w:style w:type="paragraph" w:styleId="BalloonText">
    <w:name w:val="Balloon Text"/>
    <w:basedOn w:val="Normal"/>
    <w:link w:val="BalloonTextChar"/>
    <w:uiPriority w:val="99"/>
    <w:semiHidden/>
    <w:unhideWhenUsed/>
    <w:rsid w:val="00F144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443F"/>
    <w:rPr>
      <w:rFonts w:ascii="Tahoma" w:hAnsi="Tahoma" w:cs="Tahoma"/>
      <w:sz w:val="16"/>
      <w:szCs w:val="16"/>
    </w:rPr>
  </w:style>
  <w:style w:type="character" w:customStyle="1" w:styleId="Heading1Char">
    <w:name w:val="Heading 1 Char"/>
    <w:basedOn w:val="DefaultParagraphFont"/>
    <w:link w:val="Heading1"/>
    <w:uiPriority w:val="9"/>
    <w:rsid w:val="00F1443F"/>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C74D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4DC0"/>
  </w:style>
  <w:style w:type="paragraph" w:styleId="Footer">
    <w:name w:val="footer"/>
    <w:basedOn w:val="Normal"/>
    <w:link w:val="FooterChar"/>
    <w:uiPriority w:val="99"/>
    <w:unhideWhenUsed/>
    <w:rsid w:val="00C74D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4DC0"/>
  </w:style>
  <w:style w:type="character" w:customStyle="1" w:styleId="Heading3Char">
    <w:name w:val="Heading 3 Char"/>
    <w:basedOn w:val="DefaultParagraphFont"/>
    <w:link w:val="Heading3"/>
    <w:uiPriority w:val="9"/>
    <w:rsid w:val="007E17ED"/>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7E17ED"/>
    <w:rPr>
      <w:rFonts w:asciiTheme="majorHAnsi" w:eastAsiaTheme="majorEastAsia" w:hAnsiTheme="majorHAnsi" w:cstheme="majorBidi"/>
      <w:b/>
      <w:bCs/>
      <w:i/>
      <w:iCs/>
      <w:color w:val="4F81BD" w:themeColor="accent1"/>
    </w:rPr>
  </w:style>
  <w:style w:type="paragraph" w:styleId="NoSpacing">
    <w:name w:val="No Spacing"/>
    <w:uiPriority w:val="1"/>
    <w:qFormat/>
    <w:rsid w:val="00B9791C"/>
    <w:pPr>
      <w:spacing w:after="0" w:line="240" w:lineRule="auto"/>
    </w:pPr>
  </w:style>
  <w:style w:type="paragraph" w:styleId="NormalWeb">
    <w:name w:val="Normal (Web)"/>
    <w:basedOn w:val="Normal"/>
    <w:uiPriority w:val="99"/>
    <w:semiHidden/>
    <w:unhideWhenUsed/>
    <w:rsid w:val="001237F5"/>
    <w:pPr>
      <w:spacing w:before="100" w:beforeAutospacing="1" w:after="100" w:afterAutospacing="1" w:line="240" w:lineRule="auto"/>
    </w:pPr>
    <w:rPr>
      <w:rFonts w:ascii="Times New Roman" w:eastAsiaTheme="minorEastAsia" w:hAnsi="Times New Roman" w:cs="Times New Roman"/>
      <w:sz w:val="24"/>
      <w:szCs w:val="24"/>
    </w:rPr>
  </w:style>
  <w:style w:type="character" w:styleId="Hyperlink">
    <w:name w:val="Hyperlink"/>
    <w:basedOn w:val="DefaultParagraphFont"/>
    <w:uiPriority w:val="99"/>
    <w:unhideWhenUsed/>
    <w:rsid w:val="00112CC4"/>
    <w:rPr>
      <w:color w:val="0000FF" w:themeColor="hyperlink"/>
      <w:u w:val="single"/>
    </w:rPr>
  </w:style>
  <w:style w:type="table" w:styleId="TableGrid">
    <w:name w:val="Table Grid"/>
    <w:basedOn w:val="TableNormal"/>
    <w:uiPriority w:val="59"/>
    <w:rsid w:val="00A009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009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rsid w:val="00F75482"/>
    <w:rPr>
      <w:rFonts w:asciiTheme="majorHAnsi" w:eastAsiaTheme="majorEastAsia" w:hAnsiTheme="majorHAnsi" w:cstheme="majorBidi"/>
      <w:color w:val="243F60" w:themeColor="accent1" w:themeShade="7F"/>
    </w:rPr>
  </w:style>
  <w:style w:type="character" w:styleId="FollowedHyperlink">
    <w:name w:val="FollowedHyperlink"/>
    <w:basedOn w:val="DefaultParagraphFont"/>
    <w:uiPriority w:val="99"/>
    <w:semiHidden/>
    <w:unhideWhenUsed/>
    <w:rsid w:val="002C3FC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957555">
      <w:bodyDiv w:val="1"/>
      <w:marLeft w:val="0"/>
      <w:marRight w:val="0"/>
      <w:marTop w:val="0"/>
      <w:marBottom w:val="0"/>
      <w:divBdr>
        <w:top w:val="none" w:sz="0" w:space="0" w:color="auto"/>
        <w:left w:val="none" w:sz="0" w:space="0" w:color="auto"/>
        <w:bottom w:val="none" w:sz="0" w:space="0" w:color="auto"/>
        <w:right w:val="none" w:sz="0" w:space="0" w:color="auto"/>
      </w:divBdr>
    </w:div>
    <w:div w:id="1880166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FFE062-187E-413A-AFCD-1A2DF883F6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Pages>
  <Words>1124</Words>
  <Characters>6411</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URMC</Company>
  <LinksUpToDate>false</LinksUpToDate>
  <CharactersWithSpaces>7520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Cheyne, Christina A</dc:creator>
  <cp:lastModifiedBy>University of Rochester</cp:lastModifiedBy>
  <cp:revision>6</cp:revision>
  <cp:lastPrinted>2019-02-22T13:49:00Z</cp:lastPrinted>
  <dcterms:created xsi:type="dcterms:W3CDTF">2021-03-12T19:52:00Z</dcterms:created>
  <dcterms:modified xsi:type="dcterms:W3CDTF">2021-03-23T17:47:00Z</dcterms:modified>
</cp:coreProperties>
</file>