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554D" w14:textId="77777777" w:rsidR="000A7658" w:rsidRDefault="000A7658" w:rsidP="00C42278">
      <w:pPr>
        <w:ind w:left="990"/>
        <w:rPr>
          <w:b/>
          <w:bCs/>
          <w:sz w:val="18"/>
          <w:szCs w:val="18"/>
        </w:rPr>
      </w:pPr>
    </w:p>
    <w:p w14:paraId="7D733632" w14:textId="77777777" w:rsidR="009B6D18" w:rsidRDefault="009B6D18" w:rsidP="00C42278">
      <w:pPr>
        <w:ind w:left="990"/>
        <w:rPr>
          <w:b/>
          <w:bCs/>
          <w:sz w:val="18"/>
          <w:szCs w:val="18"/>
        </w:rPr>
      </w:pPr>
    </w:p>
    <w:p w14:paraId="53DC1C2C" w14:textId="77777777" w:rsidR="009B6D18" w:rsidRDefault="009B6D18" w:rsidP="00C42278">
      <w:pPr>
        <w:ind w:left="990"/>
        <w:rPr>
          <w:b/>
          <w:bCs/>
          <w:sz w:val="18"/>
          <w:szCs w:val="18"/>
        </w:rPr>
      </w:pPr>
    </w:p>
    <w:p w14:paraId="10C2965A" w14:textId="77777777" w:rsidR="009B6D18" w:rsidRDefault="009B6D18" w:rsidP="00C42278">
      <w:pPr>
        <w:ind w:left="990"/>
        <w:rPr>
          <w:b/>
          <w:bCs/>
          <w:sz w:val="18"/>
          <w:szCs w:val="18"/>
        </w:rPr>
      </w:pPr>
    </w:p>
    <w:p w14:paraId="15365D63" w14:textId="77777777" w:rsidR="009B6D18" w:rsidRDefault="009B6D18" w:rsidP="00C42278">
      <w:pPr>
        <w:ind w:left="990"/>
        <w:rPr>
          <w:b/>
          <w:bCs/>
          <w:sz w:val="18"/>
          <w:szCs w:val="18"/>
        </w:rPr>
      </w:pPr>
    </w:p>
    <w:p w14:paraId="3ACC0831" w14:textId="77777777" w:rsidR="009B6D18" w:rsidRDefault="009B6D18" w:rsidP="00C42278">
      <w:pPr>
        <w:ind w:left="990"/>
        <w:rPr>
          <w:b/>
          <w:bCs/>
          <w:sz w:val="18"/>
          <w:szCs w:val="18"/>
        </w:rPr>
      </w:pPr>
    </w:p>
    <w:p w14:paraId="79207114" w14:textId="77777777" w:rsidR="000A7658" w:rsidRDefault="000A7658" w:rsidP="002D6AF5">
      <w:pPr>
        <w:rPr>
          <w:b/>
          <w:bCs/>
          <w:sz w:val="18"/>
          <w:szCs w:val="18"/>
        </w:rPr>
      </w:pPr>
    </w:p>
    <w:p w14:paraId="695E1720" w14:textId="3B4695D9" w:rsidR="00C42278" w:rsidRDefault="00C03B11" w:rsidP="002D6AF5">
      <w:pPr>
        <w:pStyle w:val="Heading1"/>
      </w:pPr>
      <w:r>
        <w:t>Mycophenolate Mofetil (</w:t>
      </w:r>
      <w:proofErr w:type="spellStart"/>
      <w:r>
        <w:t>CellCept</w:t>
      </w:r>
      <w:proofErr w:type="spellEnd"/>
      <w:r>
        <w:t xml:space="preserve">®, </w:t>
      </w:r>
      <w:proofErr w:type="spellStart"/>
      <w:r>
        <w:t>Myfortic</w:t>
      </w:r>
      <w:proofErr w:type="spellEnd"/>
      <w:r>
        <w:t>)</w:t>
      </w:r>
    </w:p>
    <w:p w14:paraId="3C7B596C" w14:textId="77777777" w:rsidR="002D6AF5" w:rsidRDefault="002D6AF5" w:rsidP="002D6AF5"/>
    <w:p w14:paraId="34FC190E" w14:textId="3247141D" w:rsidR="002D6AF5" w:rsidRDefault="00C03B11" w:rsidP="002D6AF5">
      <w:pPr>
        <w:pStyle w:val="Heading2"/>
      </w:pPr>
      <w:r>
        <w:t>Uses</w:t>
      </w:r>
    </w:p>
    <w:p w14:paraId="51A410D9" w14:textId="5BAB68AA" w:rsidR="002D6AF5" w:rsidRDefault="00C03B11" w:rsidP="002D6AF5">
      <w:proofErr w:type="spellStart"/>
      <w:r>
        <w:t>CellCept</w:t>
      </w:r>
      <w:proofErr w:type="spellEnd"/>
      <w:r>
        <w:t>® is used to prevent or treat rejection.  It suppresses the body’s immune response to the transplanted heart</w:t>
      </w:r>
      <w:r w:rsidR="002D6AF5" w:rsidRPr="004A03CD">
        <w:t>.</w:t>
      </w:r>
    </w:p>
    <w:p w14:paraId="2212B4F7" w14:textId="77777777" w:rsidR="002D6AF5" w:rsidRPr="00AE4033" w:rsidRDefault="002D6AF5" w:rsidP="002D6AF5"/>
    <w:p w14:paraId="7F2ABD9D" w14:textId="10BFFCA2" w:rsidR="002D6AF5" w:rsidRDefault="00C03B11" w:rsidP="002D6AF5">
      <w:pPr>
        <w:pStyle w:val="Heading2"/>
      </w:pPr>
      <w:r>
        <w:t>Schedule</w:t>
      </w:r>
    </w:p>
    <w:p w14:paraId="505A9CD9" w14:textId="1BE15FC3" w:rsidR="002D6AF5" w:rsidRDefault="00C03B11" w:rsidP="002D6AF5">
      <w:pPr>
        <w:pStyle w:val="NoSpacing"/>
      </w:pPr>
      <w:proofErr w:type="spellStart"/>
      <w:r>
        <w:t>CellCept</w:t>
      </w:r>
      <w:proofErr w:type="spellEnd"/>
      <w:r>
        <w:t>® is taken twice a day.  Each dose should be taken 12 hours apart, for example 9:00 am and 9:00 pm.</w:t>
      </w:r>
    </w:p>
    <w:p w14:paraId="5CA88E9E" w14:textId="77777777" w:rsidR="00C03B11" w:rsidRDefault="00C03B11" w:rsidP="002D6AF5">
      <w:pPr>
        <w:pStyle w:val="NoSpacing"/>
      </w:pPr>
    </w:p>
    <w:p w14:paraId="3F400BB8" w14:textId="1072BE2C" w:rsidR="002D6AF5" w:rsidRPr="004A03CD" w:rsidRDefault="00C03B11" w:rsidP="002D6AF5">
      <w:pPr>
        <w:pStyle w:val="Heading2"/>
      </w:pPr>
      <w:r>
        <w:t>Dose Changes</w:t>
      </w:r>
    </w:p>
    <w:p w14:paraId="467A7040" w14:textId="569747CA" w:rsidR="002D6AF5" w:rsidRDefault="00C03B11" w:rsidP="002D6AF5">
      <w:pPr>
        <w:pStyle w:val="ListParagraph"/>
        <w:ind w:left="0"/>
        <w:rPr>
          <w:rFonts w:eastAsia="Times New Roman" w:cstheme="minorHAnsi"/>
          <w:u w:val="single"/>
        </w:rPr>
      </w:pPr>
      <w:r>
        <w:t xml:space="preserve">Your </w:t>
      </w:r>
      <w:proofErr w:type="spellStart"/>
      <w:r>
        <w:t>CellCept</w:t>
      </w:r>
      <w:proofErr w:type="spellEnd"/>
      <w:r>
        <w:t>® dose will be decreased over time based on normal biopsy results.  You will be on the highest doses immediately following transplant.  You will be on this medication for the rest of your life unless you have intolerable side effects</w:t>
      </w:r>
      <w:r w:rsidR="002D6AF5" w:rsidRPr="00B05A30">
        <w:rPr>
          <w:rFonts w:eastAsia="Times New Roman" w:cstheme="minorHAnsi"/>
          <w:u w:val="single"/>
        </w:rPr>
        <w:t>.</w:t>
      </w:r>
    </w:p>
    <w:p w14:paraId="4F22D951" w14:textId="77777777" w:rsidR="002D6AF5" w:rsidRPr="004A03CD" w:rsidRDefault="002D6AF5" w:rsidP="002D6AF5">
      <w:pPr>
        <w:rPr>
          <w:b/>
        </w:rPr>
      </w:pPr>
    </w:p>
    <w:p w14:paraId="06F7CD79" w14:textId="56620304" w:rsidR="002D6AF5" w:rsidRPr="004A03CD" w:rsidRDefault="00C03B11" w:rsidP="002D6AF5">
      <w:pPr>
        <w:pStyle w:val="Heading2"/>
      </w:pPr>
      <w:r>
        <w:t xml:space="preserve">Possible Side Effects of </w:t>
      </w:r>
      <w:proofErr w:type="spellStart"/>
      <w:r>
        <w:t>Cellcept</w:t>
      </w:r>
      <w:proofErr w:type="spellEnd"/>
      <w:r>
        <w:t>®</w:t>
      </w:r>
    </w:p>
    <w:p w14:paraId="729F8D67" w14:textId="77777777" w:rsidR="00C03B11" w:rsidRDefault="00C03B11" w:rsidP="00C03B11">
      <w:pPr>
        <w:pStyle w:val="NoSpacing"/>
        <w:numPr>
          <w:ilvl w:val="0"/>
          <w:numId w:val="23"/>
        </w:numPr>
        <w:sectPr w:rsidR="00C03B11" w:rsidSect="002D6AF5">
          <w:footerReference w:type="default" r:id="rId10"/>
          <w:headerReference w:type="first" r:id="rId11"/>
          <w:footerReference w:type="first" r:id="rId12"/>
          <w:pgSz w:w="12240" w:h="15840" w:code="1"/>
          <w:pgMar w:top="-1181" w:right="720" w:bottom="806" w:left="720" w:header="0" w:footer="288" w:gutter="0"/>
          <w:cols w:space="720"/>
          <w:titlePg/>
          <w:docGrid w:linePitch="360"/>
        </w:sectPr>
      </w:pPr>
    </w:p>
    <w:p w14:paraId="581F5C5B" w14:textId="77777777" w:rsidR="00C03B11" w:rsidRDefault="00C03B11" w:rsidP="00C03B11">
      <w:pPr>
        <w:pStyle w:val="NoSpacing"/>
        <w:numPr>
          <w:ilvl w:val="0"/>
          <w:numId w:val="23"/>
        </w:numPr>
      </w:pPr>
      <w:r>
        <w:t xml:space="preserve">Stomach </w:t>
      </w:r>
      <w:proofErr w:type="gramStart"/>
      <w:r>
        <w:t>discomfort</w:t>
      </w:r>
      <w:proofErr w:type="gramEnd"/>
    </w:p>
    <w:p w14:paraId="4626E933" w14:textId="77777777" w:rsidR="00C03B11" w:rsidRDefault="00C03B11" w:rsidP="00C03B11">
      <w:pPr>
        <w:pStyle w:val="NoSpacing"/>
        <w:numPr>
          <w:ilvl w:val="0"/>
          <w:numId w:val="23"/>
        </w:numPr>
      </w:pPr>
      <w:r>
        <w:t>Nausea/vomiting</w:t>
      </w:r>
    </w:p>
    <w:p w14:paraId="5DCD10B5" w14:textId="77777777" w:rsidR="00C03B11" w:rsidRDefault="00C03B11" w:rsidP="00C03B11">
      <w:pPr>
        <w:pStyle w:val="NoSpacing"/>
        <w:numPr>
          <w:ilvl w:val="0"/>
          <w:numId w:val="23"/>
        </w:numPr>
      </w:pPr>
      <w:r>
        <w:t xml:space="preserve">Increase or decrease in white blood </w:t>
      </w:r>
      <w:proofErr w:type="gramStart"/>
      <w:r>
        <w:t>cells</w:t>
      </w:r>
      <w:proofErr w:type="gramEnd"/>
    </w:p>
    <w:p w14:paraId="1F06DF06" w14:textId="77777777" w:rsidR="00C03B11" w:rsidRDefault="00C03B11" w:rsidP="00C03B11">
      <w:pPr>
        <w:pStyle w:val="NoSpacing"/>
        <w:numPr>
          <w:ilvl w:val="0"/>
          <w:numId w:val="23"/>
        </w:numPr>
      </w:pPr>
      <w:r>
        <w:t>Increased risk of infection</w:t>
      </w:r>
    </w:p>
    <w:p w14:paraId="1CD6A0FE" w14:textId="77777777" w:rsidR="00C03B11" w:rsidRDefault="00C03B11" w:rsidP="00C03B11">
      <w:pPr>
        <w:pStyle w:val="NoSpacing"/>
        <w:numPr>
          <w:ilvl w:val="0"/>
          <w:numId w:val="23"/>
        </w:numPr>
      </w:pPr>
      <w:r>
        <w:t>Electrolyte abnormalities</w:t>
      </w:r>
    </w:p>
    <w:p w14:paraId="70EAFFFF" w14:textId="77777777" w:rsidR="00C03B11" w:rsidRDefault="00C03B11" w:rsidP="00C03B11">
      <w:pPr>
        <w:pStyle w:val="NoSpacing"/>
        <w:numPr>
          <w:ilvl w:val="0"/>
          <w:numId w:val="23"/>
        </w:numPr>
      </w:pPr>
      <w:r>
        <w:t>Diarrhea</w:t>
      </w:r>
    </w:p>
    <w:p w14:paraId="026BD4AC" w14:textId="77777777" w:rsidR="00C03B11" w:rsidRDefault="00C03B11" w:rsidP="00C03B11">
      <w:pPr>
        <w:pStyle w:val="NoSpacing"/>
        <w:numPr>
          <w:ilvl w:val="0"/>
          <w:numId w:val="23"/>
        </w:numPr>
      </w:pPr>
      <w:r>
        <w:t xml:space="preserve">Decrease in </w:t>
      </w:r>
      <w:proofErr w:type="gramStart"/>
      <w:r>
        <w:t>platelets</w:t>
      </w:r>
      <w:proofErr w:type="gramEnd"/>
    </w:p>
    <w:p w14:paraId="7DCA87B3" w14:textId="77777777" w:rsidR="00C03B11" w:rsidRDefault="00C03B11" w:rsidP="00C03B11">
      <w:pPr>
        <w:pStyle w:val="NoSpacing"/>
        <w:numPr>
          <w:ilvl w:val="0"/>
          <w:numId w:val="23"/>
        </w:numPr>
      </w:pPr>
      <w:r>
        <w:t xml:space="preserve">Decrease in red blood </w:t>
      </w:r>
      <w:proofErr w:type="gramStart"/>
      <w:r>
        <w:t>cells</w:t>
      </w:r>
      <w:proofErr w:type="gramEnd"/>
    </w:p>
    <w:p w14:paraId="030CCB0F" w14:textId="5DC4C73A" w:rsidR="00C03B11" w:rsidRDefault="00C03B11" w:rsidP="00C03B11">
      <w:pPr>
        <w:pStyle w:val="NoSpacing"/>
        <w:numPr>
          <w:ilvl w:val="0"/>
          <w:numId w:val="23"/>
        </w:numPr>
      </w:pPr>
      <w:r>
        <w:t xml:space="preserve">Increase in blood </w:t>
      </w:r>
      <w:proofErr w:type="gramStart"/>
      <w:r>
        <w:t>sugar</w:t>
      </w:r>
      <w:proofErr w:type="gramEnd"/>
    </w:p>
    <w:p w14:paraId="6E00B056" w14:textId="77777777" w:rsidR="00C03B11" w:rsidRDefault="00C03B11" w:rsidP="004940EF">
      <w:pPr>
        <w:pStyle w:val="Heading3"/>
        <w:sectPr w:rsidR="00C03B11" w:rsidSect="00C03B11">
          <w:type w:val="continuous"/>
          <w:pgSz w:w="12240" w:h="15840" w:code="1"/>
          <w:pgMar w:top="-1181" w:right="720" w:bottom="806" w:left="720" w:header="0" w:footer="288" w:gutter="0"/>
          <w:cols w:num="2" w:space="720"/>
          <w:titlePg/>
          <w:docGrid w:linePitch="360"/>
        </w:sectPr>
      </w:pPr>
    </w:p>
    <w:p w14:paraId="5C632112" w14:textId="77777777" w:rsidR="00A579E5" w:rsidRPr="00A579E5" w:rsidRDefault="00A579E5" w:rsidP="00A579E5">
      <w:pPr>
        <w:pStyle w:val="ListParagraph"/>
      </w:pPr>
    </w:p>
    <w:p w14:paraId="46A2CD24" w14:textId="15D78AC3" w:rsidR="002D6AF5" w:rsidRPr="004A03CD" w:rsidRDefault="00C03B11" w:rsidP="00A579E5">
      <w:pPr>
        <w:pStyle w:val="Heading2"/>
      </w:pPr>
      <w:r>
        <w:t>Special Notes</w:t>
      </w:r>
    </w:p>
    <w:p w14:paraId="0F60BDC1" w14:textId="0BA15A33" w:rsidR="002D6AF5" w:rsidRPr="00C03B11" w:rsidRDefault="00C03B11" w:rsidP="002D6AF5">
      <w:pPr>
        <w:rPr>
          <w:u w:val="single"/>
        </w:rPr>
      </w:pPr>
      <w:proofErr w:type="spellStart"/>
      <w:r>
        <w:t>CellCept</w:t>
      </w:r>
      <w:proofErr w:type="spellEnd"/>
      <w:r>
        <w:t xml:space="preserve">® comes in capsules or tablets.  The capsules and tablets should NOT be open or crushed.  Women of childbearing age should use birth control while taking </w:t>
      </w:r>
      <w:proofErr w:type="spellStart"/>
      <w:r>
        <w:t>CellCept</w:t>
      </w:r>
      <w:proofErr w:type="spellEnd"/>
      <w:r>
        <w:t>® as this drug may cause fetal harm when taken during pregnancy. Check with your transplant coordinator for any drug interactions before taking any new medications</w:t>
      </w:r>
      <w:r>
        <w:rPr>
          <w:u w:val="single"/>
        </w:rPr>
        <w:t>.</w:t>
      </w:r>
    </w:p>
    <w:sectPr w:rsidR="002D6AF5" w:rsidRPr="00C03B11" w:rsidSect="00C03B11">
      <w:type w:val="continuous"/>
      <w:pgSz w:w="12240" w:h="15840" w:code="1"/>
      <w:pgMar w:top="-1181" w:right="720" w:bottom="806"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6E2C9" w14:textId="77777777" w:rsidR="00E67297" w:rsidRDefault="00E67297" w:rsidP="00567D1E">
      <w:r>
        <w:separator/>
      </w:r>
    </w:p>
  </w:endnote>
  <w:endnote w:type="continuationSeparator" w:id="0">
    <w:p w14:paraId="7A79FF90" w14:textId="77777777" w:rsidR="00E67297" w:rsidRDefault="00E67297" w:rsidP="0056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D4FC" w14:textId="522294D0" w:rsidR="00C07D24" w:rsidRPr="00567D1E" w:rsidRDefault="00C07D24" w:rsidP="00C07D24">
    <w:pPr>
      <w:tabs>
        <w:tab w:val="right" w:pos="10800"/>
      </w:tabs>
      <w:ind w:left="450"/>
      <w:rPr>
        <w:sz w:val="18"/>
        <w:szCs w:val="18"/>
      </w:rPr>
    </w:pPr>
    <w:r w:rsidRPr="00567D1E">
      <w:rPr>
        <w:sz w:val="18"/>
        <w:szCs w:val="18"/>
      </w:rPr>
      <w:t>Street Address</w:t>
    </w:r>
    <w:r>
      <w:rPr>
        <w:sz w:val="18"/>
        <w:szCs w:val="18"/>
      </w:rPr>
      <w:t xml:space="preserve"> </w:t>
    </w:r>
    <w:r w:rsidRPr="00567D1E">
      <w:rPr>
        <w:sz w:val="18"/>
        <w:szCs w:val="18"/>
      </w:rPr>
      <w:t xml:space="preserve"> |</w:t>
    </w:r>
    <w:r>
      <w:rPr>
        <w:sz w:val="18"/>
        <w:szCs w:val="18"/>
      </w:rPr>
      <w:t xml:space="preserve"> </w:t>
    </w:r>
    <w:r w:rsidRPr="00567D1E">
      <w:rPr>
        <w:sz w:val="18"/>
        <w:szCs w:val="18"/>
      </w:rPr>
      <w:t xml:space="preserve"> Box XXXX</w:t>
    </w:r>
    <w:r>
      <w:rPr>
        <w:sz w:val="18"/>
        <w:szCs w:val="18"/>
      </w:rPr>
      <w:t xml:space="preserve"> </w:t>
    </w:r>
    <w:r w:rsidRPr="00567D1E">
      <w:rPr>
        <w:sz w:val="18"/>
        <w:szCs w:val="18"/>
      </w:rPr>
      <w:t xml:space="preserve"> |</w:t>
    </w:r>
    <w:r>
      <w:rPr>
        <w:sz w:val="18"/>
        <w:szCs w:val="18"/>
      </w:rPr>
      <w:t xml:space="preserve"> </w:t>
    </w:r>
    <w:r w:rsidRPr="00567D1E">
      <w:rPr>
        <w:sz w:val="18"/>
        <w:szCs w:val="18"/>
      </w:rPr>
      <w:t xml:space="preserve"> City, NY  XXXXX</w:t>
    </w:r>
    <w:r>
      <w:rPr>
        <w:sz w:val="18"/>
        <w:szCs w:val="18"/>
      </w:rPr>
      <w:tab/>
      <w:t>University of Rochester Medicine</w:t>
    </w:r>
    <w:r w:rsidR="006D74C7">
      <w:rPr>
        <w:sz w:val="18"/>
        <w:szCs w:val="18"/>
      </w:rPr>
      <w:t xml:space="preserve"> Advanced Heart Failure Program</w:t>
    </w:r>
  </w:p>
  <w:p w14:paraId="0E9850FE" w14:textId="77777777" w:rsidR="0055709C" w:rsidRDefault="00557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D4A9" w14:textId="33DE4DC2" w:rsidR="0023171B" w:rsidRPr="00567D1E" w:rsidRDefault="00C07D24" w:rsidP="00C07D24">
    <w:pPr>
      <w:tabs>
        <w:tab w:val="right" w:pos="10800"/>
      </w:tabs>
      <w:ind w:left="450"/>
      <w:rPr>
        <w:sz w:val="18"/>
        <w:szCs w:val="18"/>
      </w:rPr>
    </w:pPr>
    <w:r>
      <w:rPr>
        <w:sz w:val="18"/>
        <w:szCs w:val="18"/>
      </w:rPr>
      <w:tab/>
    </w:r>
  </w:p>
  <w:p w14:paraId="4D7264B2" w14:textId="77777777" w:rsidR="0023171B" w:rsidRDefault="0023171B" w:rsidP="00742540">
    <w:pPr>
      <w:pStyle w:val="Footer"/>
      <w:ind w:left="351"/>
    </w:pPr>
  </w:p>
  <w:p w14:paraId="5BB26A83" w14:textId="77777777" w:rsidR="0074338B" w:rsidRDefault="0074338B" w:rsidP="00742540">
    <w:pPr>
      <w:pStyle w:val="Footer"/>
      <w:ind w:left="3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CCD21" w14:textId="77777777" w:rsidR="00E67297" w:rsidRDefault="00E67297" w:rsidP="00567D1E">
      <w:r>
        <w:separator/>
      </w:r>
    </w:p>
  </w:footnote>
  <w:footnote w:type="continuationSeparator" w:id="0">
    <w:p w14:paraId="12262CB0" w14:textId="77777777" w:rsidR="00E67297" w:rsidRDefault="00E67297" w:rsidP="0056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09CB" w14:textId="77777777" w:rsidR="000A7658" w:rsidRDefault="000A7658">
    <w:pPr>
      <w:pStyle w:val="Header"/>
    </w:pPr>
  </w:p>
  <w:p w14:paraId="6C55CA4C" w14:textId="77777777" w:rsidR="000A7658" w:rsidRDefault="000A7658">
    <w:pPr>
      <w:pStyle w:val="Head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90"/>
      <w:gridCol w:w="6420"/>
    </w:tblGrid>
    <w:tr w:rsidR="00F87A3E" w14:paraId="3CC81424" w14:textId="77777777" w:rsidTr="0074338B">
      <w:tc>
        <w:tcPr>
          <w:tcW w:w="4320" w:type="dxa"/>
        </w:tcPr>
        <w:p w14:paraId="2F36137A" w14:textId="2DAC155A" w:rsidR="00F87A3E" w:rsidRDefault="00F87A3E" w:rsidP="00F87A3E">
          <w:pPr>
            <w:pStyle w:val="Header"/>
          </w:pPr>
          <w:r>
            <w:rPr>
              <w:noProof/>
            </w:rPr>
            <w:drawing>
              <wp:inline distT="0" distB="0" distL="0" distR="0" wp14:anchorId="3DBBEDCB" wp14:editId="6D48ABB6">
                <wp:extent cx="2500008" cy="911684"/>
                <wp:effectExtent l="0" t="0" r="1905" b="3175"/>
                <wp:docPr id="1725652198" name="Picture 3" descr="University of Rochester Medic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52198" name="Picture 3" descr="University of Rochester Medicine logo"/>
                        <pic:cNvPicPr/>
                      </pic:nvPicPr>
                      <pic:blipFill>
                        <a:blip r:embed="rId1">
                          <a:extLst>
                            <a:ext uri="{28A0092B-C50C-407E-A947-70E740481C1C}">
                              <a14:useLocalDpi xmlns:a14="http://schemas.microsoft.com/office/drawing/2010/main" val="0"/>
                            </a:ext>
                          </a:extLst>
                        </a:blip>
                        <a:stretch>
                          <a:fillRect/>
                        </a:stretch>
                      </pic:blipFill>
                      <pic:spPr>
                        <a:xfrm>
                          <a:off x="0" y="0"/>
                          <a:ext cx="2500008" cy="911684"/>
                        </a:xfrm>
                        <a:prstGeom prst="rect">
                          <a:avLst/>
                        </a:prstGeom>
                      </pic:spPr>
                    </pic:pic>
                  </a:graphicData>
                </a:graphic>
              </wp:inline>
            </w:drawing>
          </w:r>
        </w:p>
      </w:tc>
      <w:tc>
        <w:tcPr>
          <w:tcW w:w="6812" w:type="dxa"/>
          <w:vAlign w:val="center"/>
        </w:tcPr>
        <w:p w14:paraId="4895FAEC" w14:textId="507CD9FD" w:rsidR="00F87A3E" w:rsidRDefault="00C07D24" w:rsidP="00516103">
          <w:pPr>
            <w:pStyle w:val="Header"/>
            <w:spacing w:before="140"/>
            <w:ind w:right="331"/>
            <w:jc w:val="right"/>
          </w:pPr>
          <w:r>
            <w:rPr>
              <w:rFonts w:ascii="Aptos SemiBold" w:hAnsi="Aptos SemiBold"/>
              <w:b/>
              <w:bCs/>
              <w:color w:val="001E5F"/>
              <w:sz w:val="36"/>
              <w:szCs w:val="36"/>
            </w:rPr>
            <w:t xml:space="preserve">Advanced </w:t>
          </w:r>
          <w:r w:rsidR="009133CB">
            <w:rPr>
              <w:rFonts w:ascii="Aptos SemiBold" w:hAnsi="Aptos SemiBold"/>
              <w:b/>
              <w:bCs/>
              <w:color w:val="001E5F"/>
              <w:sz w:val="36"/>
              <w:szCs w:val="36"/>
            </w:rPr>
            <w:t>Heart Failure Program</w:t>
          </w:r>
        </w:p>
      </w:tc>
    </w:tr>
  </w:tbl>
  <w:p w14:paraId="460E8A2B" w14:textId="77777777" w:rsidR="00F87A3E" w:rsidRDefault="00F87A3E" w:rsidP="00F87A3E">
    <w:pPr>
      <w:pStyle w:val="Header"/>
    </w:pPr>
  </w:p>
  <w:p w14:paraId="6FFDC8C3" w14:textId="5DD71961" w:rsidR="000A7658" w:rsidRDefault="000A7658" w:rsidP="000A7658">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1AC"/>
    <w:multiLevelType w:val="hybridMultilevel"/>
    <w:tmpl w:val="4C0CCC0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E5180"/>
    <w:multiLevelType w:val="hybridMultilevel"/>
    <w:tmpl w:val="DD92AD7A"/>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A79A0"/>
    <w:multiLevelType w:val="hybridMultilevel"/>
    <w:tmpl w:val="3960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00527"/>
    <w:multiLevelType w:val="multilevel"/>
    <w:tmpl w:val="9AB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75A0D"/>
    <w:multiLevelType w:val="hybridMultilevel"/>
    <w:tmpl w:val="EBF4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864A8"/>
    <w:multiLevelType w:val="hybridMultilevel"/>
    <w:tmpl w:val="8E7A631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7D46"/>
    <w:multiLevelType w:val="hybridMultilevel"/>
    <w:tmpl w:val="6486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559DD"/>
    <w:multiLevelType w:val="hybridMultilevel"/>
    <w:tmpl w:val="9DEA8F64"/>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25E89"/>
    <w:multiLevelType w:val="hybridMultilevel"/>
    <w:tmpl w:val="4DFAD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EC3BE4"/>
    <w:multiLevelType w:val="hybridMultilevel"/>
    <w:tmpl w:val="92425B30"/>
    <w:lvl w:ilvl="0" w:tplc="115A1C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F0CB9"/>
    <w:multiLevelType w:val="hybridMultilevel"/>
    <w:tmpl w:val="4CF49D3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2A7C9D"/>
    <w:multiLevelType w:val="hybridMultilevel"/>
    <w:tmpl w:val="5BA4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31783"/>
    <w:multiLevelType w:val="hybridMultilevel"/>
    <w:tmpl w:val="68063354"/>
    <w:lvl w:ilvl="0" w:tplc="0700F52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167162"/>
    <w:multiLevelType w:val="hybridMultilevel"/>
    <w:tmpl w:val="076C36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B3823"/>
    <w:multiLevelType w:val="hybridMultilevel"/>
    <w:tmpl w:val="A694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25136"/>
    <w:multiLevelType w:val="hybridMultilevel"/>
    <w:tmpl w:val="7F92845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D4629"/>
    <w:multiLevelType w:val="hybridMultilevel"/>
    <w:tmpl w:val="94BA45B0"/>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C33E4"/>
    <w:multiLevelType w:val="hybridMultilevel"/>
    <w:tmpl w:val="E408831E"/>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D185D"/>
    <w:multiLevelType w:val="hybridMultilevel"/>
    <w:tmpl w:val="D1949D6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2C20A9"/>
    <w:multiLevelType w:val="hybridMultilevel"/>
    <w:tmpl w:val="736A43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14999"/>
    <w:multiLevelType w:val="hybridMultilevel"/>
    <w:tmpl w:val="EC702F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716D2A06"/>
    <w:multiLevelType w:val="hybridMultilevel"/>
    <w:tmpl w:val="D6645A8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E6B9F"/>
    <w:multiLevelType w:val="hybridMultilevel"/>
    <w:tmpl w:val="F2A8D0B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073859">
    <w:abstractNumId w:val="20"/>
  </w:num>
  <w:num w:numId="2" w16cid:durableId="2069299965">
    <w:abstractNumId w:val="6"/>
  </w:num>
  <w:num w:numId="3" w16cid:durableId="1521627326">
    <w:abstractNumId w:val="11"/>
  </w:num>
  <w:num w:numId="4" w16cid:durableId="386997529">
    <w:abstractNumId w:val="3"/>
  </w:num>
  <w:num w:numId="5" w16cid:durableId="58090697">
    <w:abstractNumId w:val="14"/>
  </w:num>
  <w:num w:numId="6" w16cid:durableId="1133717931">
    <w:abstractNumId w:val="2"/>
  </w:num>
  <w:num w:numId="7" w16cid:durableId="970985036">
    <w:abstractNumId w:val="8"/>
  </w:num>
  <w:num w:numId="8" w16cid:durableId="2115323275">
    <w:abstractNumId w:val="4"/>
  </w:num>
  <w:num w:numId="9" w16cid:durableId="1894807436">
    <w:abstractNumId w:val="16"/>
  </w:num>
  <w:num w:numId="10" w16cid:durableId="1234704697">
    <w:abstractNumId w:val="17"/>
  </w:num>
  <w:num w:numId="11" w16cid:durableId="562519463">
    <w:abstractNumId w:val="1"/>
  </w:num>
  <w:num w:numId="12" w16cid:durableId="378473967">
    <w:abstractNumId w:val="12"/>
  </w:num>
  <w:num w:numId="13" w16cid:durableId="795638834">
    <w:abstractNumId w:val="15"/>
  </w:num>
  <w:num w:numId="14" w16cid:durableId="786042585">
    <w:abstractNumId w:val="18"/>
  </w:num>
  <w:num w:numId="15" w16cid:durableId="21369398">
    <w:abstractNumId w:val="19"/>
  </w:num>
  <w:num w:numId="16" w16cid:durableId="423652496">
    <w:abstractNumId w:val="7"/>
  </w:num>
  <w:num w:numId="17" w16cid:durableId="1915506441">
    <w:abstractNumId w:val="13"/>
  </w:num>
  <w:num w:numId="18" w16cid:durableId="2002346909">
    <w:abstractNumId w:val="10"/>
  </w:num>
  <w:num w:numId="19" w16cid:durableId="1138375813">
    <w:abstractNumId w:val="21"/>
  </w:num>
  <w:num w:numId="20" w16cid:durableId="1741709709">
    <w:abstractNumId w:val="5"/>
  </w:num>
  <w:num w:numId="21" w16cid:durableId="563685351">
    <w:abstractNumId w:val="22"/>
  </w:num>
  <w:num w:numId="22" w16cid:durableId="2034921632">
    <w:abstractNumId w:val="0"/>
  </w:num>
  <w:num w:numId="23" w16cid:durableId="12363523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1E"/>
    <w:rsid w:val="00012812"/>
    <w:rsid w:val="00097251"/>
    <w:rsid w:val="000A6DF7"/>
    <w:rsid w:val="000A7658"/>
    <w:rsid w:val="000D4A69"/>
    <w:rsid w:val="000D7FB0"/>
    <w:rsid w:val="00152EE5"/>
    <w:rsid w:val="00186B2F"/>
    <w:rsid w:val="001D5E9E"/>
    <w:rsid w:val="0023171B"/>
    <w:rsid w:val="00287DE2"/>
    <w:rsid w:val="002C4303"/>
    <w:rsid w:val="002D659F"/>
    <w:rsid w:val="002D6AF5"/>
    <w:rsid w:val="002E3133"/>
    <w:rsid w:val="00366C43"/>
    <w:rsid w:val="003A3989"/>
    <w:rsid w:val="003E60B3"/>
    <w:rsid w:val="00486630"/>
    <w:rsid w:val="004940EF"/>
    <w:rsid w:val="004C6CE2"/>
    <w:rsid w:val="00516103"/>
    <w:rsid w:val="0055709C"/>
    <w:rsid w:val="00567D1E"/>
    <w:rsid w:val="005A11C2"/>
    <w:rsid w:val="006278C7"/>
    <w:rsid w:val="00686BD2"/>
    <w:rsid w:val="006D52EE"/>
    <w:rsid w:val="006D74C7"/>
    <w:rsid w:val="00711207"/>
    <w:rsid w:val="007220E5"/>
    <w:rsid w:val="00735764"/>
    <w:rsid w:val="00740924"/>
    <w:rsid w:val="00742540"/>
    <w:rsid w:val="0074338B"/>
    <w:rsid w:val="007767D1"/>
    <w:rsid w:val="00856059"/>
    <w:rsid w:val="00872B4E"/>
    <w:rsid w:val="008C716C"/>
    <w:rsid w:val="009133CB"/>
    <w:rsid w:val="00917305"/>
    <w:rsid w:val="0092715A"/>
    <w:rsid w:val="009650B1"/>
    <w:rsid w:val="00980807"/>
    <w:rsid w:val="009B6D18"/>
    <w:rsid w:val="009D10DA"/>
    <w:rsid w:val="00A270D6"/>
    <w:rsid w:val="00A579E5"/>
    <w:rsid w:val="00A607A3"/>
    <w:rsid w:val="00AC5AF2"/>
    <w:rsid w:val="00AC6460"/>
    <w:rsid w:val="00AD0B91"/>
    <w:rsid w:val="00AF4232"/>
    <w:rsid w:val="00AF70DD"/>
    <w:rsid w:val="00B57811"/>
    <w:rsid w:val="00BE5643"/>
    <w:rsid w:val="00C03B11"/>
    <w:rsid w:val="00C07D24"/>
    <w:rsid w:val="00C42278"/>
    <w:rsid w:val="00C76F9B"/>
    <w:rsid w:val="00D358D1"/>
    <w:rsid w:val="00DA23AE"/>
    <w:rsid w:val="00DA3B5C"/>
    <w:rsid w:val="00DF4890"/>
    <w:rsid w:val="00E44996"/>
    <w:rsid w:val="00E66FDD"/>
    <w:rsid w:val="00E67297"/>
    <w:rsid w:val="00EF2046"/>
    <w:rsid w:val="00F07F89"/>
    <w:rsid w:val="00F103A4"/>
    <w:rsid w:val="00F60374"/>
    <w:rsid w:val="00F66D37"/>
    <w:rsid w:val="00F87A3E"/>
    <w:rsid w:val="00FC5554"/>
    <w:rsid w:val="00FD2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9BFB1"/>
  <w15:chartTrackingRefBased/>
  <w15:docId w15:val="{DA65F74B-5CEE-9E41-A647-22AAFCAF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AF5"/>
    <w:pPr>
      <w:keepNext/>
      <w:keepLines/>
      <w:spacing w:before="360" w:after="80"/>
      <w:jc w:val="center"/>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2D6AF5"/>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567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67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D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D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D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D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SPHONEFAX">
    <w:name w:val="TABS PHONE FAX"/>
    <w:basedOn w:val="NoSpacing"/>
    <w:rsid w:val="00DA3B5C"/>
    <w:pPr>
      <w:widowControl w:val="0"/>
      <w:tabs>
        <w:tab w:val="left" w:pos="7200"/>
        <w:tab w:val="left" w:pos="8820"/>
      </w:tabs>
      <w:autoSpaceDE w:val="0"/>
      <w:autoSpaceDN w:val="0"/>
      <w:spacing w:after="240"/>
    </w:pPr>
    <w:rPr>
      <w:rFonts w:ascii="Arial" w:eastAsia="Arial" w:hAnsi="Arial" w:cs="Arial"/>
      <w:b/>
      <w:caps/>
      <w:kern w:val="0"/>
      <w:sz w:val="21"/>
      <w:szCs w:val="22"/>
      <w14:ligatures w14:val="none"/>
    </w:rPr>
  </w:style>
  <w:style w:type="paragraph" w:styleId="NoSpacing">
    <w:name w:val="No Spacing"/>
    <w:uiPriority w:val="1"/>
    <w:qFormat/>
    <w:rsid w:val="00DA3B5C"/>
  </w:style>
  <w:style w:type="character" w:customStyle="1" w:styleId="Heading1Char">
    <w:name w:val="Heading 1 Char"/>
    <w:basedOn w:val="DefaultParagraphFont"/>
    <w:link w:val="Heading1"/>
    <w:uiPriority w:val="9"/>
    <w:rsid w:val="002D6AF5"/>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2D6AF5"/>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567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67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D1E"/>
    <w:rPr>
      <w:rFonts w:eastAsiaTheme="majorEastAsia" w:cstheme="majorBidi"/>
      <w:color w:val="272727" w:themeColor="text1" w:themeTint="D8"/>
    </w:rPr>
  </w:style>
  <w:style w:type="paragraph" w:styleId="Title">
    <w:name w:val="Title"/>
    <w:basedOn w:val="Normal"/>
    <w:next w:val="Normal"/>
    <w:link w:val="TitleChar"/>
    <w:uiPriority w:val="10"/>
    <w:qFormat/>
    <w:rsid w:val="00567D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D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D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D1E"/>
    <w:rPr>
      <w:i/>
      <w:iCs/>
      <w:color w:val="404040" w:themeColor="text1" w:themeTint="BF"/>
    </w:rPr>
  </w:style>
  <w:style w:type="paragraph" w:styleId="ListParagraph">
    <w:name w:val="List Paragraph"/>
    <w:basedOn w:val="Normal"/>
    <w:next w:val="List2"/>
    <w:uiPriority w:val="34"/>
    <w:qFormat/>
    <w:rsid w:val="000D4A69"/>
    <w:pPr>
      <w:spacing w:before="120"/>
      <w:ind w:left="720"/>
    </w:pPr>
  </w:style>
  <w:style w:type="character" w:styleId="IntenseEmphasis">
    <w:name w:val="Intense Emphasis"/>
    <w:basedOn w:val="DefaultParagraphFont"/>
    <w:uiPriority w:val="21"/>
    <w:qFormat/>
    <w:rsid w:val="00567D1E"/>
    <w:rPr>
      <w:i/>
      <w:iCs/>
      <w:color w:val="0F4761" w:themeColor="accent1" w:themeShade="BF"/>
    </w:rPr>
  </w:style>
  <w:style w:type="paragraph" w:styleId="IntenseQuote">
    <w:name w:val="Intense Quote"/>
    <w:basedOn w:val="Normal"/>
    <w:next w:val="Normal"/>
    <w:link w:val="IntenseQuoteChar"/>
    <w:uiPriority w:val="30"/>
    <w:qFormat/>
    <w:rsid w:val="00567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D1E"/>
    <w:rPr>
      <w:i/>
      <w:iCs/>
      <w:color w:val="0F4761" w:themeColor="accent1" w:themeShade="BF"/>
    </w:rPr>
  </w:style>
  <w:style w:type="character" w:styleId="IntenseReference">
    <w:name w:val="Intense Reference"/>
    <w:basedOn w:val="DefaultParagraphFont"/>
    <w:uiPriority w:val="32"/>
    <w:qFormat/>
    <w:rsid w:val="00567D1E"/>
    <w:rPr>
      <w:b/>
      <w:bCs/>
      <w:smallCaps/>
      <w:color w:val="0F4761" w:themeColor="accent1" w:themeShade="BF"/>
      <w:spacing w:val="5"/>
    </w:rPr>
  </w:style>
  <w:style w:type="character" w:styleId="Hyperlink">
    <w:name w:val="Hyperlink"/>
    <w:basedOn w:val="DefaultParagraphFont"/>
    <w:uiPriority w:val="99"/>
    <w:unhideWhenUsed/>
    <w:rsid w:val="00567D1E"/>
    <w:rPr>
      <w:color w:val="467886" w:themeColor="hyperlink"/>
      <w:u w:val="single"/>
    </w:rPr>
  </w:style>
  <w:style w:type="character" w:styleId="UnresolvedMention">
    <w:name w:val="Unresolved Mention"/>
    <w:basedOn w:val="DefaultParagraphFont"/>
    <w:uiPriority w:val="99"/>
    <w:semiHidden/>
    <w:unhideWhenUsed/>
    <w:rsid w:val="00567D1E"/>
    <w:rPr>
      <w:color w:val="605E5C"/>
      <w:shd w:val="clear" w:color="auto" w:fill="E1DFDD"/>
    </w:rPr>
  </w:style>
  <w:style w:type="character" w:styleId="FollowedHyperlink">
    <w:name w:val="FollowedHyperlink"/>
    <w:basedOn w:val="DefaultParagraphFont"/>
    <w:uiPriority w:val="99"/>
    <w:semiHidden/>
    <w:unhideWhenUsed/>
    <w:rsid w:val="00567D1E"/>
    <w:rPr>
      <w:color w:val="96607D" w:themeColor="followedHyperlink"/>
      <w:u w:val="single"/>
    </w:rPr>
  </w:style>
  <w:style w:type="paragraph" w:styleId="Header">
    <w:name w:val="header"/>
    <w:basedOn w:val="Normal"/>
    <w:link w:val="HeaderChar"/>
    <w:uiPriority w:val="99"/>
    <w:unhideWhenUsed/>
    <w:rsid w:val="00567D1E"/>
    <w:pPr>
      <w:tabs>
        <w:tab w:val="center" w:pos="4680"/>
        <w:tab w:val="right" w:pos="9360"/>
      </w:tabs>
    </w:pPr>
  </w:style>
  <w:style w:type="character" w:customStyle="1" w:styleId="HeaderChar">
    <w:name w:val="Header Char"/>
    <w:basedOn w:val="DefaultParagraphFont"/>
    <w:link w:val="Header"/>
    <w:uiPriority w:val="99"/>
    <w:rsid w:val="00567D1E"/>
  </w:style>
  <w:style w:type="paragraph" w:styleId="Footer">
    <w:name w:val="footer"/>
    <w:basedOn w:val="Normal"/>
    <w:link w:val="FooterChar"/>
    <w:uiPriority w:val="99"/>
    <w:unhideWhenUsed/>
    <w:rsid w:val="00567D1E"/>
    <w:pPr>
      <w:tabs>
        <w:tab w:val="center" w:pos="4680"/>
        <w:tab w:val="right" w:pos="9360"/>
      </w:tabs>
    </w:pPr>
  </w:style>
  <w:style w:type="character" w:customStyle="1" w:styleId="FooterChar">
    <w:name w:val="Footer Char"/>
    <w:basedOn w:val="DefaultParagraphFont"/>
    <w:link w:val="Footer"/>
    <w:uiPriority w:val="99"/>
    <w:rsid w:val="00567D1E"/>
  </w:style>
  <w:style w:type="table" w:styleId="TableGrid">
    <w:name w:val="Table Grid"/>
    <w:basedOn w:val="TableNormal"/>
    <w:uiPriority w:val="39"/>
    <w:rsid w:val="00F8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semiHidden/>
    <w:unhideWhenUsed/>
    <w:rsid w:val="00FD2E9D"/>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FF6755168184FB35985DF4B8119C3" ma:contentTypeVersion="11" ma:contentTypeDescription="Create a new document." ma:contentTypeScope="" ma:versionID="c5b0887da05f42a99fcc5e6dcc5367b6">
  <xsd:schema xmlns:xsd="http://www.w3.org/2001/XMLSchema" xmlns:xs="http://www.w3.org/2001/XMLSchema" xmlns:p="http://schemas.microsoft.com/office/2006/metadata/properties" xmlns:ns2="615047a1-b574-4726-887f-feff82ed180b" xmlns:ns3="4f3fe344-07b4-4cba-a2b6-e91e36d4139f" targetNamespace="http://schemas.microsoft.com/office/2006/metadata/properties" ma:root="true" ma:fieldsID="0098ccf99b1f3e2f6024b2b522a109e7" ns2:_="" ns3:_="">
    <xsd:import namespace="615047a1-b574-4726-887f-feff82ed180b"/>
    <xsd:import namespace="4f3fe344-07b4-4cba-a2b6-e91e36d413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047a1-b574-4726-887f-feff82ed1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85dce6-195b-416a-ba54-3dd5b0a2ba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fe344-07b4-4cba-a2b6-e91e36d413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9c3830-289d-47ed-ad7a-4bb1ba675a9f}" ma:internalName="TaxCatchAll" ma:showField="CatchAllData" ma:web="4f3fe344-07b4-4cba-a2b6-e91e36d41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3fe344-07b4-4cba-a2b6-e91e36d4139f" xsi:nil="true"/>
    <lcf76f155ced4ddcb4097134ff3c332f xmlns="615047a1-b574-4726-887f-feff82ed18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B0D1A4-D4FB-4EBB-B52A-8E36969A8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047a1-b574-4726-887f-feff82ed180b"/>
    <ds:schemaRef ds:uri="4f3fe344-07b4-4cba-a2b6-e91e36d41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0C6E7-96E4-44E7-B933-3B287B63AD3B}">
  <ds:schemaRefs>
    <ds:schemaRef ds:uri="http://schemas.microsoft.com/sharepoint/v3/contenttype/forms"/>
  </ds:schemaRefs>
</ds:datastoreItem>
</file>

<file path=customXml/itemProps3.xml><?xml version="1.0" encoding="utf-8"?>
<ds:datastoreItem xmlns:ds="http://schemas.openxmlformats.org/officeDocument/2006/customXml" ds:itemID="{2E7AD888-365C-4E1D-8906-43A039E7F6FB}">
  <ds:schemaRefs>
    <ds:schemaRef ds:uri="http://schemas.microsoft.com/office/2006/metadata/properties"/>
    <ds:schemaRef ds:uri="http://schemas.microsoft.com/office/infopath/2007/PartnerControls"/>
    <ds:schemaRef ds:uri="4f3fe344-07b4-4cba-a2b6-e91e36d4139f"/>
    <ds:schemaRef ds:uri="615047a1-b574-4726-887f-feff82ed180b"/>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Beth</dc:creator>
  <cp:keywords/>
  <dc:description/>
  <cp:lastModifiedBy>Dauenhauer, Janette</cp:lastModifiedBy>
  <cp:revision>3</cp:revision>
  <dcterms:created xsi:type="dcterms:W3CDTF">2026-05-13T14:23:00Z</dcterms:created>
  <dcterms:modified xsi:type="dcterms:W3CDTF">2026-05-13T14:25:00Z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0x010100166FF6755168184FB35985DF4B8119C3</vt:lpwstr>
  </property>
</Properties>
</file>